
<file path=[Content_Types].xml><?xml version="1.0" encoding="utf-8"?>
<Types xmlns="http://schemas.openxmlformats.org/package/2006/content-types">
  <Default Extension="png" ContentType="image/png"/>
  <Default Extension="xlsm" ContentType="application/vnd.ms-excel.sheet.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DA125" w14:textId="34986229" w:rsidR="00EC4D0D" w:rsidRDefault="009A3AA8" w:rsidP="009A3AA8">
      <w:pPr>
        <w:tabs>
          <w:tab w:val="left" w:pos="8504"/>
        </w:tabs>
        <w:rPr>
          <w:rFonts w:ascii="Arial" w:hAnsi="Arial" w:cs="Arial"/>
          <w:color w:val="000000" w:themeColor="text1"/>
          <w:lang w:val="en-GB"/>
        </w:rPr>
      </w:pPr>
      <w:bookmarkStart w:id="0" w:name="_GoBack"/>
      <w:bookmarkEnd w:id="0"/>
      <w:r>
        <w:rPr>
          <w:rFonts w:ascii="Arial" w:hAnsi="Arial" w:cs="Arial"/>
          <w:color w:val="000000" w:themeColor="text1"/>
          <w:lang w:val="en-GB"/>
        </w:rPr>
        <w:tab/>
      </w:r>
    </w:p>
    <w:p w14:paraId="39BBCAD4" w14:textId="77777777" w:rsidR="00EC4D0D" w:rsidRDefault="00EC4D0D" w:rsidP="00EC4D0D">
      <w:pPr>
        <w:rPr>
          <w:rFonts w:ascii="Arial" w:hAnsi="Arial" w:cs="Arial"/>
          <w:color w:val="000000" w:themeColor="text1"/>
          <w:lang w:val="en-GB"/>
        </w:rPr>
      </w:pPr>
    </w:p>
    <w:p w14:paraId="4278AED9" w14:textId="77777777" w:rsidR="00EC4D0D" w:rsidRPr="00D11ECA" w:rsidRDefault="00245579" w:rsidP="00EC4D0D">
      <w:pPr>
        <w:rPr>
          <w:color w:val="000000"/>
          <w:sz w:val="22"/>
          <w:szCs w:val="22"/>
        </w:rPr>
      </w:pPr>
      <w:r w:rsidRPr="00195321">
        <w:rPr>
          <w:rFonts w:ascii="Arial" w:hAnsi="Arial" w:cs="Arial"/>
          <w:color w:val="000000" w:themeColor="text1"/>
          <w:lang w:val="en-GB"/>
        </w:rPr>
        <w:t xml:space="preserve"> </w:t>
      </w:r>
    </w:p>
    <w:p w14:paraId="2AD891D3" w14:textId="38D9CAEE" w:rsidR="00EC4D0D" w:rsidRPr="00D11ECA" w:rsidRDefault="00EC4D0D" w:rsidP="00EC4D0D">
      <w:pPr>
        <w:rPr>
          <w:color w:val="000000"/>
          <w:sz w:val="22"/>
          <w:szCs w:val="22"/>
        </w:rPr>
      </w:pPr>
      <w:r w:rsidRPr="00D11ECA">
        <w:rPr>
          <w:noProof/>
          <w:color w:val="000000"/>
          <w:sz w:val="22"/>
          <w:szCs w:val="22"/>
          <w:lang w:val="en-ZA" w:eastAsia="en-ZA"/>
        </w:rPr>
        <w:drawing>
          <wp:inline distT="0" distB="0" distL="0" distR="0" wp14:anchorId="0A8A58D9" wp14:editId="30E769FD">
            <wp:extent cx="1266825" cy="100266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002665"/>
                    </a:xfrm>
                    <a:prstGeom prst="rect">
                      <a:avLst/>
                    </a:prstGeom>
                    <a:noFill/>
                    <a:ln>
                      <a:noFill/>
                    </a:ln>
                  </pic:spPr>
                </pic:pic>
              </a:graphicData>
            </a:graphic>
          </wp:inline>
        </w:drawing>
      </w:r>
      <w:r w:rsidRPr="00D11ECA">
        <w:rPr>
          <w:color w:val="000000"/>
          <w:sz w:val="22"/>
          <w:szCs w:val="22"/>
        </w:rPr>
        <w:t xml:space="preserve">    </w:t>
      </w:r>
      <w:r w:rsidRPr="00D11ECA">
        <w:rPr>
          <w:color w:val="000000"/>
          <w:sz w:val="22"/>
          <w:szCs w:val="22"/>
        </w:rPr>
        <w:tab/>
      </w:r>
      <w:r w:rsidRPr="00D11ECA">
        <w:rPr>
          <w:color w:val="000000"/>
          <w:sz w:val="22"/>
          <w:szCs w:val="22"/>
        </w:rPr>
        <w:tab/>
      </w:r>
      <w:r w:rsidRPr="00D11ECA">
        <w:rPr>
          <w:color w:val="000000"/>
          <w:sz w:val="22"/>
          <w:szCs w:val="22"/>
        </w:rPr>
        <w:tab/>
      </w:r>
      <w:r w:rsidRPr="00D11ECA">
        <w:rPr>
          <w:color w:val="000000"/>
          <w:sz w:val="22"/>
          <w:szCs w:val="22"/>
        </w:rPr>
        <w:tab/>
      </w:r>
      <w:r w:rsidRPr="00D11ECA">
        <w:rPr>
          <w:color w:val="000000"/>
          <w:sz w:val="22"/>
          <w:szCs w:val="22"/>
        </w:rPr>
        <w:tab/>
      </w:r>
      <w:r w:rsidRPr="00D11ECA">
        <w:rPr>
          <w:color w:val="000000"/>
          <w:sz w:val="22"/>
          <w:szCs w:val="22"/>
        </w:rPr>
        <w:tab/>
      </w:r>
      <w:r w:rsidRPr="00D11ECA">
        <w:rPr>
          <w:color w:val="000000"/>
          <w:sz w:val="22"/>
          <w:szCs w:val="22"/>
        </w:rPr>
        <w:tab/>
        <w:t xml:space="preserve">         </w:t>
      </w:r>
      <w:r w:rsidRPr="00D11ECA">
        <w:rPr>
          <w:noProof/>
          <w:color w:val="000000"/>
          <w:sz w:val="22"/>
          <w:szCs w:val="22"/>
          <w:lang w:val="en-ZA" w:eastAsia="en-ZA"/>
        </w:rPr>
        <w:drawing>
          <wp:inline distT="0" distB="0" distL="0" distR="0" wp14:anchorId="787F309B" wp14:editId="76B805A0">
            <wp:extent cx="969645" cy="716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716280"/>
                    </a:xfrm>
                    <a:prstGeom prst="rect">
                      <a:avLst/>
                    </a:prstGeom>
                    <a:noFill/>
                    <a:ln>
                      <a:noFill/>
                    </a:ln>
                  </pic:spPr>
                </pic:pic>
              </a:graphicData>
            </a:graphic>
          </wp:inline>
        </w:drawing>
      </w:r>
    </w:p>
    <w:p w14:paraId="515F2112" w14:textId="77777777" w:rsidR="00EC4D0D" w:rsidRPr="00D11ECA" w:rsidRDefault="00EC4D0D" w:rsidP="00EC4D0D">
      <w:pPr>
        <w:rPr>
          <w:color w:val="000000"/>
          <w:sz w:val="22"/>
          <w:szCs w:val="22"/>
        </w:rPr>
      </w:pPr>
    </w:p>
    <w:p w14:paraId="49848C13" w14:textId="77777777" w:rsidR="00EC4D0D" w:rsidRDefault="00EC4D0D" w:rsidP="00EC4D0D">
      <w:pPr>
        <w:rPr>
          <w:color w:val="000000"/>
          <w:sz w:val="22"/>
          <w:szCs w:val="22"/>
        </w:rPr>
      </w:pPr>
    </w:p>
    <w:p w14:paraId="1EC8AAE5" w14:textId="77777777" w:rsidR="00EC4D0D" w:rsidRDefault="00EC4D0D" w:rsidP="00EC4D0D">
      <w:pPr>
        <w:rPr>
          <w:color w:val="000000"/>
          <w:sz w:val="22"/>
          <w:szCs w:val="22"/>
        </w:rPr>
      </w:pPr>
    </w:p>
    <w:p w14:paraId="1350DF2C" w14:textId="77777777" w:rsidR="00EC4D0D" w:rsidRDefault="00EC4D0D" w:rsidP="00EC4D0D">
      <w:pPr>
        <w:rPr>
          <w:color w:val="000000"/>
          <w:sz w:val="22"/>
          <w:szCs w:val="22"/>
        </w:rPr>
      </w:pPr>
    </w:p>
    <w:p w14:paraId="7CF2FDBD" w14:textId="77777777" w:rsidR="00EC4D0D" w:rsidRPr="00D11ECA" w:rsidRDefault="00EC4D0D" w:rsidP="00EC4D0D">
      <w:pPr>
        <w:rPr>
          <w:color w:val="000000"/>
          <w:sz w:val="22"/>
          <w:szCs w:val="22"/>
        </w:rPr>
      </w:pPr>
    </w:p>
    <w:p w14:paraId="7CFE9B40" w14:textId="77777777" w:rsidR="00EC4D0D" w:rsidRPr="00D11ECA" w:rsidRDefault="00EC4D0D" w:rsidP="00EC4D0D">
      <w:pPr>
        <w:rPr>
          <w:color w:val="000000"/>
        </w:rPr>
      </w:pPr>
    </w:p>
    <w:p w14:paraId="4E96EB19" w14:textId="77777777" w:rsidR="00EC4D0D" w:rsidRPr="00EC4D0D" w:rsidRDefault="00EC4D0D" w:rsidP="00EC4D0D">
      <w:pPr>
        <w:ind w:firstLine="720"/>
        <w:jc w:val="center"/>
        <w:rPr>
          <w:b/>
          <w:color w:val="000000"/>
          <w:sz w:val="32"/>
          <w:szCs w:val="32"/>
          <w:lang w:val="en"/>
        </w:rPr>
      </w:pPr>
      <w:r w:rsidRPr="00EC4D0D">
        <w:rPr>
          <w:b/>
          <w:color w:val="000000"/>
          <w:sz w:val="32"/>
          <w:szCs w:val="32"/>
          <w:lang w:val="en"/>
        </w:rPr>
        <w:t>THE KINGDOM OF LESOTHO</w:t>
      </w:r>
    </w:p>
    <w:p w14:paraId="0EC5F9DF" w14:textId="77777777" w:rsidR="00EC4D0D" w:rsidRDefault="00EC4D0D" w:rsidP="00EC4D0D">
      <w:pPr>
        <w:ind w:firstLine="720"/>
        <w:jc w:val="center"/>
        <w:rPr>
          <w:color w:val="000000"/>
        </w:rPr>
      </w:pPr>
    </w:p>
    <w:p w14:paraId="208E5581" w14:textId="77777777" w:rsidR="00EC4D0D" w:rsidRPr="00D11ECA" w:rsidRDefault="00EC4D0D" w:rsidP="00EC4D0D">
      <w:pPr>
        <w:ind w:firstLine="720"/>
        <w:jc w:val="center"/>
        <w:rPr>
          <w:color w:val="000000"/>
        </w:rPr>
      </w:pPr>
    </w:p>
    <w:p w14:paraId="5C0FA70B" w14:textId="77777777" w:rsidR="00EC4D0D" w:rsidRDefault="00EC4D0D" w:rsidP="00EC4D0D">
      <w:pPr>
        <w:ind w:firstLine="720"/>
        <w:jc w:val="center"/>
        <w:rPr>
          <w:b/>
          <w:color w:val="000000"/>
          <w:sz w:val="28"/>
          <w:szCs w:val="28"/>
        </w:rPr>
      </w:pPr>
      <w:r w:rsidRPr="00EC4D0D">
        <w:rPr>
          <w:b/>
          <w:color w:val="000000"/>
          <w:sz w:val="28"/>
          <w:szCs w:val="28"/>
        </w:rPr>
        <w:t>MINISTRY OF ENERGY AND METEOROLOGY</w:t>
      </w:r>
      <w:r w:rsidRPr="00EC4D0D">
        <w:rPr>
          <w:b/>
          <w:color w:val="000000"/>
          <w:sz w:val="28"/>
          <w:szCs w:val="28"/>
        </w:rPr>
        <w:br/>
      </w:r>
    </w:p>
    <w:p w14:paraId="0F730A63" w14:textId="77777777" w:rsidR="00EC4D0D" w:rsidRPr="00EC4D0D" w:rsidRDefault="00EC4D0D" w:rsidP="00EC4D0D">
      <w:pPr>
        <w:ind w:firstLine="720"/>
        <w:jc w:val="center"/>
        <w:rPr>
          <w:b/>
          <w:color w:val="000000"/>
          <w:sz w:val="28"/>
          <w:szCs w:val="28"/>
        </w:rPr>
      </w:pPr>
    </w:p>
    <w:p w14:paraId="168989F7" w14:textId="4808E7A1" w:rsidR="00EC4D0D" w:rsidRPr="00EC4D0D" w:rsidRDefault="00EC4D0D" w:rsidP="00EC4D0D">
      <w:pPr>
        <w:pStyle w:val="PdGTitre"/>
        <w:spacing w:after="0"/>
        <w:ind w:left="-959" w:firstLine="959"/>
        <w:jc w:val="center"/>
        <w:rPr>
          <w:rFonts w:ascii="Calibri" w:hAnsi="Calibri"/>
          <w:sz w:val="28"/>
          <w:szCs w:val="28"/>
          <w:lang w:val="en-GB"/>
        </w:rPr>
      </w:pPr>
      <w:r w:rsidRPr="00EC4D0D">
        <w:rPr>
          <w:rFonts w:ascii="Calibri" w:hAnsi="Calibri"/>
          <w:sz w:val="28"/>
          <w:szCs w:val="28"/>
          <w:lang w:val="en-GB"/>
        </w:rPr>
        <w:t>Department of Energy</w:t>
      </w:r>
    </w:p>
    <w:p w14:paraId="7460FE4E" w14:textId="77777777" w:rsidR="00EC4D0D" w:rsidRDefault="00EC4D0D" w:rsidP="00EC4D0D">
      <w:pPr>
        <w:pStyle w:val="PdGTitre"/>
        <w:spacing w:after="0"/>
        <w:ind w:left="-959" w:firstLine="959"/>
        <w:jc w:val="center"/>
        <w:rPr>
          <w:rFonts w:ascii="Calibri" w:hAnsi="Calibri"/>
          <w:sz w:val="24"/>
          <w:szCs w:val="24"/>
          <w:lang w:val="en-GB"/>
        </w:rPr>
      </w:pPr>
    </w:p>
    <w:p w14:paraId="77BC4792" w14:textId="77777777" w:rsidR="00EC4D0D" w:rsidRDefault="00EC4D0D" w:rsidP="00EC4D0D">
      <w:pPr>
        <w:pStyle w:val="PdGTitre"/>
        <w:spacing w:after="0"/>
        <w:ind w:left="-959" w:firstLine="959"/>
        <w:jc w:val="center"/>
        <w:rPr>
          <w:rFonts w:ascii="Calibri" w:hAnsi="Calibri"/>
          <w:sz w:val="24"/>
          <w:szCs w:val="24"/>
          <w:lang w:val="en-GB"/>
        </w:rPr>
      </w:pPr>
    </w:p>
    <w:p w14:paraId="0D12A175" w14:textId="77777777" w:rsidR="00EC4D0D" w:rsidRDefault="00EC4D0D" w:rsidP="00EC4D0D">
      <w:pPr>
        <w:pStyle w:val="PdGTitre"/>
        <w:spacing w:after="0"/>
        <w:ind w:left="-959" w:firstLine="959"/>
        <w:jc w:val="center"/>
        <w:rPr>
          <w:rFonts w:ascii="Calibri" w:hAnsi="Calibri"/>
          <w:sz w:val="24"/>
          <w:szCs w:val="24"/>
          <w:lang w:val="en-GB"/>
        </w:rPr>
      </w:pPr>
    </w:p>
    <w:p w14:paraId="4B62273F" w14:textId="77777777" w:rsidR="00EC4D0D" w:rsidRPr="00D11ECA" w:rsidRDefault="00EC4D0D" w:rsidP="00EC4D0D">
      <w:pPr>
        <w:pStyle w:val="PdGTitre"/>
        <w:spacing w:after="0"/>
        <w:ind w:left="-959" w:firstLine="959"/>
        <w:jc w:val="center"/>
        <w:rPr>
          <w:rFonts w:ascii="Calibri" w:hAnsi="Calibri"/>
          <w:sz w:val="24"/>
          <w:szCs w:val="24"/>
          <w:lang w:val="en-GB"/>
        </w:rPr>
      </w:pPr>
    </w:p>
    <w:p w14:paraId="6A0FB101" w14:textId="77777777" w:rsidR="00EC4D0D" w:rsidRPr="00EC4D0D" w:rsidRDefault="00EC4D0D" w:rsidP="00EC4D0D">
      <w:pPr>
        <w:pStyle w:val="PdGTitre"/>
        <w:spacing w:after="0"/>
        <w:ind w:left="-959" w:firstLine="959"/>
        <w:jc w:val="center"/>
        <w:rPr>
          <w:rFonts w:ascii="Calibri" w:hAnsi="Calibri"/>
          <w:sz w:val="52"/>
          <w:szCs w:val="52"/>
          <w:lang w:val="en-GB"/>
        </w:rPr>
      </w:pPr>
      <w:r w:rsidRPr="00EC4D0D">
        <w:rPr>
          <w:rFonts w:ascii="Calibri" w:hAnsi="Calibri"/>
          <w:sz w:val="52"/>
          <w:szCs w:val="52"/>
          <w:lang w:val="en-GB"/>
        </w:rPr>
        <w:t xml:space="preserve">National Sustainable Energy Strategy </w:t>
      </w:r>
    </w:p>
    <w:p w14:paraId="357E960F" w14:textId="0FDDE14F" w:rsidR="00EC4D0D" w:rsidRPr="00EC4D0D" w:rsidRDefault="00EC4D0D" w:rsidP="00EC4D0D">
      <w:pPr>
        <w:pStyle w:val="PdGTitre"/>
        <w:spacing w:after="0"/>
        <w:ind w:left="-959" w:firstLine="959"/>
        <w:jc w:val="center"/>
        <w:rPr>
          <w:rFonts w:ascii="Calibri" w:hAnsi="Calibri"/>
          <w:sz w:val="40"/>
          <w:szCs w:val="40"/>
          <w:lang w:val="en-GB"/>
        </w:rPr>
      </w:pPr>
      <w:r w:rsidRPr="00EC4D0D">
        <w:rPr>
          <w:rFonts w:ascii="Calibri" w:hAnsi="Calibri"/>
          <w:sz w:val="40"/>
          <w:szCs w:val="40"/>
          <w:lang w:val="en-GB"/>
        </w:rPr>
        <w:t xml:space="preserve">(Draft) </w:t>
      </w:r>
    </w:p>
    <w:p w14:paraId="544F824F" w14:textId="77777777" w:rsidR="00EC4D0D" w:rsidRPr="00D11ECA" w:rsidRDefault="00EC4D0D" w:rsidP="00EC4D0D">
      <w:pPr>
        <w:rPr>
          <w:color w:val="000000"/>
          <w:sz w:val="22"/>
          <w:szCs w:val="22"/>
        </w:rPr>
      </w:pPr>
    </w:p>
    <w:p w14:paraId="0946E7C5" w14:textId="77777777" w:rsidR="00EC4D0D" w:rsidRPr="00D11ECA" w:rsidRDefault="00EC4D0D" w:rsidP="00EC4D0D">
      <w:pPr>
        <w:rPr>
          <w:color w:val="000000"/>
          <w:sz w:val="22"/>
          <w:szCs w:val="22"/>
        </w:rPr>
      </w:pPr>
    </w:p>
    <w:p w14:paraId="00362698" w14:textId="77777777" w:rsidR="00EC4D0D" w:rsidRPr="00D11ECA" w:rsidRDefault="00EC4D0D" w:rsidP="00EC4D0D">
      <w:pPr>
        <w:rPr>
          <w:color w:val="000000"/>
          <w:sz w:val="22"/>
          <w:szCs w:val="22"/>
        </w:rPr>
      </w:pPr>
    </w:p>
    <w:p w14:paraId="38734746" w14:textId="77777777" w:rsidR="00EC4D0D" w:rsidRDefault="00EC4D0D" w:rsidP="00EC4D0D">
      <w:pPr>
        <w:rPr>
          <w:color w:val="000000"/>
          <w:sz w:val="22"/>
          <w:szCs w:val="22"/>
        </w:rPr>
      </w:pPr>
    </w:p>
    <w:p w14:paraId="0F8866F8" w14:textId="77777777" w:rsidR="00EC4D0D" w:rsidRPr="00D11ECA" w:rsidRDefault="00EC4D0D" w:rsidP="00EC4D0D">
      <w:pPr>
        <w:rPr>
          <w:color w:val="000000"/>
          <w:sz w:val="22"/>
          <w:szCs w:val="22"/>
        </w:rPr>
      </w:pPr>
    </w:p>
    <w:p w14:paraId="398208CC" w14:textId="77777777" w:rsidR="00EC4D0D" w:rsidRPr="00D11ECA" w:rsidRDefault="00EC4D0D" w:rsidP="00EC4D0D">
      <w:pPr>
        <w:jc w:val="center"/>
        <w:rPr>
          <w:color w:val="000000"/>
          <w:sz w:val="22"/>
          <w:szCs w:val="22"/>
        </w:rPr>
      </w:pPr>
    </w:p>
    <w:p w14:paraId="32F470D2" w14:textId="5FCE6982" w:rsidR="00245579" w:rsidRPr="00195321" w:rsidRDefault="00EC4D0D" w:rsidP="00EC4D0D">
      <w:pPr>
        <w:jc w:val="center"/>
        <w:rPr>
          <w:rFonts w:ascii="Arial" w:hAnsi="Arial" w:cs="Arial"/>
          <w:color w:val="000000" w:themeColor="text1"/>
          <w:lang w:val="en-GB"/>
        </w:rPr>
      </w:pPr>
      <w:r>
        <w:rPr>
          <w:b/>
          <w:color w:val="000000"/>
        </w:rPr>
        <w:t>June</w:t>
      </w:r>
      <w:r w:rsidRPr="00D11ECA">
        <w:rPr>
          <w:b/>
          <w:color w:val="000000"/>
        </w:rPr>
        <w:t xml:space="preserve"> 2017</w:t>
      </w:r>
    </w:p>
    <w:p w14:paraId="6698E97A" w14:textId="77777777" w:rsidR="00245579" w:rsidRPr="00195321" w:rsidRDefault="00245579" w:rsidP="0096739D">
      <w:pPr>
        <w:pStyle w:val="DateRrrence"/>
        <w:ind w:left="4820" w:right="-450"/>
        <w:jc w:val="both"/>
        <w:rPr>
          <w:rFonts w:ascii="Arial" w:hAnsi="Arial" w:cs="Arial"/>
          <w:color w:val="000000" w:themeColor="text1"/>
          <w:lang w:val="en-GB"/>
        </w:rPr>
      </w:pPr>
    </w:p>
    <w:p w14:paraId="1341C836" w14:textId="77777777" w:rsidR="00245579" w:rsidRPr="00195321" w:rsidRDefault="00245579" w:rsidP="0096739D">
      <w:pPr>
        <w:pStyle w:val="DateRrrence"/>
        <w:ind w:left="4820" w:right="-450"/>
        <w:jc w:val="both"/>
        <w:rPr>
          <w:rFonts w:ascii="Arial" w:hAnsi="Arial" w:cs="Arial"/>
          <w:color w:val="000000" w:themeColor="text1"/>
          <w:lang w:val="en-GB"/>
        </w:rPr>
      </w:pPr>
    </w:p>
    <w:p w14:paraId="384317B2" w14:textId="633F1536" w:rsidR="00245579" w:rsidRPr="00195321" w:rsidRDefault="00245579" w:rsidP="0096739D">
      <w:pPr>
        <w:pStyle w:val="ClientAdresse"/>
        <w:ind w:right="-450"/>
        <w:jc w:val="both"/>
        <w:rPr>
          <w:rFonts w:ascii="Arial" w:hAnsi="Arial" w:cs="Arial"/>
          <w:color w:val="000000" w:themeColor="text1"/>
          <w:sz w:val="22"/>
          <w:szCs w:val="22"/>
          <w:lang w:val="en-GB"/>
        </w:rPr>
        <w:sectPr w:rsidR="00245579" w:rsidRPr="00195321" w:rsidSect="00245579">
          <w:headerReference w:type="even" r:id="rId11"/>
          <w:headerReference w:type="default" r:id="rId12"/>
          <w:footerReference w:type="even" r:id="rId13"/>
          <w:footerReference w:type="default" r:id="rId14"/>
          <w:type w:val="continuous"/>
          <w:pgSz w:w="11907" w:h="16840" w:code="9"/>
          <w:pgMar w:top="709" w:right="1134" w:bottom="2874" w:left="567" w:header="709" w:footer="871" w:gutter="567"/>
          <w:cols w:space="708"/>
          <w:titlePg/>
          <w:docGrid w:linePitch="360"/>
        </w:sectPr>
      </w:pPr>
      <w:r w:rsidRPr="00195321">
        <w:rPr>
          <w:rFonts w:ascii="Arial" w:hAnsi="Arial" w:cs="Arial"/>
          <w:b/>
          <w:color w:val="000000" w:themeColor="text1"/>
          <w:lang w:val="en-GB"/>
        </w:rPr>
        <w:tab/>
      </w:r>
      <w:r w:rsidRPr="00195321">
        <w:rPr>
          <w:rFonts w:ascii="Arial" w:hAnsi="Arial" w:cs="Arial"/>
          <w:b/>
          <w:color w:val="000000" w:themeColor="text1"/>
          <w:lang w:val="en-GB"/>
        </w:rPr>
        <w:tab/>
      </w:r>
      <w:r w:rsidRPr="00195321">
        <w:rPr>
          <w:rFonts w:ascii="Arial" w:hAnsi="Arial" w:cs="Arial"/>
          <w:b/>
          <w:color w:val="000000" w:themeColor="text1"/>
          <w:lang w:val="en-GB"/>
        </w:rPr>
        <w:tab/>
      </w:r>
      <w:r w:rsidRPr="00195321">
        <w:rPr>
          <w:rFonts w:ascii="Arial" w:hAnsi="Arial" w:cs="Arial"/>
          <w:b/>
          <w:color w:val="000000" w:themeColor="text1"/>
          <w:lang w:val="en-GB"/>
        </w:rPr>
        <w:tab/>
      </w:r>
      <w:r w:rsidRPr="00195321">
        <w:rPr>
          <w:rFonts w:ascii="Arial" w:hAnsi="Arial" w:cs="Arial"/>
          <w:b/>
          <w:color w:val="000000" w:themeColor="text1"/>
          <w:lang w:val="en-GB"/>
        </w:rPr>
        <w:tab/>
      </w:r>
      <w:r w:rsidRPr="00195321">
        <w:rPr>
          <w:rFonts w:ascii="Arial" w:hAnsi="Arial" w:cs="Arial"/>
          <w:b/>
          <w:color w:val="000000" w:themeColor="text1"/>
          <w:lang w:val="en-GB"/>
        </w:rPr>
        <w:tab/>
      </w:r>
    </w:p>
    <w:p w14:paraId="35FC3DA6" w14:textId="77777777" w:rsidR="001F428E" w:rsidRPr="00C740D2" w:rsidRDefault="001F428E" w:rsidP="001F428E">
      <w:pPr>
        <w:pStyle w:val="Heading1"/>
        <w:ind w:right="-450"/>
        <w:rPr>
          <w:sz w:val="36"/>
          <w:szCs w:val="36"/>
          <w:lang w:val="en-GB"/>
        </w:rPr>
      </w:pPr>
      <w:bookmarkStart w:id="1" w:name="_Toc484435885"/>
      <w:bookmarkStart w:id="2" w:name="_Toc485629682"/>
      <w:r w:rsidRPr="00C740D2">
        <w:rPr>
          <w:sz w:val="36"/>
          <w:szCs w:val="36"/>
          <w:lang w:val="en-GB"/>
        </w:rPr>
        <w:lastRenderedPageBreak/>
        <w:t>LIST OF ABBREVIATIONS</w:t>
      </w:r>
      <w:bookmarkEnd w:id="1"/>
      <w:bookmarkEnd w:id="2"/>
      <w:r w:rsidRPr="00C740D2">
        <w:rPr>
          <w:sz w:val="36"/>
          <w:szCs w:val="36"/>
          <w:lang w:val="en-GB"/>
        </w:rPr>
        <w:t xml:space="preserve"> </w:t>
      </w:r>
    </w:p>
    <w:p w14:paraId="6A1730F2" w14:textId="79289A2F" w:rsidR="001F428E" w:rsidRDefault="001F428E" w:rsidP="001F428E">
      <w:pPr>
        <w:ind w:right="-450"/>
        <w:rPr>
          <w:rFonts w:cs="Arial"/>
          <w:color w:val="000000"/>
          <w:sz w:val="22"/>
          <w:szCs w:val="22"/>
          <w:lang w:val="en-GB"/>
        </w:rPr>
      </w:pPr>
    </w:p>
    <w:tbl>
      <w:tblPr>
        <w:tblW w:w="8800" w:type="dxa"/>
        <w:tblInd w:w="92" w:type="dxa"/>
        <w:tblLook w:val="04A0" w:firstRow="1" w:lastRow="0" w:firstColumn="1" w:lastColumn="0" w:noHBand="0" w:noVBand="1"/>
      </w:tblPr>
      <w:tblGrid>
        <w:gridCol w:w="1720"/>
        <w:gridCol w:w="7080"/>
      </w:tblGrid>
      <w:tr w:rsidR="007977BF" w:rsidRPr="00D55D7A" w14:paraId="40785490" w14:textId="77777777" w:rsidTr="00B34C4A">
        <w:trPr>
          <w:trHeight w:val="300"/>
        </w:trPr>
        <w:tc>
          <w:tcPr>
            <w:tcW w:w="1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7C36665"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ACE</w:t>
            </w:r>
          </w:p>
        </w:tc>
        <w:tc>
          <w:tcPr>
            <w:tcW w:w="7080" w:type="dxa"/>
            <w:tcBorders>
              <w:top w:val="single" w:sz="8" w:space="0" w:color="auto"/>
              <w:left w:val="nil"/>
              <w:bottom w:val="single" w:sz="4" w:space="0" w:color="auto"/>
              <w:right w:val="single" w:sz="8" w:space="0" w:color="auto"/>
            </w:tcBorders>
            <w:shd w:val="clear" w:color="auto" w:fill="auto"/>
            <w:noWrap/>
            <w:vAlign w:val="bottom"/>
            <w:hideMark/>
          </w:tcPr>
          <w:p w14:paraId="5E3C0AD4"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African Clean Energy</w:t>
            </w:r>
          </w:p>
        </w:tc>
      </w:tr>
      <w:tr w:rsidR="007977BF" w:rsidRPr="00D55D7A" w14:paraId="2718FD35"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350E137"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ATS</w:t>
            </w:r>
          </w:p>
        </w:tc>
        <w:tc>
          <w:tcPr>
            <w:tcW w:w="7080" w:type="dxa"/>
            <w:tcBorders>
              <w:top w:val="nil"/>
              <w:left w:val="nil"/>
              <w:bottom w:val="single" w:sz="4" w:space="0" w:color="auto"/>
              <w:right w:val="single" w:sz="8" w:space="0" w:color="auto"/>
            </w:tcBorders>
            <w:shd w:val="clear" w:color="auto" w:fill="auto"/>
            <w:noWrap/>
            <w:vAlign w:val="bottom"/>
            <w:hideMark/>
          </w:tcPr>
          <w:p w14:paraId="30DCF112"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Appropriate Technologies Services</w:t>
            </w:r>
          </w:p>
        </w:tc>
      </w:tr>
      <w:tr w:rsidR="007977BF" w:rsidRPr="00D55D7A" w14:paraId="545BB641" w14:textId="77777777" w:rsidTr="00B34C4A">
        <w:trPr>
          <w:trHeight w:val="36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B6A08A"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CO</w:t>
            </w:r>
            <w:r w:rsidRPr="00D55D7A">
              <w:rPr>
                <w:rFonts w:ascii="Calibri" w:eastAsia="Times New Roman" w:hAnsi="Calibri" w:cs="Times New Roman"/>
                <w:color w:val="000000"/>
                <w:sz w:val="22"/>
                <w:szCs w:val="22"/>
                <w:vertAlign w:val="subscript"/>
                <w:lang w:val="en-GB"/>
              </w:rPr>
              <w:t>2</w:t>
            </w:r>
          </w:p>
        </w:tc>
        <w:tc>
          <w:tcPr>
            <w:tcW w:w="7080" w:type="dxa"/>
            <w:tcBorders>
              <w:top w:val="nil"/>
              <w:left w:val="nil"/>
              <w:bottom w:val="single" w:sz="4" w:space="0" w:color="auto"/>
              <w:right w:val="single" w:sz="8" w:space="0" w:color="auto"/>
            </w:tcBorders>
            <w:shd w:val="clear" w:color="auto" w:fill="auto"/>
            <w:noWrap/>
            <w:vAlign w:val="bottom"/>
            <w:hideMark/>
          </w:tcPr>
          <w:p w14:paraId="6D399024"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Carbon Dioxide</w:t>
            </w:r>
          </w:p>
        </w:tc>
      </w:tr>
      <w:tr w:rsidR="007977BF" w:rsidRPr="00D55D7A" w14:paraId="16D018A5"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6BBB25"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COP</w:t>
            </w:r>
          </w:p>
        </w:tc>
        <w:tc>
          <w:tcPr>
            <w:tcW w:w="7080" w:type="dxa"/>
            <w:tcBorders>
              <w:top w:val="nil"/>
              <w:left w:val="nil"/>
              <w:bottom w:val="single" w:sz="4" w:space="0" w:color="auto"/>
              <w:right w:val="single" w:sz="8" w:space="0" w:color="auto"/>
            </w:tcBorders>
            <w:shd w:val="clear" w:color="auto" w:fill="auto"/>
            <w:noWrap/>
            <w:vAlign w:val="bottom"/>
            <w:hideMark/>
          </w:tcPr>
          <w:p w14:paraId="08F76AFD"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Conference of Parties</w:t>
            </w:r>
          </w:p>
        </w:tc>
      </w:tr>
      <w:tr w:rsidR="007977BF" w:rsidRPr="00D55D7A" w14:paraId="3A87FE49"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4E3647"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CSP</w:t>
            </w:r>
          </w:p>
        </w:tc>
        <w:tc>
          <w:tcPr>
            <w:tcW w:w="7080" w:type="dxa"/>
            <w:tcBorders>
              <w:top w:val="nil"/>
              <w:left w:val="nil"/>
              <w:bottom w:val="single" w:sz="4" w:space="0" w:color="auto"/>
              <w:right w:val="single" w:sz="8" w:space="0" w:color="auto"/>
            </w:tcBorders>
            <w:shd w:val="clear" w:color="auto" w:fill="auto"/>
            <w:noWrap/>
            <w:vAlign w:val="bottom"/>
            <w:hideMark/>
          </w:tcPr>
          <w:p w14:paraId="7B850E7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Concentrated Solar Power</w:t>
            </w:r>
          </w:p>
        </w:tc>
      </w:tr>
      <w:tr w:rsidR="007977BF" w:rsidRPr="00D55D7A" w14:paraId="4956CECB"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E330C77"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DoE</w:t>
            </w:r>
          </w:p>
        </w:tc>
        <w:tc>
          <w:tcPr>
            <w:tcW w:w="7080" w:type="dxa"/>
            <w:tcBorders>
              <w:top w:val="nil"/>
              <w:left w:val="nil"/>
              <w:bottom w:val="single" w:sz="4" w:space="0" w:color="auto"/>
              <w:right w:val="single" w:sz="8" w:space="0" w:color="auto"/>
            </w:tcBorders>
            <w:shd w:val="clear" w:color="auto" w:fill="auto"/>
            <w:noWrap/>
            <w:vAlign w:val="bottom"/>
            <w:hideMark/>
          </w:tcPr>
          <w:p w14:paraId="5771F1D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Department of Energy</w:t>
            </w:r>
          </w:p>
        </w:tc>
      </w:tr>
      <w:tr w:rsidR="007977BF" w:rsidRPr="00D55D7A" w14:paraId="4868130B"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4822DB"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ECCD</w:t>
            </w:r>
          </w:p>
        </w:tc>
        <w:tc>
          <w:tcPr>
            <w:tcW w:w="7080" w:type="dxa"/>
            <w:tcBorders>
              <w:top w:val="nil"/>
              <w:left w:val="nil"/>
              <w:bottom w:val="single" w:sz="4" w:space="0" w:color="auto"/>
              <w:right w:val="single" w:sz="8" w:space="0" w:color="auto"/>
            </w:tcBorders>
            <w:shd w:val="clear" w:color="auto" w:fill="auto"/>
            <w:noWrap/>
            <w:vAlign w:val="bottom"/>
            <w:hideMark/>
          </w:tcPr>
          <w:p w14:paraId="446DEE9F"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Early Childhood Care Development</w:t>
            </w:r>
          </w:p>
        </w:tc>
      </w:tr>
      <w:tr w:rsidR="007977BF" w:rsidRPr="00D55D7A" w14:paraId="531300CC"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BAF5932"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EDM</w:t>
            </w:r>
          </w:p>
        </w:tc>
        <w:tc>
          <w:tcPr>
            <w:tcW w:w="7080" w:type="dxa"/>
            <w:tcBorders>
              <w:top w:val="nil"/>
              <w:left w:val="nil"/>
              <w:bottom w:val="single" w:sz="4" w:space="0" w:color="auto"/>
              <w:right w:val="single" w:sz="8" w:space="0" w:color="auto"/>
            </w:tcBorders>
            <w:shd w:val="clear" w:color="auto" w:fill="auto"/>
            <w:noWrap/>
            <w:vAlign w:val="bottom"/>
            <w:hideMark/>
          </w:tcPr>
          <w:p w14:paraId="70FDC8F3" w14:textId="77777777" w:rsidR="007977BF" w:rsidRPr="00D55D7A" w:rsidRDefault="007977BF" w:rsidP="00F3051E">
            <w:pPr>
              <w:rPr>
                <w:rFonts w:ascii="Calibri" w:eastAsia="Times New Roman" w:hAnsi="Calibri" w:cs="Times New Roman"/>
                <w:color w:val="000000"/>
                <w:sz w:val="22"/>
                <w:szCs w:val="22"/>
              </w:rPr>
            </w:pPr>
            <w:proofErr w:type="spellStart"/>
            <w:r w:rsidRPr="00D55D7A">
              <w:rPr>
                <w:rFonts w:ascii="Calibri" w:eastAsia="Times New Roman" w:hAnsi="Calibri" w:cs="Times New Roman"/>
                <w:color w:val="000000"/>
                <w:sz w:val="22"/>
                <w:szCs w:val="22"/>
              </w:rPr>
              <w:t>Electricidade</w:t>
            </w:r>
            <w:proofErr w:type="spellEnd"/>
            <w:r w:rsidRPr="00D55D7A">
              <w:rPr>
                <w:rFonts w:ascii="Calibri" w:eastAsia="Times New Roman" w:hAnsi="Calibri" w:cs="Times New Roman"/>
                <w:color w:val="000000"/>
                <w:sz w:val="22"/>
                <w:szCs w:val="22"/>
              </w:rPr>
              <w:t xml:space="preserve"> de Mozambique</w:t>
            </w:r>
          </w:p>
        </w:tc>
      </w:tr>
      <w:tr w:rsidR="007977BF" w:rsidRPr="00D55D7A" w14:paraId="3F4A2A0A"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1268F4"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EIA</w:t>
            </w:r>
          </w:p>
        </w:tc>
        <w:tc>
          <w:tcPr>
            <w:tcW w:w="7080" w:type="dxa"/>
            <w:tcBorders>
              <w:top w:val="nil"/>
              <w:left w:val="nil"/>
              <w:bottom w:val="single" w:sz="4" w:space="0" w:color="auto"/>
              <w:right w:val="single" w:sz="8" w:space="0" w:color="auto"/>
            </w:tcBorders>
            <w:shd w:val="clear" w:color="auto" w:fill="auto"/>
            <w:noWrap/>
            <w:vAlign w:val="bottom"/>
            <w:hideMark/>
          </w:tcPr>
          <w:p w14:paraId="2C512020"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Environment Impact Assessment</w:t>
            </w:r>
          </w:p>
        </w:tc>
      </w:tr>
      <w:tr w:rsidR="007977BF" w:rsidRPr="00D55D7A" w14:paraId="36DFE4B6"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3BA73D"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EU</w:t>
            </w:r>
          </w:p>
        </w:tc>
        <w:tc>
          <w:tcPr>
            <w:tcW w:w="7080" w:type="dxa"/>
            <w:tcBorders>
              <w:top w:val="nil"/>
              <w:left w:val="nil"/>
              <w:bottom w:val="single" w:sz="4" w:space="0" w:color="auto"/>
              <w:right w:val="single" w:sz="8" w:space="0" w:color="auto"/>
            </w:tcBorders>
            <w:shd w:val="clear" w:color="auto" w:fill="auto"/>
            <w:noWrap/>
            <w:vAlign w:val="bottom"/>
            <w:hideMark/>
          </w:tcPr>
          <w:p w14:paraId="5A8B8E53"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European Union</w:t>
            </w:r>
          </w:p>
        </w:tc>
      </w:tr>
      <w:tr w:rsidR="007977BF" w:rsidRPr="00D55D7A" w14:paraId="25ACC856"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655FCCC"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FOCAC</w:t>
            </w:r>
          </w:p>
        </w:tc>
        <w:tc>
          <w:tcPr>
            <w:tcW w:w="7080" w:type="dxa"/>
            <w:tcBorders>
              <w:top w:val="nil"/>
              <w:left w:val="nil"/>
              <w:bottom w:val="single" w:sz="4" w:space="0" w:color="auto"/>
              <w:right w:val="single" w:sz="8" w:space="0" w:color="auto"/>
            </w:tcBorders>
            <w:shd w:val="clear" w:color="auto" w:fill="auto"/>
            <w:noWrap/>
            <w:vAlign w:val="bottom"/>
            <w:hideMark/>
          </w:tcPr>
          <w:p w14:paraId="6BD0006A"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Forum on China-Africa Cooperation</w:t>
            </w:r>
          </w:p>
        </w:tc>
      </w:tr>
      <w:tr w:rsidR="007977BF" w:rsidRPr="00D55D7A" w14:paraId="6D05FBD2"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8E5F62"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FREA</w:t>
            </w:r>
          </w:p>
        </w:tc>
        <w:tc>
          <w:tcPr>
            <w:tcW w:w="7080" w:type="dxa"/>
            <w:tcBorders>
              <w:top w:val="nil"/>
              <w:left w:val="nil"/>
              <w:bottom w:val="single" w:sz="4" w:space="0" w:color="auto"/>
              <w:right w:val="single" w:sz="8" w:space="0" w:color="auto"/>
            </w:tcBorders>
            <w:shd w:val="clear" w:color="auto" w:fill="auto"/>
            <w:noWrap/>
            <w:vAlign w:val="bottom"/>
            <w:hideMark/>
          </w:tcPr>
          <w:p w14:paraId="20EE3222"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Facility for Rural Energy Action</w:t>
            </w:r>
          </w:p>
        </w:tc>
      </w:tr>
      <w:tr w:rsidR="007977BF" w:rsidRPr="00D55D7A" w14:paraId="34F378B4"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9A8D58"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GDP</w:t>
            </w:r>
          </w:p>
        </w:tc>
        <w:tc>
          <w:tcPr>
            <w:tcW w:w="7080" w:type="dxa"/>
            <w:tcBorders>
              <w:top w:val="nil"/>
              <w:left w:val="nil"/>
              <w:bottom w:val="single" w:sz="4" w:space="0" w:color="auto"/>
              <w:right w:val="single" w:sz="8" w:space="0" w:color="auto"/>
            </w:tcBorders>
            <w:shd w:val="clear" w:color="auto" w:fill="auto"/>
            <w:noWrap/>
            <w:vAlign w:val="bottom"/>
            <w:hideMark/>
          </w:tcPr>
          <w:p w14:paraId="592D2BBB"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Gross Domestic Product</w:t>
            </w:r>
          </w:p>
        </w:tc>
      </w:tr>
      <w:tr w:rsidR="007977BF" w:rsidRPr="00D55D7A" w14:paraId="5406050B"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6A6E13"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GHG</w:t>
            </w:r>
          </w:p>
        </w:tc>
        <w:tc>
          <w:tcPr>
            <w:tcW w:w="7080" w:type="dxa"/>
            <w:tcBorders>
              <w:top w:val="nil"/>
              <w:left w:val="nil"/>
              <w:bottom w:val="single" w:sz="4" w:space="0" w:color="auto"/>
              <w:right w:val="single" w:sz="8" w:space="0" w:color="auto"/>
            </w:tcBorders>
            <w:shd w:val="clear" w:color="auto" w:fill="auto"/>
            <w:noWrap/>
            <w:vAlign w:val="bottom"/>
            <w:hideMark/>
          </w:tcPr>
          <w:p w14:paraId="3D0DC33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Green House Gases</w:t>
            </w:r>
          </w:p>
        </w:tc>
      </w:tr>
      <w:tr w:rsidR="007977BF" w:rsidRPr="00D55D7A" w14:paraId="61E87D12"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FC5376"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HIV/AIDs</w:t>
            </w:r>
          </w:p>
        </w:tc>
        <w:tc>
          <w:tcPr>
            <w:tcW w:w="7080" w:type="dxa"/>
            <w:tcBorders>
              <w:top w:val="nil"/>
              <w:left w:val="nil"/>
              <w:bottom w:val="single" w:sz="4" w:space="0" w:color="auto"/>
              <w:right w:val="single" w:sz="8" w:space="0" w:color="auto"/>
            </w:tcBorders>
            <w:shd w:val="clear" w:color="auto" w:fill="auto"/>
            <w:noWrap/>
            <w:vAlign w:val="bottom"/>
            <w:hideMark/>
          </w:tcPr>
          <w:p w14:paraId="3C1A8EE3"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Human Immunodeficiency Virus &amp; Acquired Immunodeficiency Syndrome</w:t>
            </w:r>
          </w:p>
        </w:tc>
      </w:tr>
      <w:tr w:rsidR="007977BF" w:rsidRPr="00D55D7A" w14:paraId="60BF18D8"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F12F6E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IAEA</w:t>
            </w:r>
          </w:p>
        </w:tc>
        <w:tc>
          <w:tcPr>
            <w:tcW w:w="7080" w:type="dxa"/>
            <w:tcBorders>
              <w:top w:val="nil"/>
              <w:left w:val="nil"/>
              <w:bottom w:val="single" w:sz="4" w:space="0" w:color="auto"/>
              <w:right w:val="single" w:sz="8" w:space="0" w:color="auto"/>
            </w:tcBorders>
            <w:shd w:val="clear" w:color="auto" w:fill="auto"/>
            <w:noWrap/>
            <w:vAlign w:val="bottom"/>
            <w:hideMark/>
          </w:tcPr>
          <w:p w14:paraId="0595D954"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International Atomic Energy Agency</w:t>
            </w:r>
          </w:p>
        </w:tc>
      </w:tr>
      <w:tr w:rsidR="007977BF" w:rsidRPr="00D55D7A" w14:paraId="6F0795EF"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29128D"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ICM</w:t>
            </w:r>
          </w:p>
        </w:tc>
        <w:tc>
          <w:tcPr>
            <w:tcW w:w="7080" w:type="dxa"/>
            <w:tcBorders>
              <w:top w:val="nil"/>
              <w:left w:val="nil"/>
              <w:bottom w:val="single" w:sz="4" w:space="0" w:color="auto"/>
              <w:right w:val="single" w:sz="8" w:space="0" w:color="auto"/>
            </w:tcBorders>
            <w:shd w:val="clear" w:color="auto" w:fill="auto"/>
            <w:noWrap/>
            <w:vAlign w:val="bottom"/>
            <w:hideMark/>
          </w:tcPr>
          <w:p w14:paraId="28B97D45"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Integrated Catchment Management</w:t>
            </w:r>
          </w:p>
        </w:tc>
      </w:tr>
      <w:tr w:rsidR="007977BF" w:rsidRPr="00D55D7A" w14:paraId="7CFEC241"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0FD1D0"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IFC</w:t>
            </w:r>
          </w:p>
        </w:tc>
        <w:tc>
          <w:tcPr>
            <w:tcW w:w="7080" w:type="dxa"/>
            <w:tcBorders>
              <w:top w:val="nil"/>
              <w:left w:val="nil"/>
              <w:bottom w:val="single" w:sz="4" w:space="0" w:color="auto"/>
              <w:right w:val="single" w:sz="8" w:space="0" w:color="auto"/>
            </w:tcBorders>
            <w:shd w:val="clear" w:color="auto" w:fill="auto"/>
            <w:noWrap/>
            <w:vAlign w:val="bottom"/>
            <w:hideMark/>
          </w:tcPr>
          <w:p w14:paraId="26F0BFE7"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International Finance Corporation</w:t>
            </w:r>
          </w:p>
        </w:tc>
      </w:tr>
      <w:tr w:rsidR="007977BF" w:rsidRPr="00D55D7A" w14:paraId="117D7EF5"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6F2070"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INDC</w:t>
            </w:r>
          </w:p>
        </w:tc>
        <w:tc>
          <w:tcPr>
            <w:tcW w:w="7080" w:type="dxa"/>
            <w:tcBorders>
              <w:top w:val="nil"/>
              <w:left w:val="nil"/>
              <w:bottom w:val="single" w:sz="4" w:space="0" w:color="auto"/>
              <w:right w:val="single" w:sz="8" w:space="0" w:color="auto"/>
            </w:tcBorders>
            <w:shd w:val="clear" w:color="auto" w:fill="auto"/>
            <w:noWrap/>
            <w:vAlign w:val="bottom"/>
            <w:hideMark/>
          </w:tcPr>
          <w:p w14:paraId="463C4706"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Intended Nationally Determined Contributions</w:t>
            </w:r>
          </w:p>
        </w:tc>
      </w:tr>
      <w:tr w:rsidR="007977BF" w:rsidRPr="00D55D7A" w14:paraId="005D6A0E"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67C4550"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LEC</w:t>
            </w:r>
          </w:p>
        </w:tc>
        <w:tc>
          <w:tcPr>
            <w:tcW w:w="7080" w:type="dxa"/>
            <w:tcBorders>
              <w:top w:val="nil"/>
              <w:left w:val="nil"/>
              <w:bottom w:val="single" w:sz="4" w:space="0" w:color="auto"/>
              <w:right w:val="single" w:sz="8" w:space="0" w:color="auto"/>
            </w:tcBorders>
            <w:shd w:val="clear" w:color="auto" w:fill="auto"/>
            <w:noWrap/>
            <w:vAlign w:val="bottom"/>
            <w:hideMark/>
          </w:tcPr>
          <w:p w14:paraId="387BCC67"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Lesotho Electricity Company</w:t>
            </w:r>
          </w:p>
        </w:tc>
      </w:tr>
      <w:tr w:rsidR="007977BF" w:rsidRPr="00D55D7A" w14:paraId="2F95E141"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ABA5E60"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LEDs</w:t>
            </w:r>
          </w:p>
        </w:tc>
        <w:tc>
          <w:tcPr>
            <w:tcW w:w="7080" w:type="dxa"/>
            <w:tcBorders>
              <w:top w:val="nil"/>
              <w:left w:val="nil"/>
              <w:bottom w:val="single" w:sz="4" w:space="0" w:color="auto"/>
              <w:right w:val="single" w:sz="8" w:space="0" w:color="auto"/>
            </w:tcBorders>
            <w:shd w:val="clear" w:color="auto" w:fill="auto"/>
            <w:noWrap/>
            <w:vAlign w:val="bottom"/>
            <w:hideMark/>
          </w:tcPr>
          <w:p w14:paraId="7AC340B2"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Light Emitting Diode</w:t>
            </w:r>
          </w:p>
        </w:tc>
      </w:tr>
      <w:tr w:rsidR="007977BF" w:rsidRPr="00D55D7A" w14:paraId="08EDBC83"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EF465E"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LEIP</w:t>
            </w:r>
          </w:p>
        </w:tc>
        <w:tc>
          <w:tcPr>
            <w:tcW w:w="7080" w:type="dxa"/>
            <w:tcBorders>
              <w:top w:val="nil"/>
              <w:left w:val="nil"/>
              <w:bottom w:val="single" w:sz="4" w:space="0" w:color="auto"/>
              <w:right w:val="single" w:sz="8" w:space="0" w:color="auto"/>
            </w:tcBorders>
            <w:shd w:val="clear" w:color="auto" w:fill="auto"/>
            <w:noWrap/>
            <w:vAlign w:val="bottom"/>
            <w:hideMark/>
          </w:tcPr>
          <w:p w14:paraId="2D6B502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Low Emissions Investment Plan</w:t>
            </w:r>
          </w:p>
        </w:tc>
      </w:tr>
      <w:tr w:rsidR="007977BF" w:rsidRPr="00D55D7A" w14:paraId="13B131FD"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659BBF"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LESOC</w:t>
            </w:r>
          </w:p>
        </w:tc>
        <w:tc>
          <w:tcPr>
            <w:tcW w:w="7080" w:type="dxa"/>
            <w:tcBorders>
              <w:top w:val="nil"/>
              <w:left w:val="nil"/>
              <w:bottom w:val="single" w:sz="4" w:space="0" w:color="auto"/>
              <w:right w:val="single" w:sz="8" w:space="0" w:color="auto"/>
            </w:tcBorders>
            <w:shd w:val="clear" w:color="auto" w:fill="auto"/>
            <w:noWrap/>
            <w:vAlign w:val="bottom"/>
            <w:hideMark/>
          </w:tcPr>
          <w:p w14:paraId="0C14C409"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Lesotho State Oil Company</w:t>
            </w:r>
          </w:p>
        </w:tc>
      </w:tr>
      <w:tr w:rsidR="007977BF" w:rsidRPr="00D55D7A" w14:paraId="7AEBFF62"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FD76A8A"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Calibri"/>
                <w:color w:val="000000"/>
                <w:sz w:val="22"/>
                <w:szCs w:val="22"/>
                <w:lang w:val="en-GB"/>
              </w:rPr>
              <w:t>LEWA</w:t>
            </w:r>
          </w:p>
        </w:tc>
        <w:tc>
          <w:tcPr>
            <w:tcW w:w="7080" w:type="dxa"/>
            <w:tcBorders>
              <w:top w:val="nil"/>
              <w:left w:val="nil"/>
              <w:bottom w:val="single" w:sz="4" w:space="0" w:color="auto"/>
              <w:right w:val="single" w:sz="8" w:space="0" w:color="auto"/>
            </w:tcBorders>
            <w:shd w:val="clear" w:color="auto" w:fill="auto"/>
            <w:noWrap/>
            <w:vAlign w:val="bottom"/>
            <w:hideMark/>
          </w:tcPr>
          <w:p w14:paraId="561EE96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Lesotho Electricity and Water Authority</w:t>
            </w:r>
          </w:p>
        </w:tc>
      </w:tr>
      <w:tr w:rsidR="007977BF" w:rsidRPr="00D55D7A" w14:paraId="3D066C36"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B147F0"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LHDA</w:t>
            </w:r>
          </w:p>
        </w:tc>
        <w:tc>
          <w:tcPr>
            <w:tcW w:w="7080" w:type="dxa"/>
            <w:tcBorders>
              <w:top w:val="nil"/>
              <w:left w:val="nil"/>
              <w:bottom w:val="single" w:sz="4" w:space="0" w:color="auto"/>
              <w:right w:val="single" w:sz="8" w:space="0" w:color="auto"/>
            </w:tcBorders>
            <w:shd w:val="clear" w:color="auto" w:fill="auto"/>
            <w:noWrap/>
            <w:vAlign w:val="bottom"/>
            <w:hideMark/>
          </w:tcPr>
          <w:p w14:paraId="0E21AD6A"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Lesotho Highlands Development Authority</w:t>
            </w:r>
          </w:p>
        </w:tc>
      </w:tr>
      <w:tr w:rsidR="007977BF" w:rsidRPr="00D55D7A" w14:paraId="5DAEAF05"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72300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LMS</w:t>
            </w:r>
          </w:p>
        </w:tc>
        <w:tc>
          <w:tcPr>
            <w:tcW w:w="7080" w:type="dxa"/>
            <w:tcBorders>
              <w:top w:val="nil"/>
              <w:left w:val="nil"/>
              <w:bottom w:val="single" w:sz="4" w:space="0" w:color="auto"/>
              <w:right w:val="single" w:sz="8" w:space="0" w:color="auto"/>
            </w:tcBorders>
            <w:shd w:val="clear" w:color="auto" w:fill="auto"/>
            <w:noWrap/>
            <w:vAlign w:val="bottom"/>
            <w:hideMark/>
          </w:tcPr>
          <w:p w14:paraId="49A86EC7"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Lesotho Meteorological Services</w:t>
            </w:r>
          </w:p>
        </w:tc>
      </w:tr>
      <w:tr w:rsidR="007977BF" w:rsidRPr="00D55D7A" w14:paraId="0A8CD925"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7D2DC8"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LPG</w:t>
            </w:r>
          </w:p>
        </w:tc>
        <w:tc>
          <w:tcPr>
            <w:tcW w:w="7080" w:type="dxa"/>
            <w:tcBorders>
              <w:top w:val="nil"/>
              <w:left w:val="nil"/>
              <w:bottom w:val="single" w:sz="4" w:space="0" w:color="auto"/>
              <w:right w:val="single" w:sz="8" w:space="0" w:color="auto"/>
            </w:tcBorders>
            <w:shd w:val="clear" w:color="auto" w:fill="auto"/>
            <w:noWrap/>
            <w:vAlign w:val="bottom"/>
            <w:hideMark/>
          </w:tcPr>
          <w:p w14:paraId="0A5218C4"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 xml:space="preserve">Liquefied Petroleum Gas </w:t>
            </w:r>
          </w:p>
        </w:tc>
      </w:tr>
      <w:tr w:rsidR="007977BF" w:rsidRPr="00D55D7A" w14:paraId="3B379822"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8730DEC"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LREBRE</w:t>
            </w:r>
          </w:p>
        </w:tc>
        <w:tc>
          <w:tcPr>
            <w:tcW w:w="7080" w:type="dxa"/>
            <w:tcBorders>
              <w:top w:val="nil"/>
              <w:left w:val="nil"/>
              <w:bottom w:val="single" w:sz="4" w:space="0" w:color="auto"/>
              <w:right w:val="single" w:sz="8" w:space="0" w:color="auto"/>
            </w:tcBorders>
            <w:shd w:val="clear" w:color="auto" w:fill="auto"/>
            <w:noWrap/>
            <w:vAlign w:val="bottom"/>
            <w:hideMark/>
          </w:tcPr>
          <w:p w14:paraId="50E9FA63"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Lesotho Renewable Energy Based Rural Electrification</w:t>
            </w:r>
          </w:p>
        </w:tc>
      </w:tr>
      <w:tr w:rsidR="007977BF" w:rsidRPr="00D55D7A" w14:paraId="574B110C"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D426F8"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M&amp;E</w:t>
            </w:r>
          </w:p>
        </w:tc>
        <w:tc>
          <w:tcPr>
            <w:tcW w:w="7080" w:type="dxa"/>
            <w:tcBorders>
              <w:top w:val="nil"/>
              <w:left w:val="nil"/>
              <w:bottom w:val="single" w:sz="4" w:space="0" w:color="auto"/>
              <w:right w:val="single" w:sz="8" w:space="0" w:color="auto"/>
            </w:tcBorders>
            <w:shd w:val="clear" w:color="auto" w:fill="auto"/>
            <w:noWrap/>
            <w:vAlign w:val="bottom"/>
            <w:hideMark/>
          </w:tcPr>
          <w:p w14:paraId="0BE7D10A"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Monitoring and Evaluation</w:t>
            </w:r>
          </w:p>
        </w:tc>
      </w:tr>
      <w:tr w:rsidR="007977BF" w:rsidRPr="00D55D7A" w14:paraId="6BE3C363"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5D9DDD6"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NCDC</w:t>
            </w:r>
          </w:p>
        </w:tc>
        <w:tc>
          <w:tcPr>
            <w:tcW w:w="7080" w:type="dxa"/>
            <w:tcBorders>
              <w:top w:val="nil"/>
              <w:left w:val="nil"/>
              <w:bottom w:val="single" w:sz="4" w:space="0" w:color="auto"/>
              <w:right w:val="single" w:sz="8" w:space="0" w:color="auto"/>
            </w:tcBorders>
            <w:shd w:val="clear" w:color="auto" w:fill="auto"/>
            <w:noWrap/>
            <w:vAlign w:val="bottom"/>
            <w:hideMark/>
          </w:tcPr>
          <w:p w14:paraId="42204AD6"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National Curriculum Development Centre</w:t>
            </w:r>
          </w:p>
        </w:tc>
      </w:tr>
      <w:tr w:rsidR="007977BF" w:rsidRPr="00D55D7A" w14:paraId="1786CBAE"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CBB064"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NGOs</w:t>
            </w:r>
          </w:p>
        </w:tc>
        <w:tc>
          <w:tcPr>
            <w:tcW w:w="7080" w:type="dxa"/>
            <w:tcBorders>
              <w:top w:val="nil"/>
              <w:left w:val="nil"/>
              <w:bottom w:val="single" w:sz="4" w:space="0" w:color="auto"/>
              <w:right w:val="single" w:sz="8" w:space="0" w:color="auto"/>
            </w:tcBorders>
            <w:shd w:val="clear" w:color="auto" w:fill="auto"/>
            <w:noWrap/>
            <w:vAlign w:val="bottom"/>
            <w:hideMark/>
          </w:tcPr>
          <w:p w14:paraId="703AB6E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Non-Governmental Organizations</w:t>
            </w:r>
          </w:p>
        </w:tc>
      </w:tr>
      <w:tr w:rsidR="007977BF" w:rsidRPr="00D55D7A" w14:paraId="5D4C994F"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408218"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NREF</w:t>
            </w:r>
          </w:p>
        </w:tc>
        <w:tc>
          <w:tcPr>
            <w:tcW w:w="7080" w:type="dxa"/>
            <w:tcBorders>
              <w:top w:val="nil"/>
              <w:left w:val="nil"/>
              <w:bottom w:val="single" w:sz="4" w:space="0" w:color="auto"/>
              <w:right w:val="single" w:sz="8" w:space="0" w:color="auto"/>
            </w:tcBorders>
            <w:shd w:val="clear" w:color="auto" w:fill="auto"/>
            <w:noWrap/>
            <w:vAlign w:val="bottom"/>
            <w:hideMark/>
          </w:tcPr>
          <w:p w14:paraId="2ACB88D2"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National Rural Electrification Fund</w:t>
            </w:r>
          </w:p>
        </w:tc>
      </w:tr>
      <w:tr w:rsidR="007977BF" w:rsidRPr="00D55D7A" w14:paraId="6AB86D6E"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A24E4E"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NSDP</w:t>
            </w:r>
          </w:p>
        </w:tc>
        <w:tc>
          <w:tcPr>
            <w:tcW w:w="7080" w:type="dxa"/>
            <w:tcBorders>
              <w:top w:val="nil"/>
              <w:left w:val="nil"/>
              <w:bottom w:val="single" w:sz="4" w:space="0" w:color="auto"/>
              <w:right w:val="single" w:sz="8" w:space="0" w:color="auto"/>
            </w:tcBorders>
            <w:shd w:val="clear" w:color="auto" w:fill="auto"/>
            <w:noWrap/>
            <w:vAlign w:val="bottom"/>
            <w:hideMark/>
          </w:tcPr>
          <w:p w14:paraId="13A2E1AD"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National Strategic Development Plan</w:t>
            </w:r>
          </w:p>
        </w:tc>
      </w:tr>
      <w:tr w:rsidR="007977BF" w:rsidRPr="00D55D7A" w14:paraId="093041D2"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04B0F05"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NUL</w:t>
            </w:r>
          </w:p>
        </w:tc>
        <w:tc>
          <w:tcPr>
            <w:tcW w:w="7080" w:type="dxa"/>
            <w:tcBorders>
              <w:top w:val="nil"/>
              <w:left w:val="nil"/>
              <w:bottom w:val="single" w:sz="4" w:space="0" w:color="auto"/>
              <w:right w:val="single" w:sz="8" w:space="0" w:color="auto"/>
            </w:tcBorders>
            <w:shd w:val="clear" w:color="auto" w:fill="auto"/>
            <w:noWrap/>
            <w:vAlign w:val="bottom"/>
            <w:hideMark/>
          </w:tcPr>
          <w:p w14:paraId="1A8C0889"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National University of Lesotho</w:t>
            </w:r>
          </w:p>
        </w:tc>
      </w:tr>
      <w:tr w:rsidR="007977BF" w:rsidRPr="00D55D7A" w14:paraId="6233F68F"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59C4CC"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PPP</w:t>
            </w:r>
          </w:p>
        </w:tc>
        <w:tc>
          <w:tcPr>
            <w:tcW w:w="7080" w:type="dxa"/>
            <w:tcBorders>
              <w:top w:val="nil"/>
              <w:left w:val="nil"/>
              <w:bottom w:val="single" w:sz="4" w:space="0" w:color="auto"/>
              <w:right w:val="single" w:sz="8" w:space="0" w:color="auto"/>
            </w:tcBorders>
            <w:shd w:val="clear" w:color="auto" w:fill="auto"/>
            <w:noWrap/>
            <w:vAlign w:val="bottom"/>
            <w:hideMark/>
          </w:tcPr>
          <w:p w14:paraId="5DDF7FBA"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 xml:space="preserve">Public Private Partnership </w:t>
            </w:r>
            <w:proofErr w:type="spellStart"/>
            <w:r w:rsidRPr="00D55D7A">
              <w:rPr>
                <w:rFonts w:ascii="Calibri" w:eastAsia="Times New Roman" w:hAnsi="Calibri" w:cs="Times New Roman"/>
                <w:color w:val="000000"/>
                <w:sz w:val="22"/>
                <w:szCs w:val="22"/>
              </w:rPr>
              <w:t>Programme</w:t>
            </w:r>
            <w:proofErr w:type="spellEnd"/>
          </w:p>
        </w:tc>
      </w:tr>
      <w:tr w:rsidR="007977BF" w:rsidRPr="00D55D7A" w14:paraId="5AF6E891"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86ACAE"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PV</w:t>
            </w:r>
          </w:p>
        </w:tc>
        <w:tc>
          <w:tcPr>
            <w:tcW w:w="7080" w:type="dxa"/>
            <w:tcBorders>
              <w:top w:val="nil"/>
              <w:left w:val="nil"/>
              <w:bottom w:val="single" w:sz="4" w:space="0" w:color="auto"/>
              <w:right w:val="single" w:sz="8" w:space="0" w:color="auto"/>
            </w:tcBorders>
            <w:shd w:val="clear" w:color="auto" w:fill="auto"/>
            <w:noWrap/>
            <w:vAlign w:val="bottom"/>
            <w:hideMark/>
          </w:tcPr>
          <w:p w14:paraId="0F9B7C29"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Photovoltaic</w:t>
            </w:r>
          </w:p>
        </w:tc>
      </w:tr>
      <w:tr w:rsidR="007977BF" w:rsidRPr="00D55D7A" w14:paraId="666874CF"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44DAF1"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RESCOs</w:t>
            </w:r>
          </w:p>
        </w:tc>
        <w:tc>
          <w:tcPr>
            <w:tcW w:w="7080" w:type="dxa"/>
            <w:tcBorders>
              <w:top w:val="nil"/>
              <w:left w:val="nil"/>
              <w:bottom w:val="single" w:sz="4" w:space="0" w:color="auto"/>
              <w:right w:val="single" w:sz="8" w:space="0" w:color="auto"/>
            </w:tcBorders>
            <w:shd w:val="clear" w:color="auto" w:fill="auto"/>
            <w:noWrap/>
            <w:vAlign w:val="bottom"/>
            <w:hideMark/>
          </w:tcPr>
          <w:p w14:paraId="65902857"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Rural Energy Service Companies</w:t>
            </w:r>
          </w:p>
        </w:tc>
      </w:tr>
      <w:tr w:rsidR="007977BF" w:rsidRPr="00D55D7A" w14:paraId="6D618E2C"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5615EB"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REU</w:t>
            </w:r>
          </w:p>
        </w:tc>
        <w:tc>
          <w:tcPr>
            <w:tcW w:w="7080" w:type="dxa"/>
            <w:tcBorders>
              <w:top w:val="nil"/>
              <w:left w:val="nil"/>
              <w:bottom w:val="single" w:sz="4" w:space="0" w:color="auto"/>
              <w:right w:val="single" w:sz="8" w:space="0" w:color="auto"/>
            </w:tcBorders>
            <w:shd w:val="clear" w:color="auto" w:fill="auto"/>
            <w:noWrap/>
            <w:vAlign w:val="bottom"/>
            <w:hideMark/>
          </w:tcPr>
          <w:p w14:paraId="1193C7B8"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Rural Electrification Unit</w:t>
            </w:r>
          </w:p>
        </w:tc>
      </w:tr>
      <w:tr w:rsidR="007977BF" w:rsidRPr="00D55D7A" w14:paraId="46ADF9AF"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980DE4"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SACU</w:t>
            </w:r>
          </w:p>
        </w:tc>
        <w:tc>
          <w:tcPr>
            <w:tcW w:w="7080" w:type="dxa"/>
            <w:tcBorders>
              <w:top w:val="nil"/>
              <w:left w:val="nil"/>
              <w:bottom w:val="single" w:sz="4" w:space="0" w:color="auto"/>
              <w:right w:val="single" w:sz="8" w:space="0" w:color="auto"/>
            </w:tcBorders>
            <w:shd w:val="clear" w:color="auto" w:fill="auto"/>
            <w:noWrap/>
            <w:vAlign w:val="bottom"/>
            <w:hideMark/>
          </w:tcPr>
          <w:p w14:paraId="2E59D0DA"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Southern African Customs Union</w:t>
            </w:r>
          </w:p>
        </w:tc>
      </w:tr>
      <w:tr w:rsidR="007977BF" w:rsidRPr="00D55D7A" w14:paraId="469F52C4"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509B26"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SADC</w:t>
            </w:r>
          </w:p>
        </w:tc>
        <w:tc>
          <w:tcPr>
            <w:tcW w:w="7080" w:type="dxa"/>
            <w:tcBorders>
              <w:top w:val="nil"/>
              <w:left w:val="nil"/>
              <w:bottom w:val="single" w:sz="4" w:space="0" w:color="auto"/>
              <w:right w:val="single" w:sz="8" w:space="0" w:color="auto"/>
            </w:tcBorders>
            <w:shd w:val="clear" w:color="auto" w:fill="auto"/>
            <w:noWrap/>
            <w:vAlign w:val="bottom"/>
            <w:hideMark/>
          </w:tcPr>
          <w:p w14:paraId="7E5CBBD8" w14:textId="77777777" w:rsidR="007977BF" w:rsidRPr="00D55D7A" w:rsidRDefault="007977BF"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Southern African Development Cooperation</w:t>
            </w:r>
          </w:p>
        </w:tc>
      </w:tr>
      <w:tr w:rsidR="001C5721" w:rsidRPr="00D55D7A" w14:paraId="5E5DECB1" w14:textId="77777777" w:rsidTr="001C5721">
        <w:trPr>
          <w:trHeight w:val="300"/>
        </w:trPr>
        <w:tc>
          <w:tcPr>
            <w:tcW w:w="1720"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7E122DB" w14:textId="5303083E" w:rsidR="001C5721" w:rsidRPr="00D55D7A" w:rsidRDefault="001C5721" w:rsidP="00F3051E">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SAFEGE</w:t>
            </w:r>
          </w:p>
        </w:tc>
        <w:tc>
          <w:tcPr>
            <w:tcW w:w="7080" w:type="dxa"/>
            <w:tcBorders>
              <w:top w:val="single" w:sz="4" w:space="0" w:color="auto"/>
              <w:left w:val="single" w:sz="8" w:space="0" w:color="auto"/>
              <w:bottom w:val="single" w:sz="4" w:space="0" w:color="auto"/>
              <w:right w:val="single" w:sz="8" w:space="0" w:color="auto"/>
            </w:tcBorders>
            <w:shd w:val="clear" w:color="auto" w:fill="auto"/>
            <w:vAlign w:val="bottom"/>
          </w:tcPr>
          <w:p w14:paraId="4DE4D220" w14:textId="21BDCFCF" w:rsidR="001C5721" w:rsidRPr="00D55D7A" w:rsidRDefault="001C5721" w:rsidP="00F3051E">
            <w:pPr>
              <w:rPr>
                <w:rFonts w:ascii="Calibri" w:eastAsia="Times New Roman" w:hAnsi="Calibri" w:cs="Times New Roman"/>
                <w:color w:val="000000"/>
                <w:sz w:val="22"/>
                <w:szCs w:val="22"/>
              </w:rPr>
            </w:pPr>
            <w:proofErr w:type="spellStart"/>
            <w:r w:rsidRPr="00D55D7A">
              <w:rPr>
                <w:rFonts w:ascii="Calibri" w:eastAsia="Times New Roman" w:hAnsi="Calibri" w:cs="Times New Roman"/>
                <w:color w:val="000000"/>
                <w:sz w:val="22"/>
                <w:szCs w:val="22"/>
              </w:rPr>
              <w:t>Société</w:t>
            </w:r>
            <w:proofErr w:type="spellEnd"/>
            <w:r w:rsidRPr="00D55D7A">
              <w:rPr>
                <w:rFonts w:ascii="Calibri" w:eastAsia="Times New Roman" w:hAnsi="Calibri" w:cs="Times New Roman"/>
                <w:color w:val="000000"/>
                <w:sz w:val="22"/>
                <w:szCs w:val="22"/>
              </w:rPr>
              <w:t xml:space="preserve"> </w:t>
            </w:r>
            <w:proofErr w:type="spellStart"/>
            <w:r w:rsidRPr="00D55D7A">
              <w:rPr>
                <w:rFonts w:ascii="Calibri" w:eastAsia="Times New Roman" w:hAnsi="Calibri" w:cs="Times New Roman"/>
                <w:color w:val="000000"/>
                <w:sz w:val="22"/>
                <w:szCs w:val="22"/>
              </w:rPr>
              <w:t>Anonyme</w:t>
            </w:r>
            <w:proofErr w:type="spellEnd"/>
            <w:r w:rsidRPr="00D55D7A">
              <w:rPr>
                <w:rFonts w:ascii="Calibri" w:eastAsia="Times New Roman" w:hAnsi="Calibri" w:cs="Times New Roman"/>
                <w:color w:val="000000"/>
                <w:sz w:val="22"/>
                <w:szCs w:val="22"/>
              </w:rPr>
              <w:t xml:space="preserve"> </w:t>
            </w:r>
            <w:proofErr w:type="spellStart"/>
            <w:r w:rsidRPr="00D55D7A">
              <w:rPr>
                <w:rFonts w:ascii="Calibri" w:eastAsia="Times New Roman" w:hAnsi="Calibri" w:cs="Times New Roman"/>
                <w:color w:val="000000"/>
                <w:sz w:val="22"/>
                <w:szCs w:val="22"/>
              </w:rPr>
              <w:t>Française</w:t>
            </w:r>
            <w:proofErr w:type="spellEnd"/>
            <w:r w:rsidRPr="00D55D7A">
              <w:rPr>
                <w:rFonts w:ascii="Calibri" w:eastAsia="Times New Roman" w:hAnsi="Calibri" w:cs="Times New Roman"/>
                <w:color w:val="000000"/>
                <w:sz w:val="22"/>
                <w:szCs w:val="22"/>
              </w:rPr>
              <w:t xml:space="preserve"> </w:t>
            </w:r>
            <w:proofErr w:type="spellStart"/>
            <w:r w:rsidRPr="00D55D7A">
              <w:rPr>
                <w:rFonts w:ascii="Calibri" w:eastAsia="Times New Roman" w:hAnsi="Calibri" w:cs="Times New Roman"/>
                <w:color w:val="000000"/>
                <w:sz w:val="22"/>
                <w:szCs w:val="22"/>
              </w:rPr>
              <w:t>d'Etude</w:t>
            </w:r>
            <w:proofErr w:type="spellEnd"/>
            <w:r w:rsidRPr="00D55D7A">
              <w:rPr>
                <w:rFonts w:ascii="Calibri" w:eastAsia="Times New Roman" w:hAnsi="Calibri" w:cs="Times New Roman"/>
                <w:color w:val="000000"/>
                <w:sz w:val="22"/>
                <w:szCs w:val="22"/>
              </w:rPr>
              <w:t xml:space="preserve"> de </w:t>
            </w:r>
            <w:proofErr w:type="spellStart"/>
            <w:r w:rsidRPr="00D55D7A">
              <w:rPr>
                <w:rFonts w:ascii="Calibri" w:eastAsia="Times New Roman" w:hAnsi="Calibri" w:cs="Times New Roman"/>
                <w:color w:val="000000"/>
                <w:sz w:val="22"/>
                <w:szCs w:val="22"/>
              </w:rPr>
              <w:t>Gestion</w:t>
            </w:r>
            <w:proofErr w:type="spellEnd"/>
            <w:r w:rsidRPr="00D55D7A">
              <w:rPr>
                <w:rFonts w:ascii="Calibri" w:eastAsia="Times New Roman" w:hAnsi="Calibri" w:cs="Times New Roman"/>
                <w:color w:val="000000"/>
                <w:sz w:val="22"/>
                <w:szCs w:val="22"/>
              </w:rPr>
              <w:t xml:space="preserve"> et </w:t>
            </w:r>
            <w:proofErr w:type="spellStart"/>
            <w:r w:rsidRPr="00D55D7A">
              <w:rPr>
                <w:rFonts w:ascii="Calibri" w:eastAsia="Times New Roman" w:hAnsi="Calibri" w:cs="Times New Roman"/>
                <w:color w:val="000000"/>
                <w:sz w:val="22"/>
                <w:szCs w:val="22"/>
              </w:rPr>
              <w:t>d'Entreprises</w:t>
            </w:r>
            <w:proofErr w:type="spellEnd"/>
          </w:p>
        </w:tc>
      </w:tr>
      <w:tr w:rsidR="00B34C4A" w:rsidRPr="00D55D7A" w14:paraId="53091557" w14:textId="77777777" w:rsidTr="00B34C4A">
        <w:trPr>
          <w:trHeight w:val="300"/>
        </w:trPr>
        <w:tc>
          <w:tcPr>
            <w:tcW w:w="17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1331F12" w14:textId="54CAA33C" w:rsidR="00B34C4A" w:rsidRPr="00D55D7A" w:rsidRDefault="00B34C4A" w:rsidP="00F3051E">
            <w:pPr>
              <w:rPr>
                <w:rFonts w:ascii="Calibri" w:eastAsia="Times New Roman" w:hAnsi="Calibri" w:cs="Times New Roman"/>
                <w:color w:val="000000"/>
                <w:sz w:val="22"/>
                <w:szCs w:val="22"/>
              </w:rPr>
            </w:pPr>
            <w:r>
              <w:rPr>
                <w:rFonts w:ascii="Calibri" w:eastAsia="Times New Roman" w:hAnsi="Calibri" w:cs="Times New Roman"/>
                <w:color w:val="000000"/>
                <w:sz w:val="22"/>
                <w:szCs w:val="22"/>
                <w:lang w:val="en-GB"/>
              </w:rPr>
              <w:t>SAPP</w:t>
            </w:r>
          </w:p>
        </w:tc>
        <w:tc>
          <w:tcPr>
            <w:tcW w:w="7080" w:type="dxa"/>
            <w:tcBorders>
              <w:top w:val="single" w:sz="4" w:space="0" w:color="auto"/>
              <w:left w:val="single" w:sz="8" w:space="0" w:color="auto"/>
              <w:bottom w:val="single" w:sz="4" w:space="0" w:color="auto"/>
              <w:right w:val="single" w:sz="8" w:space="0" w:color="auto"/>
            </w:tcBorders>
            <w:shd w:val="clear" w:color="auto" w:fill="auto"/>
            <w:vAlign w:val="bottom"/>
          </w:tcPr>
          <w:p w14:paraId="7496AA1D" w14:textId="7CE51A9F" w:rsidR="00B34C4A" w:rsidRPr="00D55D7A" w:rsidRDefault="00B34C4A" w:rsidP="00F3051E">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Southern African Power Pool</w:t>
            </w:r>
          </w:p>
        </w:tc>
      </w:tr>
      <w:tr w:rsidR="00B34C4A" w:rsidRPr="00D55D7A" w14:paraId="78D54494"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849FB9"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lastRenderedPageBreak/>
              <w:t>SCBI</w:t>
            </w:r>
          </w:p>
        </w:tc>
        <w:tc>
          <w:tcPr>
            <w:tcW w:w="7080" w:type="dxa"/>
            <w:tcBorders>
              <w:top w:val="nil"/>
              <w:left w:val="nil"/>
              <w:bottom w:val="single" w:sz="4" w:space="0" w:color="auto"/>
              <w:right w:val="single" w:sz="8" w:space="0" w:color="auto"/>
            </w:tcBorders>
            <w:shd w:val="clear" w:color="auto" w:fill="auto"/>
            <w:noWrap/>
            <w:vAlign w:val="bottom"/>
            <w:hideMark/>
          </w:tcPr>
          <w:p w14:paraId="60F02C02"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Strategic Capacity Building Initiative</w:t>
            </w:r>
          </w:p>
        </w:tc>
      </w:tr>
      <w:tr w:rsidR="00B34C4A" w:rsidRPr="00D55D7A" w14:paraId="58316C7D"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B4EBA3"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SE4ALL</w:t>
            </w:r>
          </w:p>
        </w:tc>
        <w:tc>
          <w:tcPr>
            <w:tcW w:w="7080" w:type="dxa"/>
            <w:tcBorders>
              <w:top w:val="nil"/>
              <w:left w:val="nil"/>
              <w:bottom w:val="single" w:sz="4" w:space="0" w:color="auto"/>
              <w:right w:val="single" w:sz="8" w:space="0" w:color="auto"/>
            </w:tcBorders>
            <w:shd w:val="clear" w:color="auto" w:fill="auto"/>
            <w:noWrap/>
            <w:vAlign w:val="bottom"/>
            <w:hideMark/>
          </w:tcPr>
          <w:p w14:paraId="3FC08815"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Sustainable Energy for All</w:t>
            </w:r>
          </w:p>
        </w:tc>
      </w:tr>
      <w:tr w:rsidR="00B34C4A" w:rsidRPr="00D55D7A" w14:paraId="6CDAFE87"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1BCF99"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SES</w:t>
            </w:r>
          </w:p>
        </w:tc>
        <w:tc>
          <w:tcPr>
            <w:tcW w:w="7080" w:type="dxa"/>
            <w:tcBorders>
              <w:top w:val="nil"/>
              <w:left w:val="nil"/>
              <w:bottom w:val="single" w:sz="4" w:space="0" w:color="auto"/>
              <w:right w:val="single" w:sz="8" w:space="0" w:color="auto"/>
            </w:tcBorders>
            <w:shd w:val="clear" w:color="auto" w:fill="auto"/>
            <w:noWrap/>
            <w:vAlign w:val="bottom"/>
            <w:hideMark/>
          </w:tcPr>
          <w:p w14:paraId="74F818C4"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Sustainable Energy Strategy</w:t>
            </w:r>
          </w:p>
        </w:tc>
      </w:tr>
      <w:tr w:rsidR="00B34C4A" w:rsidRPr="00D55D7A" w14:paraId="72C73712"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636D77"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SPPA</w:t>
            </w:r>
          </w:p>
        </w:tc>
        <w:tc>
          <w:tcPr>
            <w:tcW w:w="7080" w:type="dxa"/>
            <w:tcBorders>
              <w:top w:val="nil"/>
              <w:left w:val="nil"/>
              <w:bottom w:val="single" w:sz="4" w:space="0" w:color="auto"/>
              <w:right w:val="single" w:sz="8" w:space="0" w:color="auto"/>
            </w:tcBorders>
            <w:shd w:val="clear" w:color="auto" w:fill="auto"/>
            <w:noWrap/>
            <w:vAlign w:val="bottom"/>
            <w:hideMark/>
          </w:tcPr>
          <w:p w14:paraId="096B41C7"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Standardized Power Purchase Agreement</w:t>
            </w:r>
          </w:p>
        </w:tc>
      </w:tr>
      <w:tr w:rsidR="00B34C4A" w:rsidRPr="00D55D7A" w14:paraId="09659846"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98AE30"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SREP</w:t>
            </w:r>
          </w:p>
        </w:tc>
        <w:tc>
          <w:tcPr>
            <w:tcW w:w="7080" w:type="dxa"/>
            <w:tcBorders>
              <w:top w:val="nil"/>
              <w:left w:val="nil"/>
              <w:bottom w:val="single" w:sz="4" w:space="0" w:color="auto"/>
              <w:right w:val="single" w:sz="8" w:space="0" w:color="auto"/>
            </w:tcBorders>
            <w:shd w:val="clear" w:color="auto" w:fill="auto"/>
            <w:noWrap/>
            <w:vAlign w:val="bottom"/>
            <w:hideMark/>
          </w:tcPr>
          <w:p w14:paraId="7F5F62FE"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 xml:space="preserve">Scaling Up Renewable Energy </w:t>
            </w:r>
            <w:proofErr w:type="spellStart"/>
            <w:r w:rsidRPr="00D55D7A">
              <w:rPr>
                <w:rFonts w:ascii="Calibri" w:eastAsia="Times New Roman" w:hAnsi="Calibri" w:cs="Times New Roman"/>
                <w:color w:val="000000"/>
                <w:sz w:val="22"/>
                <w:szCs w:val="22"/>
              </w:rPr>
              <w:t>Programme</w:t>
            </w:r>
            <w:proofErr w:type="spellEnd"/>
          </w:p>
        </w:tc>
      </w:tr>
      <w:tr w:rsidR="00B34C4A" w:rsidRPr="00D55D7A" w14:paraId="0B76BEB7"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8F5B6C"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SOLTRAIN</w:t>
            </w:r>
          </w:p>
        </w:tc>
        <w:tc>
          <w:tcPr>
            <w:tcW w:w="7080" w:type="dxa"/>
            <w:tcBorders>
              <w:top w:val="nil"/>
              <w:left w:val="nil"/>
              <w:bottom w:val="single" w:sz="4" w:space="0" w:color="auto"/>
              <w:right w:val="single" w:sz="8" w:space="0" w:color="auto"/>
            </w:tcBorders>
            <w:shd w:val="clear" w:color="auto" w:fill="auto"/>
            <w:noWrap/>
            <w:vAlign w:val="bottom"/>
            <w:hideMark/>
          </w:tcPr>
          <w:p w14:paraId="2BB2F53C"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Southern Africa Solar Thermal Training</w:t>
            </w:r>
          </w:p>
        </w:tc>
      </w:tr>
      <w:tr w:rsidR="00B34C4A" w:rsidRPr="00D55D7A" w14:paraId="25F368A1"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7F23A2"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SWH</w:t>
            </w:r>
          </w:p>
        </w:tc>
        <w:tc>
          <w:tcPr>
            <w:tcW w:w="7080" w:type="dxa"/>
            <w:tcBorders>
              <w:top w:val="nil"/>
              <w:left w:val="nil"/>
              <w:bottom w:val="single" w:sz="4" w:space="0" w:color="auto"/>
              <w:right w:val="single" w:sz="8" w:space="0" w:color="auto"/>
            </w:tcBorders>
            <w:shd w:val="clear" w:color="auto" w:fill="auto"/>
            <w:noWrap/>
            <w:vAlign w:val="bottom"/>
            <w:hideMark/>
          </w:tcPr>
          <w:p w14:paraId="5986DDAF"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Solar Water Heating</w:t>
            </w:r>
          </w:p>
        </w:tc>
      </w:tr>
      <w:tr w:rsidR="00B34C4A" w:rsidRPr="00D55D7A" w14:paraId="7115EAB8"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01AB1A"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TAF</w:t>
            </w:r>
          </w:p>
        </w:tc>
        <w:tc>
          <w:tcPr>
            <w:tcW w:w="7080" w:type="dxa"/>
            <w:tcBorders>
              <w:top w:val="nil"/>
              <w:left w:val="nil"/>
              <w:bottom w:val="single" w:sz="4" w:space="0" w:color="auto"/>
              <w:right w:val="single" w:sz="8" w:space="0" w:color="auto"/>
            </w:tcBorders>
            <w:shd w:val="clear" w:color="auto" w:fill="auto"/>
            <w:noWrap/>
            <w:vAlign w:val="bottom"/>
            <w:hideMark/>
          </w:tcPr>
          <w:p w14:paraId="090DCA48"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Technical Assistance Facility</w:t>
            </w:r>
          </w:p>
        </w:tc>
      </w:tr>
      <w:tr w:rsidR="00B34C4A" w:rsidRPr="00D55D7A" w14:paraId="74FB4796"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DA8861"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TB</w:t>
            </w:r>
          </w:p>
        </w:tc>
        <w:tc>
          <w:tcPr>
            <w:tcW w:w="7080" w:type="dxa"/>
            <w:tcBorders>
              <w:top w:val="nil"/>
              <w:left w:val="nil"/>
              <w:bottom w:val="single" w:sz="4" w:space="0" w:color="auto"/>
              <w:right w:val="single" w:sz="8" w:space="0" w:color="auto"/>
            </w:tcBorders>
            <w:shd w:val="clear" w:color="auto" w:fill="auto"/>
            <w:noWrap/>
            <w:vAlign w:val="bottom"/>
            <w:hideMark/>
          </w:tcPr>
          <w:p w14:paraId="0AAEF50A"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 xml:space="preserve">Tuberculosis </w:t>
            </w:r>
          </w:p>
        </w:tc>
      </w:tr>
      <w:tr w:rsidR="00B34C4A" w:rsidRPr="00D55D7A" w14:paraId="7C66549B"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F64638"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TED</w:t>
            </w:r>
          </w:p>
        </w:tc>
        <w:tc>
          <w:tcPr>
            <w:tcW w:w="7080" w:type="dxa"/>
            <w:tcBorders>
              <w:top w:val="nil"/>
              <w:left w:val="nil"/>
              <w:bottom w:val="single" w:sz="4" w:space="0" w:color="auto"/>
              <w:right w:val="single" w:sz="8" w:space="0" w:color="auto"/>
            </w:tcBorders>
            <w:shd w:val="clear" w:color="auto" w:fill="auto"/>
            <w:noWrap/>
            <w:vAlign w:val="bottom"/>
            <w:hideMark/>
          </w:tcPr>
          <w:p w14:paraId="10F0AE95"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Technologies for Economic Development</w:t>
            </w:r>
          </w:p>
        </w:tc>
      </w:tr>
      <w:tr w:rsidR="00B34C4A" w:rsidRPr="00D55D7A" w14:paraId="239595D3"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C8AD46"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UNDP</w:t>
            </w:r>
          </w:p>
        </w:tc>
        <w:tc>
          <w:tcPr>
            <w:tcW w:w="7080" w:type="dxa"/>
            <w:tcBorders>
              <w:top w:val="nil"/>
              <w:left w:val="nil"/>
              <w:bottom w:val="single" w:sz="4" w:space="0" w:color="auto"/>
              <w:right w:val="single" w:sz="8" w:space="0" w:color="auto"/>
            </w:tcBorders>
            <w:shd w:val="clear" w:color="auto" w:fill="auto"/>
            <w:noWrap/>
            <w:vAlign w:val="bottom"/>
            <w:hideMark/>
          </w:tcPr>
          <w:p w14:paraId="39AC5715"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 xml:space="preserve">United Nations Development </w:t>
            </w:r>
            <w:proofErr w:type="spellStart"/>
            <w:r w:rsidRPr="00D55D7A">
              <w:rPr>
                <w:rFonts w:ascii="Calibri" w:eastAsia="Times New Roman" w:hAnsi="Calibri" w:cs="Times New Roman"/>
                <w:color w:val="000000"/>
                <w:sz w:val="22"/>
                <w:szCs w:val="22"/>
              </w:rPr>
              <w:t>Programme</w:t>
            </w:r>
            <w:proofErr w:type="spellEnd"/>
            <w:r w:rsidRPr="00D55D7A">
              <w:rPr>
                <w:rFonts w:ascii="Calibri" w:eastAsia="Times New Roman" w:hAnsi="Calibri" w:cs="Times New Roman"/>
                <w:color w:val="000000"/>
                <w:sz w:val="22"/>
                <w:szCs w:val="22"/>
              </w:rPr>
              <w:t xml:space="preserve">  </w:t>
            </w:r>
          </w:p>
        </w:tc>
      </w:tr>
      <w:tr w:rsidR="00B34C4A" w:rsidRPr="00D55D7A" w14:paraId="0D339360"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A18749"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UNFCCC</w:t>
            </w:r>
          </w:p>
        </w:tc>
        <w:tc>
          <w:tcPr>
            <w:tcW w:w="7080" w:type="dxa"/>
            <w:tcBorders>
              <w:top w:val="nil"/>
              <w:left w:val="nil"/>
              <w:bottom w:val="single" w:sz="4" w:space="0" w:color="auto"/>
              <w:right w:val="single" w:sz="8" w:space="0" w:color="auto"/>
            </w:tcBorders>
            <w:shd w:val="clear" w:color="auto" w:fill="auto"/>
            <w:noWrap/>
            <w:vAlign w:val="bottom"/>
            <w:hideMark/>
          </w:tcPr>
          <w:p w14:paraId="1BCFC7E0"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United Nations Framework Convention for Climate Change</w:t>
            </w:r>
          </w:p>
        </w:tc>
      </w:tr>
      <w:tr w:rsidR="00B34C4A" w:rsidRPr="00D55D7A" w14:paraId="44421463" w14:textId="77777777" w:rsidTr="00B34C4A">
        <w:trPr>
          <w:trHeight w:val="300"/>
        </w:trPr>
        <w:tc>
          <w:tcPr>
            <w:tcW w:w="1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EA989CB" w14:textId="7333B836"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lang w:val="en-GB"/>
              </w:rPr>
              <w:t>UNIDO</w:t>
            </w:r>
          </w:p>
        </w:tc>
        <w:tc>
          <w:tcPr>
            <w:tcW w:w="7080" w:type="dxa"/>
            <w:tcBorders>
              <w:top w:val="nil"/>
              <w:left w:val="nil"/>
              <w:bottom w:val="single" w:sz="4" w:space="0" w:color="auto"/>
              <w:right w:val="single" w:sz="8" w:space="0" w:color="auto"/>
            </w:tcBorders>
            <w:shd w:val="clear" w:color="auto" w:fill="auto"/>
            <w:noWrap/>
            <w:vAlign w:val="bottom"/>
            <w:hideMark/>
          </w:tcPr>
          <w:p w14:paraId="1917E1E7" w14:textId="222EEEB3"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 </w:t>
            </w:r>
            <w:r>
              <w:rPr>
                <w:rFonts w:ascii="Calibri" w:eastAsia="Times New Roman" w:hAnsi="Calibri" w:cs="Times New Roman"/>
                <w:color w:val="000000"/>
                <w:sz w:val="22"/>
                <w:szCs w:val="22"/>
              </w:rPr>
              <w:t>United Nations Industrial Development Organization</w:t>
            </w:r>
          </w:p>
        </w:tc>
      </w:tr>
      <w:tr w:rsidR="00B34C4A" w:rsidRPr="00D55D7A" w14:paraId="67CE7BCB" w14:textId="77777777" w:rsidTr="00B34C4A">
        <w:trPr>
          <w:trHeight w:val="315"/>
        </w:trPr>
        <w:tc>
          <w:tcPr>
            <w:tcW w:w="17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6150005"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UAF</w:t>
            </w:r>
          </w:p>
        </w:tc>
        <w:tc>
          <w:tcPr>
            <w:tcW w:w="7080" w:type="dxa"/>
            <w:tcBorders>
              <w:top w:val="nil"/>
              <w:left w:val="nil"/>
              <w:bottom w:val="single" w:sz="8" w:space="0" w:color="auto"/>
              <w:right w:val="single" w:sz="8" w:space="0" w:color="auto"/>
            </w:tcBorders>
            <w:shd w:val="clear" w:color="auto" w:fill="auto"/>
            <w:noWrap/>
            <w:vAlign w:val="bottom"/>
            <w:hideMark/>
          </w:tcPr>
          <w:p w14:paraId="5EAE826D" w14:textId="77777777" w:rsidR="00B34C4A" w:rsidRPr="00D55D7A" w:rsidRDefault="00B34C4A" w:rsidP="00F3051E">
            <w:pPr>
              <w:rPr>
                <w:rFonts w:ascii="Calibri" w:eastAsia="Times New Roman" w:hAnsi="Calibri" w:cs="Times New Roman"/>
                <w:color w:val="000000"/>
                <w:sz w:val="22"/>
                <w:szCs w:val="22"/>
              </w:rPr>
            </w:pPr>
            <w:r w:rsidRPr="00D55D7A">
              <w:rPr>
                <w:rFonts w:ascii="Calibri" w:eastAsia="Times New Roman" w:hAnsi="Calibri" w:cs="Times New Roman"/>
                <w:color w:val="000000"/>
                <w:sz w:val="22"/>
                <w:szCs w:val="22"/>
              </w:rPr>
              <w:t>Universal Access Fund</w:t>
            </w:r>
          </w:p>
        </w:tc>
      </w:tr>
    </w:tbl>
    <w:p w14:paraId="25B0067F" w14:textId="77777777" w:rsidR="007977BF" w:rsidRPr="00CE7674" w:rsidRDefault="007977BF" w:rsidP="001F428E">
      <w:pPr>
        <w:ind w:right="-450"/>
        <w:rPr>
          <w:rFonts w:cs="Arial"/>
          <w:color w:val="000000"/>
          <w:sz w:val="22"/>
          <w:szCs w:val="22"/>
          <w:lang w:val="en-GB"/>
        </w:rPr>
      </w:pPr>
    </w:p>
    <w:p w14:paraId="16BDB0F9" w14:textId="77777777" w:rsidR="001F428E" w:rsidRPr="00CE7674" w:rsidRDefault="001F428E" w:rsidP="001F428E">
      <w:pPr>
        <w:ind w:right="-450"/>
        <w:rPr>
          <w:rFonts w:cs="Arial"/>
          <w:color w:val="000000"/>
          <w:sz w:val="22"/>
          <w:szCs w:val="22"/>
          <w:lang w:val="en-GB"/>
        </w:rPr>
      </w:pPr>
    </w:p>
    <w:p w14:paraId="23DA2000" w14:textId="020A7426" w:rsidR="00011E5E" w:rsidRPr="00195321" w:rsidRDefault="00011E5E" w:rsidP="0096739D">
      <w:pPr>
        <w:ind w:right="-450"/>
        <w:rPr>
          <w:rFonts w:cs="Arial"/>
          <w:color w:val="000000" w:themeColor="text1"/>
          <w:sz w:val="22"/>
          <w:szCs w:val="22"/>
          <w:lang w:val="en-GB"/>
        </w:rPr>
      </w:pPr>
    </w:p>
    <w:p w14:paraId="6616889B" w14:textId="098381FF" w:rsidR="00011E5E" w:rsidRPr="00195321" w:rsidRDefault="00011E5E" w:rsidP="0096739D">
      <w:pPr>
        <w:ind w:right="-450"/>
        <w:rPr>
          <w:rFonts w:cs="Arial"/>
          <w:color w:val="000000" w:themeColor="text1"/>
          <w:sz w:val="22"/>
          <w:szCs w:val="22"/>
          <w:lang w:val="en-GB"/>
        </w:rPr>
      </w:pPr>
    </w:p>
    <w:p w14:paraId="151EDC65" w14:textId="5BF9D07A" w:rsidR="00011E5E" w:rsidRPr="00195321" w:rsidRDefault="00011E5E" w:rsidP="0096739D">
      <w:pPr>
        <w:ind w:right="-450"/>
        <w:rPr>
          <w:rFonts w:cs="Arial"/>
          <w:color w:val="000000" w:themeColor="text1"/>
          <w:sz w:val="22"/>
          <w:szCs w:val="22"/>
          <w:lang w:val="en-GB"/>
        </w:rPr>
      </w:pPr>
    </w:p>
    <w:p w14:paraId="19BFC498" w14:textId="6CE5C0C0" w:rsidR="00011E5E" w:rsidRPr="00195321" w:rsidRDefault="00011E5E" w:rsidP="0096739D">
      <w:pPr>
        <w:ind w:right="-450"/>
        <w:rPr>
          <w:rFonts w:cs="Arial"/>
          <w:color w:val="000000" w:themeColor="text1"/>
          <w:sz w:val="22"/>
          <w:szCs w:val="22"/>
          <w:lang w:val="en-GB"/>
        </w:rPr>
      </w:pPr>
    </w:p>
    <w:p w14:paraId="4520752B" w14:textId="093BD05C" w:rsidR="00011E5E" w:rsidRPr="00195321" w:rsidRDefault="00011E5E" w:rsidP="0096739D">
      <w:pPr>
        <w:ind w:right="-450"/>
        <w:rPr>
          <w:rFonts w:cs="Arial"/>
          <w:color w:val="000000" w:themeColor="text1"/>
          <w:sz w:val="22"/>
          <w:szCs w:val="22"/>
          <w:lang w:val="en-GB"/>
        </w:rPr>
      </w:pPr>
    </w:p>
    <w:p w14:paraId="56B515D0" w14:textId="7C12B5D5" w:rsidR="00011E5E" w:rsidRPr="00195321" w:rsidRDefault="00011E5E" w:rsidP="0096739D">
      <w:pPr>
        <w:ind w:right="-450"/>
        <w:rPr>
          <w:rFonts w:cs="Arial"/>
          <w:color w:val="000000" w:themeColor="text1"/>
          <w:sz w:val="22"/>
          <w:szCs w:val="22"/>
          <w:lang w:val="en-GB"/>
        </w:rPr>
      </w:pPr>
    </w:p>
    <w:p w14:paraId="74D6B472" w14:textId="6BD57438" w:rsidR="00011E5E" w:rsidRPr="00195321" w:rsidRDefault="00011E5E" w:rsidP="0096739D">
      <w:pPr>
        <w:ind w:right="-450"/>
        <w:rPr>
          <w:rFonts w:cs="Arial"/>
          <w:color w:val="000000" w:themeColor="text1"/>
          <w:sz w:val="22"/>
          <w:szCs w:val="22"/>
          <w:lang w:val="en-GB"/>
        </w:rPr>
      </w:pPr>
    </w:p>
    <w:p w14:paraId="76D87D74" w14:textId="6A51C7BE" w:rsidR="00011E5E" w:rsidRPr="00195321" w:rsidRDefault="00011E5E" w:rsidP="0096739D">
      <w:pPr>
        <w:ind w:right="-450"/>
        <w:rPr>
          <w:rFonts w:cs="Arial"/>
          <w:color w:val="000000" w:themeColor="text1"/>
          <w:sz w:val="22"/>
          <w:szCs w:val="22"/>
          <w:lang w:val="en-GB"/>
        </w:rPr>
      </w:pPr>
    </w:p>
    <w:p w14:paraId="5E68C6EC" w14:textId="74A43215" w:rsidR="00011E5E" w:rsidRPr="00195321" w:rsidRDefault="00011E5E" w:rsidP="0096739D">
      <w:pPr>
        <w:ind w:right="-450"/>
        <w:rPr>
          <w:rFonts w:cs="Arial"/>
          <w:color w:val="000000" w:themeColor="text1"/>
          <w:sz w:val="22"/>
          <w:szCs w:val="22"/>
          <w:lang w:val="en-GB"/>
        </w:rPr>
      </w:pPr>
    </w:p>
    <w:p w14:paraId="5A22547A" w14:textId="720FA81B" w:rsidR="00011E5E" w:rsidRPr="00195321" w:rsidRDefault="00011E5E" w:rsidP="0096739D">
      <w:pPr>
        <w:ind w:right="-450"/>
        <w:rPr>
          <w:rFonts w:cs="Arial"/>
          <w:color w:val="000000" w:themeColor="text1"/>
          <w:sz w:val="22"/>
          <w:szCs w:val="22"/>
          <w:lang w:val="en-GB"/>
        </w:rPr>
      </w:pPr>
    </w:p>
    <w:p w14:paraId="5DB10134" w14:textId="6A880938" w:rsidR="00011E5E" w:rsidRPr="00195321" w:rsidRDefault="00011E5E" w:rsidP="0096739D">
      <w:pPr>
        <w:ind w:right="-450"/>
        <w:rPr>
          <w:rFonts w:cs="Arial"/>
          <w:color w:val="000000" w:themeColor="text1"/>
          <w:sz w:val="22"/>
          <w:szCs w:val="22"/>
          <w:lang w:val="en-GB"/>
        </w:rPr>
      </w:pPr>
    </w:p>
    <w:p w14:paraId="7FD6A7AB" w14:textId="68EB54C3" w:rsidR="00011E5E" w:rsidRPr="00195321" w:rsidRDefault="00011E5E" w:rsidP="0096739D">
      <w:pPr>
        <w:ind w:right="-450"/>
        <w:rPr>
          <w:rFonts w:cs="Arial"/>
          <w:color w:val="000000" w:themeColor="text1"/>
          <w:sz w:val="22"/>
          <w:szCs w:val="22"/>
          <w:lang w:val="en-GB"/>
        </w:rPr>
      </w:pPr>
    </w:p>
    <w:p w14:paraId="271FB09B" w14:textId="05C6F624" w:rsidR="00011E5E" w:rsidRPr="00195321" w:rsidRDefault="00011E5E" w:rsidP="0096739D">
      <w:pPr>
        <w:ind w:right="-450"/>
        <w:rPr>
          <w:rFonts w:cs="Arial"/>
          <w:color w:val="000000" w:themeColor="text1"/>
          <w:sz w:val="22"/>
          <w:szCs w:val="22"/>
          <w:lang w:val="en-GB"/>
        </w:rPr>
      </w:pPr>
    </w:p>
    <w:p w14:paraId="3CDD6FA9" w14:textId="16118329" w:rsidR="00011E5E" w:rsidRPr="00195321" w:rsidRDefault="00011E5E" w:rsidP="0096739D">
      <w:pPr>
        <w:ind w:right="-450"/>
        <w:rPr>
          <w:rFonts w:cs="Arial"/>
          <w:color w:val="000000" w:themeColor="text1"/>
          <w:sz w:val="22"/>
          <w:szCs w:val="22"/>
          <w:lang w:val="en-GB"/>
        </w:rPr>
      </w:pPr>
    </w:p>
    <w:p w14:paraId="38E16A6D" w14:textId="3ABCA9B8" w:rsidR="00011E5E" w:rsidRPr="00195321" w:rsidRDefault="00011E5E" w:rsidP="0096739D">
      <w:pPr>
        <w:ind w:right="-450"/>
        <w:rPr>
          <w:rFonts w:cs="Arial"/>
          <w:color w:val="000000" w:themeColor="text1"/>
          <w:sz w:val="22"/>
          <w:szCs w:val="22"/>
          <w:lang w:val="en-GB"/>
        </w:rPr>
      </w:pPr>
    </w:p>
    <w:p w14:paraId="72C7D4AD" w14:textId="7736F312" w:rsidR="00011E5E" w:rsidRPr="00195321" w:rsidRDefault="00011E5E" w:rsidP="0096739D">
      <w:pPr>
        <w:ind w:right="-450"/>
        <w:rPr>
          <w:rFonts w:cs="Arial"/>
          <w:color w:val="000000" w:themeColor="text1"/>
          <w:sz w:val="22"/>
          <w:szCs w:val="22"/>
          <w:lang w:val="en-GB"/>
        </w:rPr>
      </w:pPr>
    </w:p>
    <w:p w14:paraId="1217EE0E" w14:textId="3B1453F2" w:rsidR="00011E5E" w:rsidRPr="00195321" w:rsidRDefault="00011E5E" w:rsidP="0096739D">
      <w:pPr>
        <w:ind w:right="-450"/>
        <w:rPr>
          <w:rFonts w:cs="Arial"/>
          <w:color w:val="000000" w:themeColor="text1"/>
          <w:sz w:val="22"/>
          <w:szCs w:val="22"/>
          <w:lang w:val="en-GB"/>
        </w:rPr>
      </w:pPr>
    </w:p>
    <w:p w14:paraId="15E541FC" w14:textId="17211693" w:rsidR="00011E5E" w:rsidRPr="00195321" w:rsidRDefault="00011E5E" w:rsidP="0096739D">
      <w:pPr>
        <w:ind w:right="-450"/>
        <w:rPr>
          <w:rFonts w:cs="Arial"/>
          <w:color w:val="000000" w:themeColor="text1"/>
          <w:sz w:val="22"/>
          <w:szCs w:val="22"/>
          <w:lang w:val="en-GB"/>
        </w:rPr>
      </w:pPr>
    </w:p>
    <w:p w14:paraId="6B6BB774" w14:textId="1E69C3DF" w:rsidR="00011E5E" w:rsidRPr="00195321" w:rsidRDefault="00011E5E" w:rsidP="0096739D">
      <w:pPr>
        <w:ind w:right="-450"/>
        <w:rPr>
          <w:rFonts w:cs="Arial"/>
          <w:color w:val="000000" w:themeColor="text1"/>
          <w:sz w:val="22"/>
          <w:szCs w:val="22"/>
          <w:lang w:val="en-GB"/>
        </w:rPr>
      </w:pPr>
    </w:p>
    <w:p w14:paraId="5A8BF6AF" w14:textId="46838C03" w:rsidR="00011E5E" w:rsidRPr="00195321" w:rsidRDefault="00011E5E" w:rsidP="0096739D">
      <w:pPr>
        <w:ind w:right="-450"/>
        <w:rPr>
          <w:rFonts w:cs="Arial"/>
          <w:color w:val="000000" w:themeColor="text1"/>
          <w:sz w:val="22"/>
          <w:szCs w:val="22"/>
          <w:lang w:val="en-GB"/>
        </w:rPr>
      </w:pPr>
    </w:p>
    <w:p w14:paraId="3F9F3345" w14:textId="597EB249" w:rsidR="00011E5E" w:rsidRPr="00195321" w:rsidRDefault="00011E5E" w:rsidP="0096739D">
      <w:pPr>
        <w:ind w:right="-450"/>
        <w:rPr>
          <w:rFonts w:cs="Arial"/>
          <w:color w:val="000000" w:themeColor="text1"/>
          <w:sz w:val="22"/>
          <w:szCs w:val="22"/>
          <w:lang w:val="en-GB"/>
        </w:rPr>
      </w:pPr>
    </w:p>
    <w:p w14:paraId="6C8A7AA6" w14:textId="1790343C" w:rsidR="00011E5E" w:rsidRPr="00195321" w:rsidRDefault="00011E5E" w:rsidP="0096739D">
      <w:pPr>
        <w:ind w:right="-450"/>
        <w:rPr>
          <w:rFonts w:cs="Arial"/>
          <w:color w:val="000000" w:themeColor="text1"/>
          <w:sz w:val="22"/>
          <w:szCs w:val="22"/>
          <w:lang w:val="en-GB"/>
        </w:rPr>
      </w:pPr>
    </w:p>
    <w:p w14:paraId="12309414" w14:textId="6CAD722B" w:rsidR="00011E5E" w:rsidRPr="00195321" w:rsidRDefault="00011E5E" w:rsidP="0096739D">
      <w:pPr>
        <w:ind w:right="-450"/>
        <w:rPr>
          <w:rFonts w:cs="Arial"/>
          <w:color w:val="000000" w:themeColor="text1"/>
          <w:sz w:val="22"/>
          <w:szCs w:val="22"/>
          <w:lang w:val="en-GB"/>
        </w:rPr>
      </w:pPr>
    </w:p>
    <w:p w14:paraId="5501D095" w14:textId="41ABD2CC" w:rsidR="00011E5E" w:rsidRPr="00195321" w:rsidRDefault="00011E5E" w:rsidP="0096739D">
      <w:pPr>
        <w:ind w:right="-450"/>
        <w:rPr>
          <w:rFonts w:cs="Arial"/>
          <w:color w:val="000000" w:themeColor="text1"/>
          <w:sz w:val="22"/>
          <w:szCs w:val="22"/>
          <w:lang w:val="en-GB"/>
        </w:rPr>
      </w:pPr>
    </w:p>
    <w:p w14:paraId="77C2C0CF" w14:textId="056BCA33" w:rsidR="00011E5E" w:rsidRPr="00195321" w:rsidRDefault="00011E5E" w:rsidP="0096739D">
      <w:pPr>
        <w:ind w:right="-450"/>
        <w:rPr>
          <w:rFonts w:cs="Arial"/>
          <w:color w:val="000000" w:themeColor="text1"/>
          <w:sz w:val="22"/>
          <w:szCs w:val="22"/>
          <w:lang w:val="en-GB"/>
        </w:rPr>
      </w:pPr>
    </w:p>
    <w:p w14:paraId="1338C9E4" w14:textId="04A5EE9F" w:rsidR="00011E5E" w:rsidRPr="00195321" w:rsidRDefault="00011E5E" w:rsidP="0096739D">
      <w:pPr>
        <w:ind w:right="-450"/>
        <w:rPr>
          <w:rFonts w:cs="Arial"/>
          <w:color w:val="000000" w:themeColor="text1"/>
          <w:sz w:val="22"/>
          <w:szCs w:val="22"/>
          <w:lang w:val="en-GB"/>
        </w:rPr>
      </w:pPr>
    </w:p>
    <w:p w14:paraId="6CC0057A" w14:textId="1D9F109C" w:rsidR="00011E5E" w:rsidRPr="00195321" w:rsidRDefault="00011E5E" w:rsidP="0096739D">
      <w:pPr>
        <w:ind w:right="-450"/>
        <w:rPr>
          <w:rFonts w:cs="Arial"/>
          <w:color w:val="000000" w:themeColor="text1"/>
          <w:sz w:val="22"/>
          <w:szCs w:val="22"/>
          <w:lang w:val="en-GB"/>
        </w:rPr>
      </w:pPr>
    </w:p>
    <w:p w14:paraId="7A4CEABD" w14:textId="73D64C18" w:rsidR="00011E5E" w:rsidRPr="00195321" w:rsidRDefault="00011E5E" w:rsidP="0096739D">
      <w:pPr>
        <w:ind w:right="-450"/>
        <w:rPr>
          <w:rFonts w:cs="Arial"/>
          <w:color w:val="000000" w:themeColor="text1"/>
          <w:sz w:val="22"/>
          <w:szCs w:val="22"/>
          <w:lang w:val="en-GB"/>
        </w:rPr>
      </w:pPr>
    </w:p>
    <w:p w14:paraId="7F32233C" w14:textId="417EB201" w:rsidR="00011E5E" w:rsidRPr="00195321" w:rsidRDefault="00011E5E" w:rsidP="0096739D">
      <w:pPr>
        <w:ind w:right="-450"/>
        <w:rPr>
          <w:rFonts w:cs="Arial"/>
          <w:color w:val="000000" w:themeColor="text1"/>
          <w:sz w:val="22"/>
          <w:szCs w:val="22"/>
          <w:lang w:val="en-GB"/>
        </w:rPr>
      </w:pPr>
    </w:p>
    <w:p w14:paraId="347F97EC" w14:textId="1DF3FE1F" w:rsidR="00011E5E" w:rsidRPr="00195321" w:rsidRDefault="00011E5E" w:rsidP="0096739D">
      <w:pPr>
        <w:ind w:right="-450"/>
        <w:rPr>
          <w:rFonts w:cs="Arial"/>
          <w:color w:val="000000" w:themeColor="text1"/>
          <w:sz w:val="22"/>
          <w:szCs w:val="22"/>
          <w:lang w:val="en-GB"/>
        </w:rPr>
      </w:pPr>
    </w:p>
    <w:sdt>
      <w:sdtPr>
        <w:rPr>
          <w:rFonts w:asciiTheme="minorHAnsi" w:eastAsiaTheme="minorHAnsi" w:hAnsiTheme="minorHAnsi" w:cstheme="minorBidi"/>
          <w:b/>
          <w:bCs w:val="0"/>
          <w:caps w:val="0"/>
          <w:color w:val="000000" w:themeColor="text1"/>
          <w:spacing w:val="0"/>
          <w:sz w:val="36"/>
          <w:szCs w:val="36"/>
          <w:lang w:val="en-GB"/>
        </w:rPr>
        <w:id w:val="-1660677077"/>
        <w:docPartObj>
          <w:docPartGallery w:val="Table of Contents"/>
          <w:docPartUnique/>
        </w:docPartObj>
      </w:sdtPr>
      <w:sdtEndPr>
        <w:rPr>
          <w:noProof/>
          <w:color w:val="auto"/>
          <w:sz w:val="22"/>
          <w:szCs w:val="22"/>
        </w:rPr>
      </w:sdtEndPr>
      <w:sdtContent>
        <w:p w14:paraId="1143007C" w14:textId="56992E86" w:rsidR="00011E5E" w:rsidRPr="00C740D2" w:rsidRDefault="00011E5E" w:rsidP="00AA14EA">
          <w:pPr>
            <w:pStyle w:val="TOCHeading"/>
            <w:ind w:right="90"/>
            <w:rPr>
              <w:b/>
              <w:color w:val="000000" w:themeColor="text1"/>
              <w:sz w:val="36"/>
              <w:szCs w:val="36"/>
              <w:lang w:val="en-GB"/>
            </w:rPr>
          </w:pPr>
          <w:r w:rsidRPr="00C740D2">
            <w:rPr>
              <w:b/>
              <w:color w:val="000000" w:themeColor="text1"/>
              <w:sz w:val="36"/>
              <w:szCs w:val="36"/>
              <w:lang w:val="en-GB"/>
            </w:rPr>
            <w:t>Table of Contents</w:t>
          </w:r>
        </w:p>
        <w:p w14:paraId="357DD3DB" w14:textId="77777777" w:rsidR="00787A46" w:rsidRDefault="00787A46">
          <w:pPr>
            <w:pStyle w:val="TOC1"/>
            <w:rPr>
              <w:noProof w:val="0"/>
              <w:sz w:val="22"/>
              <w:szCs w:val="22"/>
              <w:lang w:val="en-GB"/>
            </w:rPr>
          </w:pPr>
        </w:p>
        <w:p w14:paraId="16229032" w14:textId="5B7F160D" w:rsidR="00787A46" w:rsidRPr="00787A46" w:rsidRDefault="00011E5E">
          <w:pPr>
            <w:pStyle w:val="TOC1"/>
            <w:rPr>
              <w:rFonts w:asciiTheme="minorHAnsi" w:eastAsiaTheme="minorEastAsia" w:hAnsiTheme="minorHAnsi" w:cstheme="minorBidi"/>
              <w:b w:val="0"/>
              <w:bCs w:val="0"/>
              <w:caps w:val="0"/>
              <w:sz w:val="20"/>
              <w:szCs w:val="20"/>
              <w:lang w:val="en-US"/>
            </w:rPr>
          </w:pPr>
          <w:r w:rsidRPr="00195321">
            <w:rPr>
              <w:noProof w:val="0"/>
              <w:sz w:val="22"/>
              <w:szCs w:val="22"/>
              <w:lang w:val="en-GB"/>
            </w:rPr>
            <w:lastRenderedPageBreak/>
            <w:fldChar w:fldCharType="begin"/>
          </w:r>
          <w:r w:rsidRPr="00195321">
            <w:rPr>
              <w:sz w:val="22"/>
              <w:szCs w:val="22"/>
              <w:lang w:val="en-GB"/>
            </w:rPr>
            <w:instrText xml:space="preserve"> TOC \o "1-3" \h \z \u </w:instrText>
          </w:r>
          <w:r w:rsidRPr="00195321">
            <w:rPr>
              <w:noProof w:val="0"/>
              <w:sz w:val="22"/>
              <w:szCs w:val="22"/>
              <w:lang w:val="en-GB"/>
            </w:rPr>
            <w:fldChar w:fldCharType="separate"/>
          </w:r>
          <w:hyperlink w:anchor="_Toc485629682" w:history="1">
            <w:r w:rsidR="00787A46" w:rsidRPr="00787A46">
              <w:rPr>
                <w:rStyle w:val="Hyperlink"/>
                <w:sz w:val="20"/>
                <w:szCs w:val="20"/>
                <w:lang w:val="en-GB"/>
              </w:rPr>
              <w:t>LIST OF ABBREVIATIONS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i</w:t>
            </w:r>
            <w:r w:rsidR="00787A46" w:rsidRPr="00787A46">
              <w:rPr>
                <w:webHidden/>
                <w:sz w:val="20"/>
                <w:szCs w:val="20"/>
              </w:rPr>
              <w:fldChar w:fldCharType="end"/>
            </w:r>
          </w:hyperlink>
        </w:p>
        <w:p w14:paraId="47029A24" w14:textId="4DE48361"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83" w:history="1">
            <w:r w:rsidR="00787A46" w:rsidRPr="00787A46">
              <w:rPr>
                <w:rStyle w:val="Hyperlink"/>
                <w:sz w:val="20"/>
                <w:szCs w:val="20"/>
                <w:lang w:val="en-GB"/>
              </w:rPr>
              <w:t>LIST OF TABLES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ix</w:t>
            </w:r>
            <w:r w:rsidR="00787A46" w:rsidRPr="00787A46">
              <w:rPr>
                <w:webHidden/>
                <w:sz w:val="20"/>
                <w:szCs w:val="20"/>
              </w:rPr>
              <w:fldChar w:fldCharType="end"/>
            </w:r>
          </w:hyperlink>
        </w:p>
        <w:p w14:paraId="49E037F6" w14:textId="3F460B61"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84" w:history="1">
            <w:r w:rsidR="00787A46" w:rsidRPr="00787A46">
              <w:rPr>
                <w:rStyle w:val="Hyperlink"/>
                <w:sz w:val="20"/>
                <w:szCs w:val="20"/>
                <w:lang w:val="en-GB"/>
              </w:rPr>
              <w:t>LIST OF FIGURES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ix</w:t>
            </w:r>
            <w:r w:rsidR="00787A46" w:rsidRPr="00787A46">
              <w:rPr>
                <w:webHidden/>
                <w:sz w:val="20"/>
                <w:szCs w:val="20"/>
              </w:rPr>
              <w:fldChar w:fldCharType="end"/>
            </w:r>
          </w:hyperlink>
        </w:p>
        <w:p w14:paraId="39CFACE3" w14:textId="023171DD"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85" w:history="1">
            <w:r w:rsidR="00787A46" w:rsidRPr="00787A46">
              <w:rPr>
                <w:rStyle w:val="Hyperlink"/>
                <w:sz w:val="20"/>
                <w:szCs w:val="20"/>
              </w:rPr>
              <w:t>Executive summary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w:t>
            </w:r>
            <w:r w:rsidR="00787A46" w:rsidRPr="00787A46">
              <w:rPr>
                <w:webHidden/>
                <w:sz w:val="20"/>
                <w:szCs w:val="20"/>
              </w:rPr>
              <w:fldChar w:fldCharType="end"/>
            </w:r>
          </w:hyperlink>
        </w:p>
        <w:p w14:paraId="6F28561B" w14:textId="5AEEC1B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86" w:history="1">
            <w:r w:rsidR="00787A46" w:rsidRPr="00787A46">
              <w:rPr>
                <w:rStyle w:val="Hyperlink"/>
                <w:sz w:val="20"/>
                <w:szCs w:val="20"/>
              </w:rPr>
              <w:t>CHAPTER 1: Introduction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7</w:t>
            </w:r>
            <w:r w:rsidR="00787A46" w:rsidRPr="00787A46">
              <w:rPr>
                <w:webHidden/>
                <w:sz w:val="20"/>
                <w:szCs w:val="20"/>
              </w:rPr>
              <w:fldChar w:fldCharType="end"/>
            </w:r>
          </w:hyperlink>
        </w:p>
        <w:p w14:paraId="797C3B3F" w14:textId="11FF274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87" w:history="1">
            <w:r w:rsidR="00787A46" w:rsidRPr="00787A46">
              <w:rPr>
                <w:rStyle w:val="Hyperlink"/>
                <w:sz w:val="20"/>
                <w:szCs w:val="20"/>
              </w:rPr>
              <w:t>CHAPTER 2: COUNTRY OVERVIEW</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9</w:t>
            </w:r>
            <w:r w:rsidR="00787A46" w:rsidRPr="00787A46">
              <w:rPr>
                <w:webHidden/>
                <w:sz w:val="20"/>
                <w:szCs w:val="20"/>
              </w:rPr>
              <w:fldChar w:fldCharType="end"/>
            </w:r>
          </w:hyperlink>
        </w:p>
        <w:p w14:paraId="2DF9E064" w14:textId="515BD71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88" w:history="1">
            <w:r w:rsidR="00787A46" w:rsidRPr="00787A46">
              <w:rPr>
                <w:rStyle w:val="Hyperlink"/>
                <w:sz w:val="20"/>
                <w:szCs w:val="20"/>
              </w:rPr>
              <w:t>CHAPTER 3: ENERGY SECTOR OVERVIEW</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11</w:t>
            </w:r>
            <w:r w:rsidR="00787A46" w:rsidRPr="00787A46">
              <w:rPr>
                <w:webHidden/>
                <w:sz w:val="20"/>
                <w:szCs w:val="20"/>
              </w:rPr>
              <w:fldChar w:fldCharType="end"/>
            </w:r>
          </w:hyperlink>
        </w:p>
        <w:p w14:paraId="66222395" w14:textId="75D1C8AD"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89" w:history="1">
            <w:r w:rsidR="00787A46" w:rsidRPr="00787A46">
              <w:rPr>
                <w:rStyle w:val="Hyperlink"/>
                <w:sz w:val="20"/>
                <w:szCs w:val="20"/>
              </w:rPr>
              <w:t>3.1 Global perspective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_Toc485629689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11</w:t>
            </w:r>
            <w:r w:rsidR="00787A46" w:rsidRPr="00787A46">
              <w:rPr>
                <w:webHidden/>
                <w:sz w:val="20"/>
                <w:szCs w:val="20"/>
              </w:rPr>
              <w:fldChar w:fldCharType="end"/>
            </w:r>
          </w:hyperlink>
        </w:p>
        <w:p w14:paraId="46BC015E" w14:textId="6759C51A"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0" w:history="1">
            <w:r w:rsidR="00787A46" w:rsidRPr="00787A46">
              <w:rPr>
                <w:rStyle w:val="Hyperlink"/>
                <w:sz w:val="20"/>
                <w:szCs w:val="20"/>
              </w:rPr>
              <w:t>3.2 National Development Frameworks and Instruments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11</w:t>
            </w:r>
            <w:r w:rsidR="00787A46" w:rsidRPr="00787A46">
              <w:rPr>
                <w:webHidden/>
                <w:sz w:val="20"/>
                <w:szCs w:val="20"/>
              </w:rPr>
              <w:fldChar w:fldCharType="end"/>
            </w:r>
          </w:hyperlink>
        </w:p>
        <w:p w14:paraId="358D3EC1" w14:textId="5531982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1" w:history="1">
            <w:r w:rsidR="00787A46" w:rsidRPr="00787A46">
              <w:rPr>
                <w:rStyle w:val="Hyperlink"/>
                <w:sz w:val="20"/>
                <w:szCs w:val="20"/>
              </w:rPr>
              <w:t>3.2.1 The Development Path</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11</w:t>
            </w:r>
            <w:r w:rsidR="00787A46" w:rsidRPr="00787A46">
              <w:rPr>
                <w:webHidden/>
                <w:sz w:val="20"/>
                <w:szCs w:val="20"/>
              </w:rPr>
              <w:fldChar w:fldCharType="end"/>
            </w:r>
          </w:hyperlink>
        </w:p>
        <w:p w14:paraId="06AD3028" w14:textId="7D52BA5C"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2" w:history="1">
            <w:r w:rsidR="00787A46" w:rsidRPr="00787A46">
              <w:rPr>
                <w:rStyle w:val="Hyperlink"/>
                <w:sz w:val="20"/>
                <w:szCs w:val="20"/>
              </w:rPr>
              <w:t>3.2.2 Lesotho’s Vision 2020</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12</w:t>
            </w:r>
            <w:r w:rsidR="00787A46" w:rsidRPr="00787A46">
              <w:rPr>
                <w:webHidden/>
                <w:sz w:val="20"/>
                <w:szCs w:val="20"/>
              </w:rPr>
              <w:fldChar w:fldCharType="end"/>
            </w:r>
          </w:hyperlink>
        </w:p>
        <w:p w14:paraId="3D1D314B" w14:textId="2BDA426E"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3" w:history="1">
            <w:r w:rsidR="00787A46" w:rsidRPr="00787A46">
              <w:rPr>
                <w:rStyle w:val="Hyperlink"/>
                <w:sz w:val="20"/>
                <w:szCs w:val="20"/>
              </w:rPr>
              <w:t>3.2.3 National Strategic Development Plan 2012/13 – 2016//17</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12</w:t>
            </w:r>
            <w:r w:rsidR="00787A46" w:rsidRPr="00787A46">
              <w:rPr>
                <w:webHidden/>
                <w:sz w:val="20"/>
                <w:szCs w:val="20"/>
              </w:rPr>
              <w:fldChar w:fldCharType="end"/>
            </w:r>
          </w:hyperlink>
        </w:p>
        <w:p w14:paraId="23F8DE05" w14:textId="63EC92FC"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4" w:history="1">
            <w:r w:rsidR="00787A46" w:rsidRPr="00787A46">
              <w:rPr>
                <w:rStyle w:val="Hyperlink"/>
                <w:sz w:val="20"/>
                <w:szCs w:val="20"/>
              </w:rPr>
              <w:t>3.2.4 Energy Policy 2015-2025</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12</w:t>
            </w:r>
            <w:r w:rsidR="00787A46" w:rsidRPr="00787A46">
              <w:rPr>
                <w:webHidden/>
                <w:sz w:val="20"/>
                <w:szCs w:val="20"/>
              </w:rPr>
              <w:fldChar w:fldCharType="end"/>
            </w:r>
          </w:hyperlink>
        </w:p>
        <w:p w14:paraId="1D6A1C24" w14:textId="17A1323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5" w:history="1">
            <w:r w:rsidR="00787A46" w:rsidRPr="00787A46">
              <w:rPr>
                <w:rStyle w:val="Hyperlink"/>
                <w:sz w:val="20"/>
                <w:szCs w:val="20"/>
              </w:rPr>
              <w:t>3.3 Current Country Energy Profile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13</w:t>
            </w:r>
            <w:r w:rsidR="00787A46" w:rsidRPr="00787A46">
              <w:rPr>
                <w:webHidden/>
                <w:sz w:val="20"/>
                <w:szCs w:val="20"/>
              </w:rPr>
              <w:fldChar w:fldCharType="end"/>
            </w:r>
          </w:hyperlink>
        </w:p>
        <w:p w14:paraId="0AC65F02" w14:textId="72AA499A"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6" w:history="1">
            <w:r w:rsidR="00787A46" w:rsidRPr="00787A46">
              <w:rPr>
                <w:rStyle w:val="Hyperlink"/>
                <w:sz w:val="20"/>
                <w:szCs w:val="20"/>
              </w:rPr>
              <w:t>3.3.1 Energy Demand</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13</w:t>
            </w:r>
            <w:r w:rsidR="00787A46" w:rsidRPr="00787A46">
              <w:rPr>
                <w:webHidden/>
                <w:sz w:val="20"/>
                <w:szCs w:val="20"/>
              </w:rPr>
              <w:fldChar w:fldCharType="end"/>
            </w:r>
          </w:hyperlink>
        </w:p>
        <w:p w14:paraId="77377F9A" w14:textId="0A969EDA"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7" w:history="1">
            <w:r w:rsidR="00787A46" w:rsidRPr="00787A46">
              <w:rPr>
                <w:rStyle w:val="Hyperlink"/>
                <w:sz w:val="20"/>
                <w:szCs w:val="20"/>
              </w:rPr>
              <w:t>3.3.2 Energy Sources, Applications and Potential</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14</w:t>
            </w:r>
            <w:r w:rsidR="00787A46" w:rsidRPr="00787A46">
              <w:rPr>
                <w:webHidden/>
                <w:sz w:val="20"/>
                <w:szCs w:val="20"/>
              </w:rPr>
              <w:fldChar w:fldCharType="end"/>
            </w:r>
          </w:hyperlink>
        </w:p>
        <w:p w14:paraId="272739C6" w14:textId="6137FBAD"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8" w:history="1">
            <w:r w:rsidR="00787A46" w:rsidRPr="00787A46">
              <w:rPr>
                <w:rStyle w:val="Hyperlink"/>
                <w:sz w:val="20"/>
                <w:szCs w:val="20"/>
              </w:rPr>
              <w:t>3.3.2.1 Electricity sub-sector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14</w:t>
            </w:r>
            <w:r w:rsidR="00787A46" w:rsidRPr="00787A46">
              <w:rPr>
                <w:webHidden/>
                <w:sz w:val="20"/>
                <w:szCs w:val="20"/>
              </w:rPr>
              <w:fldChar w:fldCharType="end"/>
            </w:r>
          </w:hyperlink>
        </w:p>
        <w:p w14:paraId="26E01A1A" w14:textId="3C7EFAD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699" w:history="1">
            <w:r w:rsidR="00787A46" w:rsidRPr="00787A46">
              <w:rPr>
                <w:rStyle w:val="Hyperlink"/>
                <w:sz w:val="20"/>
                <w:szCs w:val="20"/>
              </w:rPr>
              <w:t>3.3.</w:t>
            </w:r>
            <w:r w:rsidR="0009500F">
              <w:rPr>
                <w:rStyle w:val="Hyperlink"/>
                <w:sz w:val="20"/>
                <w:szCs w:val="20"/>
              </w:rPr>
              <w:t>2.2 RENEWABLE ENERGY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_Toc485629699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25</w:t>
            </w:r>
            <w:r w:rsidR="00787A46" w:rsidRPr="00787A46">
              <w:rPr>
                <w:webHidden/>
                <w:sz w:val="20"/>
                <w:szCs w:val="20"/>
              </w:rPr>
              <w:fldChar w:fldCharType="end"/>
            </w:r>
          </w:hyperlink>
        </w:p>
        <w:p w14:paraId="7E56219F" w14:textId="57E78842"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0" w:history="1">
            <w:r w:rsidR="00787A46" w:rsidRPr="00787A46">
              <w:rPr>
                <w:rStyle w:val="Hyperlink"/>
                <w:sz w:val="20"/>
                <w:szCs w:val="20"/>
              </w:rPr>
              <w:t>3.2.3 Petroleum Subsector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30</w:t>
            </w:r>
            <w:r w:rsidR="00787A46" w:rsidRPr="00787A46">
              <w:rPr>
                <w:webHidden/>
                <w:sz w:val="20"/>
                <w:szCs w:val="20"/>
              </w:rPr>
              <w:fldChar w:fldCharType="end"/>
            </w:r>
          </w:hyperlink>
        </w:p>
        <w:p w14:paraId="4954CA38" w14:textId="19B245A7"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1" w:history="1">
            <w:r w:rsidR="00787A46" w:rsidRPr="00787A46">
              <w:rPr>
                <w:rStyle w:val="Hyperlink"/>
                <w:sz w:val="20"/>
                <w:szCs w:val="20"/>
              </w:rPr>
              <w:t>3.3 Energy Efficiency and demand side management</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33</w:t>
            </w:r>
            <w:r w:rsidR="00787A46" w:rsidRPr="00787A46">
              <w:rPr>
                <w:webHidden/>
                <w:sz w:val="20"/>
                <w:szCs w:val="20"/>
              </w:rPr>
              <w:fldChar w:fldCharType="end"/>
            </w:r>
          </w:hyperlink>
        </w:p>
        <w:p w14:paraId="54DEB11E" w14:textId="2634789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2" w:history="1">
            <w:r w:rsidR="00787A46" w:rsidRPr="00787A46">
              <w:rPr>
                <w:rStyle w:val="Hyperlink"/>
                <w:sz w:val="20"/>
                <w:szCs w:val="20"/>
              </w:rPr>
              <w:t>3.3.1  developments In energy efficiency and demand side management</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33</w:t>
            </w:r>
            <w:r w:rsidR="00787A46" w:rsidRPr="00787A46">
              <w:rPr>
                <w:webHidden/>
                <w:sz w:val="20"/>
                <w:szCs w:val="20"/>
              </w:rPr>
              <w:fldChar w:fldCharType="end"/>
            </w:r>
          </w:hyperlink>
        </w:p>
        <w:p w14:paraId="7E3D9F84" w14:textId="254D2D5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3" w:history="1">
            <w:r w:rsidR="00787A46" w:rsidRPr="00787A46">
              <w:rPr>
                <w:rStyle w:val="Hyperlink"/>
                <w:sz w:val="20"/>
                <w:szCs w:val="20"/>
              </w:rPr>
              <w:t>3.4 enhncement of private sector participation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34</w:t>
            </w:r>
            <w:r w:rsidR="00787A46" w:rsidRPr="00787A46">
              <w:rPr>
                <w:webHidden/>
                <w:sz w:val="20"/>
                <w:szCs w:val="20"/>
              </w:rPr>
              <w:fldChar w:fldCharType="end"/>
            </w:r>
          </w:hyperlink>
        </w:p>
        <w:p w14:paraId="1D1D8012" w14:textId="178849FA"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4" w:history="1">
            <w:r w:rsidR="00787A46" w:rsidRPr="00787A46">
              <w:rPr>
                <w:rStyle w:val="Hyperlink"/>
                <w:sz w:val="20"/>
                <w:szCs w:val="20"/>
              </w:rPr>
              <w:t>3.5 support to civil society participation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34</w:t>
            </w:r>
            <w:r w:rsidR="00787A46" w:rsidRPr="00787A46">
              <w:rPr>
                <w:webHidden/>
                <w:sz w:val="20"/>
                <w:szCs w:val="20"/>
              </w:rPr>
              <w:fldChar w:fldCharType="end"/>
            </w:r>
          </w:hyperlink>
        </w:p>
        <w:p w14:paraId="0FC6E26C" w14:textId="642396D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5" w:history="1">
            <w:r w:rsidR="00787A46" w:rsidRPr="00787A46">
              <w:rPr>
                <w:rStyle w:val="Hyperlink"/>
                <w:sz w:val="20"/>
                <w:szCs w:val="20"/>
              </w:rPr>
              <w:t>3.6 Cross-cutting Issues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35</w:t>
            </w:r>
            <w:r w:rsidR="00787A46" w:rsidRPr="00787A46">
              <w:rPr>
                <w:webHidden/>
                <w:sz w:val="20"/>
                <w:szCs w:val="20"/>
              </w:rPr>
              <w:fldChar w:fldCharType="end"/>
            </w:r>
          </w:hyperlink>
        </w:p>
        <w:p w14:paraId="5BE8FF55" w14:textId="2789AFE1"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6" w:history="1">
            <w:r w:rsidR="00787A46" w:rsidRPr="00787A46">
              <w:rPr>
                <w:rStyle w:val="Hyperlink"/>
                <w:sz w:val="20"/>
                <w:szCs w:val="20"/>
              </w:rPr>
              <w:t>3.6.1 Climate Change: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35</w:t>
            </w:r>
            <w:r w:rsidR="00787A46" w:rsidRPr="00787A46">
              <w:rPr>
                <w:webHidden/>
                <w:sz w:val="20"/>
                <w:szCs w:val="20"/>
              </w:rPr>
              <w:fldChar w:fldCharType="end"/>
            </w:r>
          </w:hyperlink>
        </w:p>
        <w:p w14:paraId="14983F44" w14:textId="29354C9B"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7" w:history="1">
            <w:r w:rsidR="00787A46" w:rsidRPr="00787A46">
              <w:rPr>
                <w:rStyle w:val="Hyperlink"/>
                <w:sz w:val="20"/>
                <w:szCs w:val="20"/>
              </w:rPr>
              <w:t>3.6.2 Intended Nationally Determined Contributions (INDC)</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35</w:t>
            </w:r>
            <w:r w:rsidR="00787A46" w:rsidRPr="00787A46">
              <w:rPr>
                <w:webHidden/>
                <w:sz w:val="20"/>
                <w:szCs w:val="20"/>
              </w:rPr>
              <w:fldChar w:fldCharType="end"/>
            </w:r>
          </w:hyperlink>
        </w:p>
        <w:p w14:paraId="2FBFCFF2" w14:textId="49327A6F"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8" w:history="1">
            <w:r w:rsidR="00787A46" w:rsidRPr="00787A46">
              <w:rPr>
                <w:rStyle w:val="Hyperlink"/>
                <w:sz w:val="20"/>
                <w:szCs w:val="20"/>
              </w:rPr>
              <w:t>3.6.3 Capacity Building, Education and Training</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36</w:t>
            </w:r>
            <w:r w:rsidR="00787A46" w:rsidRPr="00787A46">
              <w:rPr>
                <w:webHidden/>
                <w:sz w:val="20"/>
                <w:szCs w:val="20"/>
              </w:rPr>
              <w:fldChar w:fldCharType="end"/>
            </w:r>
          </w:hyperlink>
        </w:p>
        <w:p w14:paraId="6C995240" w14:textId="7ACF6C62"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09" w:history="1">
            <w:r w:rsidR="00787A46" w:rsidRPr="00787A46">
              <w:rPr>
                <w:rStyle w:val="Hyperlink"/>
                <w:sz w:val="20"/>
                <w:szCs w:val="20"/>
              </w:rPr>
              <w:t>3.6.3.1  Integration of Energy into curricula at all level of formal education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_Toc485629709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36</w:t>
            </w:r>
            <w:r w:rsidR="00787A46" w:rsidRPr="00787A46">
              <w:rPr>
                <w:webHidden/>
                <w:sz w:val="20"/>
                <w:szCs w:val="20"/>
              </w:rPr>
              <w:fldChar w:fldCharType="end"/>
            </w:r>
          </w:hyperlink>
        </w:p>
        <w:p w14:paraId="50F54B33" w14:textId="6680C2BB"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0" w:history="1">
            <w:r w:rsidR="00787A46" w:rsidRPr="00787A46">
              <w:rPr>
                <w:rStyle w:val="Hyperlink"/>
                <w:sz w:val="20"/>
                <w:szCs w:val="20"/>
              </w:rPr>
              <w:t>3.6.3.2 Southern Africa Solar Thermal Training (SOLTRAIN)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36</w:t>
            </w:r>
            <w:r w:rsidR="00787A46" w:rsidRPr="00787A46">
              <w:rPr>
                <w:webHidden/>
                <w:sz w:val="20"/>
                <w:szCs w:val="20"/>
              </w:rPr>
              <w:fldChar w:fldCharType="end"/>
            </w:r>
          </w:hyperlink>
        </w:p>
        <w:p w14:paraId="6D52B75F" w14:textId="6D88380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1" w:history="1">
            <w:r w:rsidR="00787A46" w:rsidRPr="00787A46">
              <w:rPr>
                <w:rStyle w:val="Hyperlink"/>
                <w:sz w:val="20"/>
                <w:szCs w:val="20"/>
              </w:rPr>
              <w:t>3.6.3.3 National University of Lesotho Renewable Energies Training Initiatives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36</w:t>
            </w:r>
            <w:r w:rsidR="00787A46" w:rsidRPr="00787A46">
              <w:rPr>
                <w:webHidden/>
                <w:sz w:val="20"/>
                <w:szCs w:val="20"/>
              </w:rPr>
              <w:fldChar w:fldCharType="end"/>
            </w:r>
          </w:hyperlink>
        </w:p>
        <w:p w14:paraId="19519B2B" w14:textId="48E3F3BE"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2" w:history="1">
            <w:r w:rsidR="00787A46" w:rsidRPr="00787A46">
              <w:rPr>
                <w:rStyle w:val="Hyperlink"/>
                <w:sz w:val="20"/>
                <w:szCs w:val="20"/>
              </w:rPr>
              <w:t>3.6.4 Women and Youth</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36</w:t>
            </w:r>
            <w:r w:rsidR="00787A46" w:rsidRPr="00787A46">
              <w:rPr>
                <w:webHidden/>
                <w:sz w:val="20"/>
                <w:szCs w:val="20"/>
              </w:rPr>
              <w:fldChar w:fldCharType="end"/>
            </w:r>
          </w:hyperlink>
        </w:p>
        <w:p w14:paraId="6ABA8A93" w14:textId="34D01D58"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3" w:history="1">
            <w:r w:rsidR="00787A46" w:rsidRPr="00787A46">
              <w:rPr>
                <w:rStyle w:val="Hyperlink"/>
                <w:sz w:val="20"/>
                <w:szCs w:val="20"/>
              </w:rPr>
              <w:t>3.6.5 Data and Information dissemination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37</w:t>
            </w:r>
            <w:r w:rsidR="00787A46" w:rsidRPr="00787A46">
              <w:rPr>
                <w:webHidden/>
                <w:sz w:val="20"/>
                <w:szCs w:val="20"/>
              </w:rPr>
              <w:fldChar w:fldCharType="end"/>
            </w:r>
          </w:hyperlink>
        </w:p>
        <w:p w14:paraId="11630DF6" w14:textId="18EB49D2"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4" w:history="1">
            <w:r w:rsidR="00787A46" w:rsidRPr="00787A46">
              <w:rPr>
                <w:rStyle w:val="Hyperlink"/>
                <w:sz w:val="20"/>
                <w:szCs w:val="20"/>
                <w:lang w:val="en-GB"/>
              </w:rPr>
              <w:t>CHAPTER 4: SUSTAINABLE ENERGY STRATEGY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38</w:t>
            </w:r>
            <w:r w:rsidR="00787A46" w:rsidRPr="00787A46">
              <w:rPr>
                <w:webHidden/>
                <w:sz w:val="20"/>
                <w:szCs w:val="20"/>
              </w:rPr>
              <w:fldChar w:fldCharType="end"/>
            </w:r>
          </w:hyperlink>
        </w:p>
        <w:p w14:paraId="201B40B4" w14:textId="7B746645"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5" w:history="1">
            <w:r w:rsidR="00787A46" w:rsidRPr="00787A46">
              <w:rPr>
                <w:rStyle w:val="Hyperlink"/>
                <w:sz w:val="20"/>
                <w:szCs w:val="20"/>
              </w:rPr>
              <w:t>4.1: Rationale and scope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38</w:t>
            </w:r>
            <w:r w:rsidR="00787A46" w:rsidRPr="00787A46">
              <w:rPr>
                <w:webHidden/>
                <w:sz w:val="20"/>
                <w:szCs w:val="20"/>
              </w:rPr>
              <w:fldChar w:fldCharType="end"/>
            </w:r>
          </w:hyperlink>
        </w:p>
        <w:p w14:paraId="508E04EB" w14:textId="179291EC"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6" w:history="1">
            <w:r w:rsidR="00787A46" w:rsidRPr="00787A46">
              <w:rPr>
                <w:rStyle w:val="Hyperlink"/>
                <w:sz w:val="20"/>
                <w:szCs w:val="20"/>
              </w:rPr>
              <w:t>4.2 Approach and Methodology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38</w:t>
            </w:r>
            <w:r w:rsidR="00787A46" w:rsidRPr="00787A46">
              <w:rPr>
                <w:webHidden/>
                <w:sz w:val="20"/>
                <w:szCs w:val="20"/>
              </w:rPr>
              <w:fldChar w:fldCharType="end"/>
            </w:r>
          </w:hyperlink>
        </w:p>
        <w:p w14:paraId="735F88CE" w14:textId="2711F5CE"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7" w:history="1">
            <w:r w:rsidR="00787A46" w:rsidRPr="00787A46">
              <w:rPr>
                <w:rStyle w:val="Hyperlink"/>
                <w:sz w:val="20"/>
                <w:szCs w:val="20"/>
              </w:rPr>
              <w:t>4.2.1 overview of the methodology and approach</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38</w:t>
            </w:r>
            <w:r w:rsidR="00787A46" w:rsidRPr="00787A46">
              <w:rPr>
                <w:webHidden/>
                <w:sz w:val="20"/>
                <w:szCs w:val="20"/>
              </w:rPr>
              <w:fldChar w:fldCharType="end"/>
            </w:r>
          </w:hyperlink>
        </w:p>
        <w:p w14:paraId="33103415" w14:textId="126720F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8" w:history="1">
            <w:r w:rsidR="00787A46" w:rsidRPr="00787A46">
              <w:rPr>
                <w:rStyle w:val="Hyperlink"/>
                <w:sz w:val="20"/>
                <w:szCs w:val="20"/>
              </w:rPr>
              <w:t>4.2.2 stakeholders key messages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39</w:t>
            </w:r>
            <w:r w:rsidR="00787A46" w:rsidRPr="00787A46">
              <w:rPr>
                <w:webHidden/>
                <w:sz w:val="20"/>
                <w:szCs w:val="20"/>
              </w:rPr>
              <w:fldChar w:fldCharType="end"/>
            </w:r>
          </w:hyperlink>
        </w:p>
        <w:p w14:paraId="0FAADD2D" w14:textId="77A0F6C2"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19" w:history="1">
            <w:r w:rsidR="00787A46" w:rsidRPr="00787A46">
              <w:rPr>
                <w:rStyle w:val="Hyperlink"/>
                <w:sz w:val="20"/>
                <w:szCs w:val="20"/>
              </w:rPr>
              <w:t>4.2.2.1 ministries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_Toc485629719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40</w:t>
            </w:r>
            <w:r w:rsidR="00787A46" w:rsidRPr="00787A46">
              <w:rPr>
                <w:webHidden/>
                <w:sz w:val="20"/>
                <w:szCs w:val="20"/>
              </w:rPr>
              <w:fldChar w:fldCharType="end"/>
            </w:r>
          </w:hyperlink>
        </w:p>
        <w:p w14:paraId="28F3CF21" w14:textId="4BDC1EDD"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0" w:history="1">
            <w:r w:rsidR="00787A46" w:rsidRPr="00787A46">
              <w:rPr>
                <w:rStyle w:val="Hyperlink"/>
                <w:sz w:val="20"/>
                <w:szCs w:val="20"/>
              </w:rPr>
              <w:t>4.2.2.2 other government institutions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40</w:t>
            </w:r>
            <w:r w:rsidR="00787A46" w:rsidRPr="00787A46">
              <w:rPr>
                <w:webHidden/>
                <w:sz w:val="20"/>
                <w:szCs w:val="20"/>
              </w:rPr>
              <w:fldChar w:fldCharType="end"/>
            </w:r>
          </w:hyperlink>
        </w:p>
        <w:p w14:paraId="2C5DFF47" w14:textId="4EF330D5"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1" w:history="1">
            <w:r w:rsidR="00787A46" w:rsidRPr="00787A46">
              <w:rPr>
                <w:rStyle w:val="Hyperlink"/>
                <w:sz w:val="20"/>
                <w:szCs w:val="20"/>
              </w:rPr>
              <w:t>5.1 Background</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43</w:t>
            </w:r>
            <w:r w:rsidR="00787A46" w:rsidRPr="00787A46">
              <w:rPr>
                <w:webHidden/>
                <w:sz w:val="20"/>
                <w:szCs w:val="20"/>
              </w:rPr>
              <w:fldChar w:fldCharType="end"/>
            </w:r>
          </w:hyperlink>
        </w:p>
        <w:p w14:paraId="2D171BEA" w14:textId="75C79A6E"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2" w:history="1">
            <w:r w:rsidR="00787A46" w:rsidRPr="00787A46">
              <w:rPr>
                <w:rStyle w:val="Hyperlink"/>
                <w:sz w:val="20"/>
                <w:szCs w:val="20"/>
              </w:rPr>
              <w:t>CHAPTER 6: Sustainable energy strategy  country - roadmap 2018-2022</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46</w:t>
            </w:r>
            <w:r w:rsidR="00787A46" w:rsidRPr="00787A46">
              <w:rPr>
                <w:webHidden/>
                <w:sz w:val="20"/>
                <w:szCs w:val="20"/>
              </w:rPr>
              <w:fldChar w:fldCharType="end"/>
            </w:r>
          </w:hyperlink>
        </w:p>
        <w:p w14:paraId="6A96A0AB" w14:textId="1189A51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3" w:history="1">
            <w:r w:rsidR="00787A46" w:rsidRPr="00787A46">
              <w:rPr>
                <w:rStyle w:val="Hyperlink"/>
                <w:sz w:val="20"/>
                <w:szCs w:val="20"/>
              </w:rPr>
              <w:t>6.1 Vision of the Energy 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46</w:t>
            </w:r>
            <w:r w:rsidR="00787A46" w:rsidRPr="00787A46">
              <w:rPr>
                <w:webHidden/>
                <w:sz w:val="20"/>
                <w:szCs w:val="20"/>
              </w:rPr>
              <w:fldChar w:fldCharType="end"/>
            </w:r>
          </w:hyperlink>
        </w:p>
        <w:p w14:paraId="2F9EB6F5" w14:textId="1B31D897"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4" w:history="1">
            <w:r w:rsidR="00787A46" w:rsidRPr="00787A46">
              <w:rPr>
                <w:rStyle w:val="Hyperlink"/>
                <w:sz w:val="20"/>
                <w:szCs w:val="20"/>
              </w:rPr>
              <w:t>6.2 Mission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46</w:t>
            </w:r>
            <w:r w:rsidR="00787A46" w:rsidRPr="00787A46">
              <w:rPr>
                <w:webHidden/>
                <w:sz w:val="20"/>
                <w:szCs w:val="20"/>
              </w:rPr>
              <w:fldChar w:fldCharType="end"/>
            </w:r>
          </w:hyperlink>
        </w:p>
        <w:p w14:paraId="76DDB1FD" w14:textId="43B27CC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5" w:history="1">
            <w:r w:rsidR="00787A46" w:rsidRPr="00787A46">
              <w:rPr>
                <w:rStyle w:val="Hyperlink"/>
                <w:sz w:val="20"/>
                <w:szCs w:val="20"/>
              </w:rPr>
              <w:t>6.3 Objectives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46</w:t>
            </w:r>
            <w:r w:rsidR="00787A46" w:rsidRPr="00787A46">
              <w:rPr>
                <w:webHidden/>
                <w:sz w:val="20"/>
                <w:szCs w:val="20"/>
              </w:rPr>
              <w:fldChar w:fldCharType="end"/>
            </w:r>
          </w:hyperlink>
        </w:p>
        <w:p w14:paraId="320220B6" w14:textId="63DA27C8"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6" w:history="1">
            <w:r w:rsidR="00787A46" w:rsidRPr="00787A46">
              <w:rPr>
                <w:rStyle w:val="Hyperlink"/>
                <w:sz w:val="20"/>
                <w:szCs w:val="20"/>
              </w:rPr>
              <w:t>6.4 rationale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46</w:t>
            </w:r>
            <w:r w:rsidR="00787A46" w:rsidRPr="00787A46">
              <w:rPr>
                <w:webHidden/>
                <w:sz w:val="20"/>
                <w:szCs w:val="20"/>
              </w:rPr>
              <w:fldChar w:fldCharType="end"/>
            </w:r>
          </w:hyperlink>
        </w:p>
        <w:p w14:paraId="16ADABE1" w14:textId="2E495D5F"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7" w:history="1">
            <w:r w:rsidR="00787A46" w:rsidRPr="00787A46">
              <w:rPr>
                <w:rStyle w:val="Hyperlink"/>
                <w:sz w:val="20"/>
                <w:szCs w:val="20"/>
              </w:rPr>
              <w:t>6.4.1 Energy contribution to economic transformation and rapid growth</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46</w:t>
            </w:r>
            <w:r w:rsidR="00787A46" w:rsidRPr="00787A46">
              <w:rPr>
                <w:webHidden/>
                <w:sz w:val="20"/>
                <w:szCs w:val="20"/>
              </w:rPr>
              <w:fldChar w:fldCharType="end"/>
            </w:r>
          </w:hyperlink>
        </w:p>
        <w:p w14:paraId="1FA78E56" w14:textId="0C93CB7F"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8" w:history="1">
            <w:r w:rsidR="00787A46" w:rsidRPr="00787A46">
              <w:rPr>
                <w:rStyle w:val="Hyperlink"/>
                <w:sz w:val="20"/>
                <w:szCs w:val="20"/>
              </w:rPr>
              <w:t>cHAPTER 7: ENERGY SECTOR STRATEGY PILLARS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54</w:t>
            </w:r>
            <w:r w:rsidR="00787A46" w:rsidRPr="00787A46">
              <w:rPr>
                <w:webHidden/>
                <w:sz w:val="20"/>
                <w:szCs w:val="20"/>
              </w:rPr>
              <w:fldChar w:fldCharType="end"/>
            </w:r>
          </w:hyperlink>
        </w:p>
        <w:p w14:paraId="7A0C4A89" w14:textId="79F74A18"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29" w:history="1">
            <w:r w:rsidR="00787A46" w:rsidRPr="00787A46">
              <w:rPr>
                <w:rStyle w:val="Hyperlink"/>
                <w:sz w:val="20"/>
                <w:szCs w:val="20"/>
              </w:rPr>
              <w:t>7.1 Energy Strategy Pillar 1: Security of Energy Supply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_Toc485629729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54</w:t>
            </w:r>
            <w:r w:rsidR="00787A46" w:rsidRPr="00787A46">
              <w:rPr>
                <w:webHidden/>
                <w:sz w:val="20"/>
                <w:szCs w:val="20"/>
              </w:rPr>
              <w:fldChar w:fldCharType="end"/>
            </w:r>
          </w:hyperlink>
        </w:p>
        <w:p w14:paraId="44946D0B" w14:textId="47BEC61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0" w:history="1">
            <w:r w:rsidR="00787A46" w:rsidRPr="00787A46">
              <w:rPr>
                <w:rStyle w:val="Hyperlink"/>
                <w:sz w:val="20"/>
                <w:szCs w:val="20"/>
              </w:rPr>
              <w:t>7.1.1 Electricity subsector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54</w:t>
            </w:r>
            <w:r w:rsidR="00787A46" w:rsidRPr="00787A46">
              <w:rPr>
                <w:webHidden/>
                <w:sz w:val="20"/>
                <w:szCs w:val="20"/>
              </w:rPr>
              <w:fldChar w:fldCharType="end"/>
            </w:r>
          </w:hyperlink>
        </w:p>
        <w:p w14:paraId="0D2821D4" w14:textId="7D9C63E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1" w:history="1">
            <w:r w:rsidR="00787A46" w:rsidRPr="00787A46">
              <w:rPr>
                <w:rStyle w:val="Hyperlink"/>
                <w:sz w:val="20"/>
                <w:szCs w:val="20"/>
              </w:rPr>
              <w:t>7.1.1.1 On-grid electricity Generation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54</w:t>
            </w:r>
            <w:r w:rsidR="00787A46" w:rsidRPr="00787A46">
              <w:rPr>
                <w:webHidden/>
                <w:sz w:val="20"/>
                <w:szCs w:val="20"/>
              </w:rPr>
              <w:fldChar w:fldCharType="end"/>
            </w:r>
          </w:hyperlink>
        </w:p>
        <w:p w14:paraId="57A68BE5" w14:textId="436260FF"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2" w:history="1">
            <w:r w:rsidR="00787A46" w:rsidRPr="00787A46">
              <w:rPr>
                <w:rStyle w:val="Hyperlink"/>
                <w:sz w:val="20"/>
                <w:szCs w:val="20"/>
              </w:rPr>
              <w:t>7.1.1.2 Off-grid solutions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55</w:t>
            </w:r>
            <w:r w:rsidR="00787A46" w:rsidRPr="00787A46">
              <w:rPr>
                <w:webHidden/>
                <w:sz w:val="20"/>
                <w:szCs w:val="20"/>
              </w:rPr>
              <w:fldChar w:fldCharType="end"/>
            </w:r>
          </w:hyperlink>
        </w:p>
        <w:p w14:paraId="2B51ADC7" w14:textId="274DC881"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3" w:history="1">
            <w:r w:rsidR="00787A46" w:rsidRPr="00787A46">
              <w:rPr>
                <w:rStyle w:val="Hyperlink"/>
                <w:sz w:val="20"/>
                <w:szCs w:val="20"/>
              </w:rPr>
              <w:t>7.1.1.3 increasing electrification rate through network expansion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56</w:t>
            </w:r>
            <w:r w:rsidR="00787A46" w:rsidRPr="00787A46">
              <w:rPr>
                <w:webHidden/>
                <w:sz w:val="20"/>
                <w:szCs w:val="20"/>
              </w:rPr>
              <w:fldChar w:fldCharType="end"/>
            </w:r>
          </w:hyperlink>
        </w:p>
        <w:p w14:paraId="7784801C" w14:textId="1EB250BD"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4" w:history="1">
            <w:r w:rsidR="00787A46" w:rsidRPr="00787A46">
              <w:rPr>
                <w:rStyle w:val="Hyperlink"/>
                <w:sz w:val="20"/>
                <w:szCs w:val="20"/>
              </w:rPr>
              <w:t>7.1.1.4 feasibility studies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57</w:t>
            </w:r>
            <w:r w:rsidR="00787A46" w:rsidRPr="00787A46">
              <w:rPr>
                <w:webHidden/>
                <w:sz w:val="20"/>
                <w:szCs w:val="20"/>
              </w:rPr>
              <w:fldChar w:fldCharType="end"/>
            </w:r>
          </w:hyperlink>
        </w:p>
        <w:p w14:paraId="3133A3B1" w14:textId="1B1D8EF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5" w:history="1">
            <w:r w:rsidR="00787A46" w:rsidRPr="00787A46">
              <w:rPr>
                <w:rStyle w:val="Hyperlink"/>
                <w:sz w:val="20"/>
                <w:szCs w:val="20"/>
              </w:rPr>
              <w:t>7.1.2 petroleum subsector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57</w:t>
            </w:r>
            <w:r w:rsidR="00787A46" w:rsidRPr="00787A46">
              <w:rPr>
                <w:webHidden/>
                <w:sz w:val="20"/>
                <w:szCs w:val="20"/>
              </w:rPr>
              <w:fldChar w:fldCharType="end"/>
            </w:r>
          </w:hyperlink>
        </w:p>
        <w:p w14:paraId="251B77F9" w14:textId="5003D392"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6" w:history="1">
            <w:r w:rsidR="00787A46" w:rsidRPr="00787A46">
              <w:rPr>
                <w:rStyle w:val="Hyperlink"/>
                <w:sz w:val="20"/>
                <w:szCs w:val="20"/>
              </w:rPr>
              <w:t>7.1.3 Biomass and biotechnogies subsector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58</w:t>
            </w:r>
            <w:r w:rsidR="00787A46" w:rsidRPr="00787A46">
              <w:rPr>
                <w:webHidden/>
                <w:sz w:val="20"/>
                <w:szCs w:val="20"/>
              </w:rPr>
              <w:fldChar w:fldCharType="end"/>
            </w:r>
          </w:hyperlink>
        </w:p>
        <w:p w14:paraId="29D6478D" w14:textId="42696D9F"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7" w:history="1">
            <w:r w:rsidR="00787A46" w:rsidRPr="00787A46">
              <w:rPr>
                <w:rStyle w:val="Hyperlink"/>
                <w:sz w:val="20"/>
                <w:szCs w:val="20"/>
              </w:rPr>
              <w:t>7.1.3.1 strategy that focuses on producing more biomass through forestry management</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58</w:t>
            </w:r>
            <w:r w:rsidR="00787A46" w:rsidRPr="00787A46">
              <w:rPr>
                <w:webHidden/>
                <w:sz w:val="20"/>
                <w:szCs w:val="20"/>
              </w:rPr>
              <w:fldChar w:fldCharType="end"/>
            </w:r>
          </w:hyperlink>
        </w:p>
        <w:p w14:paraId="1C83B9A0" w14:textId="05D5CBC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8" w:history="1">
            <w:r w:rsidR="00787A46" w:rsidRPr="00787A46">
              <w:rPr>
                <w:rStyle w:val="Hyperlink"/>
                <w:sz w:val="20"/>
                <w:szCs w:val="20"/>
              </w:rPr>
              <w:t>7.1.3.2 strategy that focuses on substituting more biomass with other clean energy sources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58</w:t>
            </w:r>
            <w:r w:rsidR="00787A46" w:rsidRPr="00787A46">
              <w:rPr>
                <w:webHidden/>
                <w:sz w:val="20"/>
                <w:szCs w:val="20"/>
              </w:rPr>
              <w:fldChar w:fldCharType="end"/>
            </w:r>
          </w:hyperlink>
        </w:p>
        <w:p w14:paraId="0474FAF5" w14:textId="471EED2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39" w:history="1">
            <w:r w:rsidR="00787A46" w:rsidRPr="00787A46">
              <w:rPr>
                <w:rStyle w:val="Hyperlink"/>
                <w:sz w:val="20"/>
                <w:szCs w:val="20"/>
              </w:rPr>
              <w:t>7.1.3.3 strategy that focuses on saving more biomass by use of efficient appliances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_Toc485629739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59</w:t>
            </w:r>
            <w:r w:rsidR="00787A46" w:rsidRPr="00787A46">
              <w:rPr>
                <w:webHidden/>
                <w:sz w:val="20"/>
                <w:szCs w:val="20"/>
              </w:rPr>
              <w:fldChar w:fldCharType="end"/>
            </w:r>
          </w:hyperlink>
        </w:p>
        <w:p w14:paraId="16CC3597" w14:textId="52ACE2A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0" w:history="1">
            <w:r w:rsidR="00787A46" w:rsidRPr="00787A46">
              <w:rPr>
                <w:rStyle w:val="Hyperlink"/>
                <w:sz w:val="20"/>
                <w:szCs w:val="20"/>
              </w:rPr>
              <w:t>7.2 Energy Strategy Pillar 2:  energy efficiency and demand side management efforts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59</w:t>
            </w:r>
            <w:r w:rsidR="00787A46" w:rsidRPr="00787A46">
              <w:rPr>
                <w:webHidden/>
                <w:sz w:val="20"/>
                <w:szCs w:val="20"/>
              </w:rPr>
              <w:fldChar w:fldCharType="end"/>
            </w:r>
          </w:hyperlink>
        </w:p>
        <w:p w14:paraId="33309841" w14:textId="6F764BD8"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1" w:history="1">
            <w:r w:rsidR="00787A46" w:rsidRPr="00787A46">
              <w:rPr>
                <w:rStyle w:val="Hyperlink"/>
                <w:sz w:val="20"/>
                <w:szCs w:val="20"/>
              </w:rPr>
              <w:t>7.3 Energy Strategy Pillar 3:  effective institutional governance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60</w:t>
            </w:r>
            <w:r w:rsidR="00787A46" w:rsidRPr="00787A46">
              <w:rPr>
                <w:webHidden/>
                <w:sz w:val="20"/>
                <w:szCs w:val="20"/>
              </w:rPr>
              <w:fldChar w:fldCharType="end"/>
            </w:r>
          </w:hyperlink>
        </w:p>
        <w:p w14:paraId="6A4DCA81" w14:textId="764FBA3F"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2" w:history="1">
            <w:r w:rsidR="00787A46" w:rsidRPr="00787A46">
              <w:rPr>
                <w:rStyle w:val="Hyperlink"/>
                <w:sz w:val="20"/>
                <w:szCs w:val="20"/>
              </w:rPr>
              <w:t>7.3.1 Ensure institutional setup and define clear mandates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60</w:t>
            </w:r>
            <w:r w:rsidR="00787A46" w:rsidRPr="00787A46">
              <w:rPr>
                <w:webHidden/>
                <w:sz w:val="20"/>
                <w:szCs w:val="20"/>
              </w:rPr>
              <w:fldChar w:fldCharType="end"/>
            </w:r>
          </w:hyperlink>
        </w:p>
        <w:p w14:paraId="455EAF59" w14:textId="7A5BEB6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3" w:history="1">
            <w:r w:rsidR="00787A46" w:rsidRPr="00787A46">
              <w:rPr>
                <w:rStyle w:val="Hyperlink"/>
                <w:sz w:val="20"/>
                <w:szCs w:val="20"/>
              </w:rPr>
              <w:t>7.3.2 Establish well functioning legal and regulartory framework</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60</w:t>
            </w:r>
            <w:r w:rsidR="00787A46" w:rsidRPr="00787A46">
              <w:rPr>
                <w:webHidden/>
                <w:sz w:val="20"/>
                <w:szCs w:val="20"/>
              </w:rPr>
              <w:fldChar w:fldCharType="end"/>
            </w:r>
          </w:hyperlink>
        </w:p>
        <w:p w14:paraId="5C79C62B" w14:textId="39532BE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4" w:history="1">
            <w:r w:rsidR="00787A46" w:rsidRPr="00787A46">
              <w:rPr>
                <w:rStyle w:val="Hyperlink"/>
                <w:sz w:val="20"/>
                <w:szCs w:val="20"/>
              </w:rPr>
              <w:t>7.3.3 strengthen institutional capacity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w:t>
            </w:r>
            <w:r w:rsidR="001520CD">
              <w:rPr>
                <w:webHidden/>
                <w:sz w:val="20"/>
                <w:szCs w:val="20"/>
              </w:rPr>
              <w:t>1</w:t>
            </w:r>
            <w:r w:rsidR="00787A46" w:rsidRPr="00787A46">
              <w:rPr>
                <w:webHidden/>
                <w:sz w:val="20"/>
                <w:szCs w:val="20"/>
              </w:rPr>
              <w:fldChar w:fldCharType="end"/>
            </w:r>
          </w:hyperlink>
        </w:p>
        <w:p w14:paraId="46B43B7C" w14:textId="435C019E"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5" w:history="1">
            <w:r w:rsidR="00787A46" w:rsidRPr="00787A46">
              <w:rPr>
                <w:rStyle w:val="Hyperlink"/>
                <w:sz w:val="20"/>
                <w:szCs w:val="20"/>
              </w:rPr>
              <w:t>7.4 Energy Strategy Pillar 4: private sector particpation in energy activities in the country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61</w:t>
            </w:r>
            <w:r w:rsidR="00787A46" w:rsidRPr="00787A46">
              <w:rPr>
                <w:webHidden/>
                <w:sz w:val="20"/>
                <w:szCs w:val="20"/>
              </w:rPr>
              <w:fldChar w:fldCharType="end"/>
            </w:r>
          </w:hyperlink>
        </w:p>
        <w:p w14:paraId="0B5AD20D" w14:textId="5F5A0ED8"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6" w:history="1">
            <w:r w:rsidR="00787A46" w:rsidRPr="00787A46">
              <w:rPr>
                <w:rStyle w:val="Hyperlink"/>
                <w:sz w:val="20"/>
                <w:szCs w:val="20"/>
              </w:rPr>
              <w:t>7.4.1   ESTABLISH CAPACITY BUILDING/TRAINING NEEDS AND DEVELOP THE training PLAN FOR LOCAL PRIVATE SECTOR PLAYERS in energy 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61</w:t>
            </w:r>
            <w:r w:rsidR="00787A46" w:rsidRPr="00787A46">
              <w:rPr>
                <w:webHidden/>
                <w:sz w:val="20"/>
                <w:szCs w:val="20"/>
              </w:rPr>
              <w:fldChar w:fldCharType="end"/>
            </w:r>
          </w:hyperlink>
        </w:p>
        <w:p w14:paraId="3638F392" w14:textId="508D50BE"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7" w:history="1">
            <w:r w:rsidR="00787A46" w:rsidRPr="00787A46">
              <w:rPr>
                <w:rStyle w:val="Hyperlink"/>
                <w:sz w:val="20"/>
                <w:szCs w:val="20"/>
              </w:rPr>
              <w:t>7.4.2   put in place enabling investment environment to attract private investments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61</w:t>
            </w:r>
            <w:r w:rsidR="00787A46" w:rsidRPr="00787A46">
              <w:rPr>
                <w:webHidden/>
                <w:sz w:val="20"/>
                <w:szCs w:val="20"/>
              </w:rPr>
              <w:fldChar w:fldCharType="end"/>
            </w:r>
          </w:hyperlink>
        </w:p>
        <w:p w14:paraId="41E50061" w14:textId="1F887DF7"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8" w:history="1">
            <w:r w:rsidR="00787A46" w:rsidRPr="00787A46">
              <w:rPr>
                <w:rStyle w:val="Hyperlink"/>
                <w:sz w:val="20"/>
                <w:szCs w:val="20"/>
              </w:rPr>
              <w:t>7.4.3 enhance technology transfer and financing through facilitating partnerships between local actors in the sector and foreign potential investors for joint invetsments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61</w:t>
            </w:r>
            <w:r w:rsidR="00787A46" w:rsidRPr="00787A46">
              <w:rPr>
                <w:webHidden/>
                <w:sz w:val="20"/>
                <w:szCs w:val="20"/>
              </w:rPr>
              <w:fldChar w:fldCharType="end"/>
            </w:r>
          </w:hyperlink>
        </w:p>
        <w:p w14:paraId="094C6900" w14:textId="0813E41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49" w:history="1">
            <w:r w:rsidR="00787A46" w:rsidRPr="00787A46">
              <w:rPr>
                <w:rStyle w:val="Hyperlink"/>
                <w:sz w:val="20"/>
                <w:szCs w:val="20"/>
              </w:rPr>
              <w:t>7.4 Energy Strategy Pillar 4:  private sector particpation in energy activities in the country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_Toc485629749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61</w:t>
            </w:r>
            <w:r w:rsidR="00787A46" w:rsidRPr="00787A46">
              <w:rPr>
                <w:webHidden/>
                <w:sz w:val="20"/>
                <w:szCs w:val="20"/>
              </w:rPr>
              <w:fldChar w:fldCharType="end"/>
            </w:r>
          </w:hyperlink>
        </w:p>
        <w:p w14:paraId="5364DDB8" w14:textId="29BAF6E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0" w:history="1">
            <w:r w:rsidR="00787A46" w:rsidRPr="00787A46">
              <w:rPr>
                <w:rStyle w:val="Hyperlink"/>
                <w:sz w:val="20"/>
                <w:szCs w:val="20"/>
              </w:rPr>
              <w:t>7.4.1   ESTABLISH CAPACITY BUILDING/TRAINING NEEDS AND DEVELOP THE training PLAN FOR LOCAL PRIVATE SECTOR PLAYERS in energy 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61</w:t>
            </w:r>
            <w:r w:rsidR="00787A46" w:rsidRPr="00787A46">
              <w:rPr>
                <w:webHidden/>
                <w:sz w:val="20"/>
                <w:szCs w:val="20"/>
              </w:rPr>
              <w:fldChar w:fldCharType="end"/>
            </w:r>
          </w:hyperlink>
        </w:p>
        <w:p w14:paraId="5F9AC8F0" w14:textId="37FA35DE"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1" w:history="1">
            <w:r w:rsidR="00787A46" w:rsidRPr="00787A46">
              <w:rPr>
                <w:rStyle w:val="Hyperlink"/>
                <w:sz w:val="20"/>
                <w:szCs w:val="20"/>
              </w:rPr>
              <w:t>7.4.2   put in place enabling investment environment to attract private investments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62</w:t>
            </w:r>
            <w:r w:rsidR="00787A46" w:rsidRPr="00787A46">
              <w:rPr>
                <w:webHidden/>
                <w:sz w:val="20"/>
                <w:szCs w:val="20"/>
              </w:rPr>
              <w:fldChar w:fldCharType="end"/>
            </w:r>
          </w:hyperlink>
        </w:p>
        <w:p w14:paraId="501B8B02" w14:textId="4BCF761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2" w:history="1">
            <w:r w:rsidR="00787A46" w:rsidRPr="00787A46">
              <w:rPr>
                <w:rStyle w:val="Hyperlink"/>
                <w:sz w:val="20"/>
                <w:szCs w:val="20"/>
              </w:rPr>
              <w:t>7.4.3 enhance technology transfer and financing through facilitating partnerships between local actors in the sector and foreign potential investors for joint invetsments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62</w:t>
            </w:r>
            <w:r w:rsidR="00787A46" w:rsidRPr="00787A46">
              <w:rPr>
                <w:webHidden/>
                <w:sz w:val="20"/>
                <w:szCs w:val="20"/>
              </w:rPr>
              <w:fldChar w:fldCharType="end"/>
            </w:r>
          </w:hyperlink>
        </w:p>
        <w:p w14:paraId="4BB0B42D" w14:textId="20F5F8B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3" w:history="1">
            <w:r w:rsidR="00787A46" w:rsidRPr="00787A46">
              <w:rPr>
                <w:rStyle w:val="Hyperlink"/>
                <w:sz w:val="20"/>
                <w:szCs w:val="20"/>
              </w:rPr>
              <w:t>7.5 Energy Strategy Pillar 5:  Civil society particpation in energy activities in the country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62</w:t>
            </w:r>
            <w:r w:rsidR="00787A46" w:rsidRPr="00787A46">
              <w:rPr>
                <w:webHidden/>
                <w:sz w:val="20"/>
                <w:szCs w:val="20"/>
              </w:rPr>
              <w:fldChar w:fldCharType="end"/>
            </w:r>
          </w:hyperlink>
        </w:p>
        <w:p w14:paraId="54FD0421" w14:textId="5ACAA72C"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4" w:history="1">
            <w:r w:rsidR="00787A46" w:rsidRPr="00787A46">
              <w:rPr>
                <w:rStyle w:val="Hyperlink"/>
                <w:sz w:val="20"/>
                <w:szCs w:val="20"/>
              </w:rPr>
              <w:t>7.5.1 build capacity to civil society organizations acting and wishing to engage in    the 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62</w:t>
            </w:r>
            <w:r w:rsidR="00787A46" w:rsidRPr="00787A46">
              <w:rPr>
                <w:webHidden/>
                <w:sz w:val="20"/>
                <w:szCs w:val="20"/>
              </w:rPr>
              <w:fldChar w:fldCharType="end"/>
            </w:r>
          </w:hyperlink>
        </w:p>
        <w:p w14:paraId="09944168" w14:textId="7CD4256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5" w:history="1">
            <w:r w:rsidR="00787A46" w:rsidRPr="00787A46">
              <w:rPr>
                <w:rStyle w:val="Hyperlink"/>
                <w:sz w:val="20"/>
                <w:szCs w:val="20"/>
              </w:rPr>
              <w:t>7.5.2 share all the necessary information related to energy with civil society to leverage on their advocacy potential role with wider population in the country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62</w:t>
            </w:r>
            <w:r w:rsidR="00787A46" w:rsidRPr="00787A46">
              <w:rPr>
                <w:webHidden/>
                <w:sz w:val="20"/>
                <w:szCs w:val="20"/>
              </w:rPr>
              <w:fldChar w:fldCharType="end"/>
            </w:r>
          </w:hyperlink>
        </w:p>
        <w:p w14:paraId="179DD6F9" w14:textId="7638149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6" w:history="1">
            <w:r w:rsidR="00787A46" w:rsidRPr="00787A46">
              <w:rPr>
                <w:rStyle w:val="Hyperlink"/>
                <w:sz w:val="20"/>
                <w:szCs w:val="20"/>
              </w:rPr>
              <w:t>7.5.3 enhance technology transfer and financing through facilitating partnerships between local actors in the sector and foreign potential iNGOs interested in the sector</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63</w:t>
            </w:r>
            <w:r w:rsidR="00787A46" w:rsidRPr="00787A46">
              <w:rPr>
                <w:webHidden/>
                <w:sz w:val="20"/>
                <w:szCs w:val="20"/>
              </w:rPr>
              <w:fldChar w:fldCharType="end"/>
            </w:r>
          </w:hyperlink>
        </w:p>
        <w:p w14:paraId="1D4CDE09" w14:textId="07A2129D"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7" w:history="1">
            <w:r w:rsidR="00787A46" w:rsidRPr="00787A46">
              <w:rPr>
                <w:rStyle w:val="Hyperlink"/>
                <w:sz w:val="20"/>
                <w:szCs w:val="20"/>
              </w:rPr>
              <w:t>7.6 Energy Strategy Pillar 6:  women and youth participation in energy related activities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63</w:t>
            </w:r>
            <w:r w:rsidR="00787A46" w:rsidRPr="00787A46">
              <w:rPr>
                <w:webHidden/>
                <w:sz w:val="20"/>
                <w:szCs w:val="20"/>
              </w:rPr>
              <w:fldChar w:fldCharType="end"/>
            </w:r>
          </w:hyperlink>
        </w:p>
        <w:p w14:paraId="28EEAF00" w14:textId="49FC458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8" w:history="1">
            <w:r w:rsidR="00787A46" w:rsidRPr="00787A46">
              <w:rPr>
                <w:rStyle w:val="Hyperlink"/>
                <w:sz w:val="20"/>
                <w:szCs w:val="20"/>
                <w:lang w:val="en-US"/>
              </w:rPr>
              <w:t xml:space="preserve">7.6.1 </w:t>
            </w:r>
            <w:r w:rsidR="00787A46" w:rsidRPr="00787A46">
              <w:rPr>
                <w:rStyle w:val="Hyperlink"/>
                <w:sz w:val="20"/>
                <w:szCs w:val="20"/>
              </w:rPr>
              <w:t>Collect data brocken down by sex.</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63</w:t>
            </w:r>
            <w:r w:rsidR="00787A46" w:rsidRPr="00787A46">
              <w:rPr>
                <w:webHidden/>
                <w:sz w:val="20"/>
                <w:szCs w:val="20"/>
              </w:rPr>
              <w:fldChar w:fldCharType="end"/>
            </w:r>
          </w:hyperlink>
        </w:p>
        <w:p w14:paraId="67BC6186" w14:textId="4040D02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59" w:history="1">
            <w:r w:rsidR="00787A46" w:rsidRPr="00787A46">
              <w:rPr>
                <w:rStyle w:val="Hyperlink"/>
                <w:sz w:val="20"/>
                <w:szCs w:val="20"/>
              </w:rPr>
              <w:t>7.6.2 Build capacity of both the women and youth in energy related business activities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_Toc485629759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63</w:t>
            </w:r>
            <w:r w:rsidR="00787A46" w:rsidRPr="00787A46">
              <w:rPr>
                <w:webHidden/>
                <w:sz w:val="20"/>
                <w:szCs w:val="20"/>
              </w:rPr>
              <w:fldChar w:fldCharType="end"/>
            </w:r>
          </w:hyperlink>
        </w:p>
        <w:p w14:paraId="40F6394E" w14:textId="4612ABA8"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0" w:history="1">
            <w:r w:rsidR="00787A46" w:rsidRPr="00787A46">
              <w:rPr>
                <w:rStyle w:val="Hyperlink"/>
                <w:sz w:val="20"/>
                <w:szCs w:val="20"/>
              </w:rPr>
              <w:t>7.7 Energy Strategy Pillar 7:  Response to environment, women and climate change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63</w:t>
            </w:r>
            <w:r w:rsidR="00787A46" w:rsidRPr="00787A46">
              <w:rPr>
                <w:webHidden/>
                <w:sz w:val="20"/>
                <w:szCs w:val="20"/>
              </w:rPr>
              <w:fldChar w:fldCharType="end"/>
            </w:r>
          </w:hyperlink>
        </w:p>
        <w:p w14:paraId="41014731" w14:textId="5B3A70FD"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1" w:history="1">
            <w:r w:rsidR="00787A46" w:rsidRPr="00787A46">
              <w:rPr>
                <w:rStyle w:val="Hyperlink"/>
                <w:sz w:val="20"/>
                <w:szCs w:val="20"/>
              </w:rPr>
              <w:t>7.7.1 Aim at becoming a carbon neutral country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63</w:t>
            </w:r>
            <w:r w:rsidR="00787A46" w:rsidRPr="00787A46">
              <w:rPr>
                <w:webHidden/>
                <w:sz w:val="20"/>
                <w:szCs w:val="20"/>
              </w:rPr>
              <w:fldChar w:fldCharType="end"/>
            </w:r>
          </w:hyperlink>
        </w:p>
        <w:p w14:paraId="6915052E" w14:textId="141D50B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2" w:history="1">
            <w:r w:rsidR="00787A46" w:rsidRPr="00787A46">
              <w:rPr>
                <w:rStyle w:val="Hyperlink"/>
                <w:sz w:val="20"/>
                <w:szCs w:val="20"/>
              </w:rPr>
              <w:t>7.7.2 ensure enforcement of biomass energy management in the country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63</w:t>
            </w:r>
            <w:r w:rsidR="00787A46" w:rsidRPr="00787A46">
              <w:rPr>
                <w:webHidden/>
                <w:sz w:val="20"/>
                <w:szCs w:val="20"/>
              </w:rPr>
              <w:fldChar w:fldCharType="end"/>
            </w:r>
          </w:hyperlink>
        </w:p>
        <w:p w14:paraId="6674A281" w14:textId="31F85A72"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3" w:history="1">
            <w:r w:rsidR="00787A46" w:rsidRPr="00787A46">
              <w:rPr>
                <w:rStyle w:val="Hyperlink"/>
                <w:sz w:val="20"/>
                <w:szCs w:val="20"/>
              </w:rPr>
              <w:t>7.8 Energy Strategy Pillar 8:  Regional Integration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238B252D" w14:textId="607CEE67"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4" w:history="1">
            <w:r w:rsidR="00787A46" w:rsidRPr="00787A46">
              <w:rPr>
                <w:rStyle w:val="Hyperlink"/>
                <w:sz w:val="20"/>
                <w:szCs w:val="20"/>
              </w:rPr>
              <w:t>7.8.1 engage in cross-border power trade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2C1E01EC" w14:textId="6386AD11"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5" w:history="1">
            <w:r w:rsidR="00787A46" w:rsidRPr="00787A46">
              <w:rPr>
                <w:rStyle w:val="Hyperlink"/>
                <w:sz w:val="20"/>
                <w:szCs w:val="20"/>
              </w:rPr>
              <w:t>7.8.2 harmonization of regulations and standards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163C74A8" w14:textId="69D97B1B"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6" w:history="1">
            <w:r w:rsidR="00787A46" w:rsidRPr="00787A46">
              <w:rPr>
                <w:rStyle w:val="Hyperlink"/>
                <w:sz w:val="20"/>
                <w:szCs w:val="20"/>
              </w:rPr>
              <w:t>7.8.3 technology transfer and exchange of good practices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2854142B" w14:textId="7D761FF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7" w:history="1">
            <w:r w:rsidR="00787A46" w:rsidRPr="00787A46">
              <w:rPr>
                <w:rStyle w:val="Hyperlink"/>
                <w:sz w:val="20"/>
                <w:szCs w:val="20"/>
              </w:rPr>
              <w:t>7.9 Energy Strategy Pillar 9: rescource/funds mobilization efforts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3C9685DF" w14:textId="2100D7B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8" w:history="1">
            <w:r w:rsidR="00787A46" w:rsidRPr="00787A46">
              <w:rPr>
                <w:rStyle w:val="Hyperlink"/>
                <w:sz w:val="20"/>
                <w:szCs w:val="20"/>
              </w:rPr>
              <w:t>7.9.1 create energy fund</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759A8417" w14:textId="7B48FCB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69" w:history="1">
            <w:r w:rsidR="00787A46" w:rsidRPr="00787A46">
              <w:rPr>
                <w:rStyle w:val="Hyperlink"/>
                <w:sz w:val="20"/>
                <w:szCs w:val="20"/>
              </w:rPr>
              <w:t>7.9.1.1 enforce collection of levies and taxes where relevant</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_Toc485629769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43CA5C84" w14:textId="261D7E8B"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0" w:history="1">
            <w:r w:rsidR="00787A46" w:rsidRPr="00787A46">
              <w:rPr>
                <w:rStyle w:val="Hyperlink"/>
                <w:sz w:val="20"/>
                <w:szCs w:val="20"/>
              </w:rPr>
              <w:t>7.9.1.2 universal access fund from the Petroleum fund and lewa</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64</w:t>
            </w:r>
            <w:r w:rsidR="00787A46" w:rsidRPr="00787A46">
              <w:rPr>
                <w:webHidden/>
                <w:sz w:val="20"/>
                <w:szCs w:val="20"/>
              </w:rPr>
              <w:fldChar w:fldCharType="end"/>
            </w:r>
          </w:hyperlink>
        </w:p>
        <w:p w14:paraId="454C1F07" w14:textId="6B49E5E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1" w:history="1">
            <w:r w:rsidR="00787A46" w:rsidRPr="00787A46">
              <w:rPr>
                <w:rStyle w:val="Hyperlink"/>
                <w:sz w:val="20"/>
                <w:szCs w:val="20"/>
              </w:rPr>
              <w:t>7.9.1.3 organize regional and international investment forums to allow for energy foreign investments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65</w:t>
            </w:r>
            <w:r w:rsidR="00787A46" w:rsidRPr="00787A46">
              <w:rPr>
                <w:webHidden/>
                <w:sz w:val="20"/>
                <w:szCs w:val="20"/>
              </w:rPr>
              <w:fldChar w:fldCharType="end"/>
            </w:r>
          </w:hyperlink>
        </w:p>
        <w:p w14:paraId="144F18AD" w14:textId="4F970E09"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2" w:history="1">
            <w:r w:rsidR="00787A46" w:rsidRPr="00787A46">
              <w:rPr>
                <w:rStyle w:val="Hyperlink"/>
                <w:sz w:val="20"/>
                <w:szCs w:val="20"/>
              </w:rPr>
              <w:t>6.10 Energy Strategy Pillar 10:  energymanagment information systems (EMIs)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65</w:t>
            </w:r>
            <w:r w:rsidR="00787A46" w:rsidRPr="00787A46">
              <w:rPr>
                <w:webHidden/>
                <w:sz w:val="20"/>
                <w:szCs w:val="20"/>
              </w:rPr>
              <w:fldChar w:fldCharType="end"/>
            </w:r>
          </w:hyperlink>
        </w:p>
        <w:p w14:paraId="3972631D" w14:textId="4FE54B37"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3" w:history="1">
            <w:r w:rsidR="00787A46" w:rsidRPr="00787A46">
              <w:rPr>
                <w:rStyle w:val="Hyperlink"/>
                <w:sz w:val="20"/>
                <w:szCs w:val="20"/>
              </w:rPr>
              <w:t>7.10.1 expected outcomes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65</w:t>
            </w:r>
            <w:r w:rsidR="00787A46" w:rsidRPr="00787A46">
              <w:rPr>
                <w:webHidden/>
                <w:sz w:val="20"/>
                <w:szCs w:val="20"/>
              </w:rPr>
              <w:fldChar w:fldCharType="end"/>
            </w:r>
          </w:hyperlink>
        </w:p>
        <w:p w14:paraId="74512733" w14:textId="39EDA96A"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4" w:history="1">
            <w:r w:rsidR="00787A46" w:rsidRPr="00787A46">
              <w:rPr>
                <w:rStyle w:val="Hyperlink"/>
                <w:sz w:val="20"/>
                <w:szCs w:val="20"/>
              </w:rPr>
              <w:t>7.10.2 required inputs for action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65</w:t>
            </w:r>
            <w:r w:rsidR="00787A46" w:rsidRPr="00787A46">
              <w:rPr>
                <w:webHidden/>
                <w:sz w:val="20"/>
                <w:szCs w:val="20"/>
              </w:rPr>
              <w:fldChar w:fldCharType="end"/>
            </w:r>
          </w:hyperlink>
        </w:p>
        <w:p w14:paraId="6859BD4C" w14:textId="3CFD77EA"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5" w:history="1">
            <w:r w:rsidR="00787A46" w:rsidRPr="00787A46">
              <w:rPr>
                <w:rStyle w:val="Hyperlink"/>
                <w:sz w:val="20"/>
                <w:szCs w:val="20"/>
              </w:rPr>
              <w:t>7.11 Energy Strategy Pillar 11: Project monitoring and evaluation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65</w:t>
            </w:r>
            <w:r w:rsidR="00787A46" w:rsidRPr="00787A46">
              <w:rPr>
                <w:webHidden/>
                <w:sz w:val="20"/>
                <w:szCs w:val="20"/>
              </w:rPr>
              <w:fldChar w:fldCharType="end"/>
            </w:r>
          </w:hyperlink>
        </w:p>
        <w:p w14:paraId="55BFEA7E" w14:textId="4B8E0DF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6" w:history="1">
            <w:r w:rsidR="00787A46" w:rsidRPr="00787A46">
              <w:rPr>
                <w:rStyle w:val="Hyperlink"/>
                <w:sz w:val="20"/>
                <w:szCs w:val="20"/>
              </w:rPr>
              <w:t>7.11.1 requirements for comprehensive system of m&amp;e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66</w:t>
            </w:r>
            <w:r w:rsidR="00787A46" w:rsidRPr="00787A46">
              <w:rPr>
                <w:webHidden/>
                <w:sz w:val="20"/>
                <w:szCs w:val="20"/>
              </w:rPr>
              <w:fldChar w:fldCharType="end"/>
            </w:r>
          </w:hyperlink>
        </w:p>
        <w:p w14:paraId="3E93D477" w14:textId="7FD6B76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7" w:history="1">
            <w:r w:rsidR="00787A46" w:rsidRPr="00787A46">
              <w:rPr>
                <w:rStyle w:val="Hyperlink"/>
                <w:sz w:val="20"/>
                <w:szCs w:val="20"/>
              </w:rPr>
              <w:t>7.11.2 M&amp;E process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66</w:t>
            </w:r>
            <w:r w:rsidR="00787A46" w:rsidRPr="00787A46">
              <w:rPr>
                <w:webHidden/>
                <w:sz w:val="20"/>
                <w:szCs w:val="20"/>
              </w:rPr>
              <w:fldChar w:fldCharType="end"/>
            </w:r>
          </w:hyperlink>
        </w:p>
        <w:p w14:paraId="484ABA43" w14:textId="5FBA712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8" w:history="1">
            <w:r w:rsidR="00787A46" w:rsidRPr="00787A46">
              <w:rPr>
                <w:rStyle w:val="Hyperlink"/>
                <w:sz w:val="20"/>
                <w:szCs w:val="20"/>
              </w:rPr>
              <w:t>7.11.</w:t>
            </w:r>
            <w:r w:rsidR="00787A46" w:rsidRPr="00787A46">
              <w:rPr>
                <w:rStyle w:val="Hyperlink"/>
                <w:sz w:val="20"/>
                <w:szCs w:val="20"/>
                <w:lang w:val="en-US"/>
              </w:rPr>
              <w:t>3</w:t>
            </w:r>
            <w:r w:rsidR="00787A46" w:rsidRPr="00787A46">
              <w:rPr>
                <w:rStyle w:val="Hyperlink"/>
                <w:sz w:val="20"/>
                <w:szCs w:val="20"/>
              </w:rPr>
              <w:t xml:space="preserve"> indicators for measuring project/programme performance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66</w:t>
            </w:r>
            <w:r w:rsidR="00787A46" w:rsidRPr="00787A46">
              <w:rPr>
                <w:webHidden/>
                <w:sz w:val="20"/>
                <w:szCs w:val="20"/>
              </w:rPr>
              <w:fldChar w:fldCharType="end"/>
            </w:r>
          </w:hyperlink>
        </w:p>
        <w:p w14:paraId="75D87ECB" w14:textId="60BC79E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79" w:history="1">
            <w:r w:rsidR="00787A46" w:rsidRPr="00787A46">
              <w:rPr>
                <w:rStyle w:val="Hyperlink"/>
                <w:sz w:val="20"/>
                <w:szCs w:val="20"/>
              </w:rPr>
              <w:t>CHAPTER 8: implementation of the ses framework</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_Toc485629779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67</w:t>
            </w:r>
            <w:r w:rsidR="00787A46" w:rsidRPr="00787A46">
              <w:rPr>
                <w:webHidden/>
                <w:sz w:val="20"/>
                <w:szCs w:val="20"/>
              </w:rPr>
              <w:fldChar w:fldCharType="end"/>
            </w:r>
          </w:hyperlink>
        </w:p>
        <w:p w14:paraId="0D852584" w14:textId="7BC319E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0" w:history="1">
            <w:r w:rsidR="00787A46" w:rsidRPr="00787A46">
              <w:rPr>
                <w:rStyle w:val="Hyperlink"/>
                <w:sz w:val="20"/>
                <w:szCs w:val="20"/>
              </w:rPr>
              <w:t>8.1 global strategy guiding principles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_Toc485629780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67</w:t>
            </w:r>
            <w:r w:rsidR="00787A46" w:rsidRPr="00787A46">
              <w:rPr>
                <w:webHidden/>
                <w:sz w:val="20"/>
                <w:szCs w:val="20"/>
              </w:rPr>
              <w:fldChar w:fldCharType="end"/>
            </w:r>
          </w:hyperlink>
        </w:p>
        <w:p w14:paraId="47FCDE7E" w14:textId="14E18CD3"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1" w:history="1">
            <w:r w:rsidR="00787A46" w:rsidRPr="00787A46">
              <w:rPr>
                <w:rStyle w:val="Hyperlink"/>
                <w:sz w:val="20"/>
                <w:szCs w:val="20"/>
              </w:rPr>
              <w:t>8.2 implementation Framework blocks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_Toc485629781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67</w:t>
            </w:r>
            <w:r w:rsidR="00787A46" w:rsidRPr="00787A46">
              <w:rPr>
                <w:webHidden/>
                <w:sz w:val="20"/>
                <w:szCs w:val="20"/>
              </w:rPr>
              <w:fldChar w:fldCharType="end"/>
            </w:r>
          </w:hyperlink>
        </w:p>
        <w:p w14:paraId="4AF061B0" w14:textId="57699D68"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2" w:history="1">
            <w:r w:rsidR="00787A46" w:rsidRPr="00787A46">
              <w:rPr>
                <w:rStyle w:val="Hyperlink"/>
                <w:sz w:val="20"/>
                <w:szCs w:val="20"/>
              </w:rPr>
              <w:t>8.2.1 LEGAL AND REGULATORY FRAMEWORK</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_Toc485629782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68</w:t>
            </w:r>
            <w:r w:rsidR="00787A46" w:rsidRPr="00787A46">
              <w:rPr>
                <w:webHidden/>
                <w:sz w:val="20"/>
                <w:szCs w:val="20"/>
              </w:rPr>
              <w:fldChar w:fldCharType="end"/>
            </w:r>
          </w:hyperlink>
        </w:p>
        <w:p w14:paraId="02E07595" w14:textId="3B537201"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3" w:history="1">
            <w:r w:rsidR="00787A46" w:rsidRPr="00787A46">
              <w:rPr>
                <w:rStyle w:val="Hyperlink"/>
                <w:sz w:val="20"/>
                <w:szCs w:val="20"/>
              </w:rPr>
              <w:t>8.2.2 THE FINANCIAL RESOURCES MOBILIZATION</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_Toc485629783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68</w:t>
            </w:r>
            <w:r w:rsidR="00787A46" w:rsidRPr="00787A46">
              <w:rPr>
                <w:webHidden/>
                <w:sz w:val="20"/>
                <w:szCs w:val="20"/>
              </w:rPr>
              <w:fldChar w:fldCharType="end"/>
            </w:r>
          </w:hyperlink>
        </w:p>
        <w:p w14:paraId="780B8408" w14:textId="1ABA22C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4" w:history="1">
            <w:r w:rsidR="00787A46" w:rsidRPr="00787A46">
              <w:rPr>
                <w:rStyle w:val="Hyperlink"/>
                <w:sz w:val="20"/>
                <w:szCs w:val="20"/>
              </w:rPr>
              <w:t>8.2.3 THE FISCAL REGIME</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_Toc485629784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68</w:t>
            </w:r>
            <w:r w:rsidR="00787A46" w:rsidRPr="00787A46">
              <w:rPr>
                <w:webHidden/>
                <w:sz w:val="20"/>
                <w:szCs w:val="20"/>
              </w:rPr>
              <w:fldChar w:fldCharType="end"/>
            </w:r>
          </w:hyperlink>
        </w:p>
        <w:p w14:paraId="6CD51BDF" w14:textId="1561BE87"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5" w:history="1">
            <w:r w:rsidR="00787A46" w:rsidRPr="00787A46">
              <w:rPr>
                <w:rStyle w:val="Hyperlink"/>
                <w:sz w:val="20"/>
                <w:szCs w:val="20"/>
              </w:rPr>
              <w:t>8.2.4 INSTITUTIONAL SET UP AND CAPACITY STRENGTHENING</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_Toc485629785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68</w:t>
            </w:r>
            <w:r w:rsidR="00787A46" w:rsidRPr="00787A46">
              <w:rPr>
                <w:webHidden/>
                <w:sz w:val="20"/>
                <w:szCs w:val="20"/>
              </w:rPr>
              <w:fldChar w:fldCharType="end"/>
            </w:r>
          </w:hyperlink>
        </w:p>
        <w:p w14:paraId="469B193F" w14:textId="1790B454"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6" w:history="1">
            <w:r w:rsidR="00787A46" w:rsidRPr="00787A46">
              <w:rPr>
                <w:rStyle w:val="Hyperlink"/>
                <w:sz w:val="20"/>
                <w:szCs w:val="20"/>
              </w:rPr>
              <w:t>8.3 path to implementing the strategy</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_Toc485629786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69</w:t>
            </w:r>
            <w:r w:rsidR="00787A46" w:rsidRPr="00787A46">
              <w:rPr>
                <w:webHidden/>
                <w:sz w:val="20"/>
                <w:szCs w:val="20"/>
              </w:rPr>
              <w:fldChar w:fldCharType="end"/>
            </w:r>
          </w:hyperlink>
        </w:p>
        <w:p w14:paraId="47245AA1" w14:textId="6E88C2A6"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7" w:history="1">
            <w:r w:rsidR="00787A46" w:rsidRPr="00787A46">
              <w:rPr>
                <w:rStyle w:val="Hyperlink"/>
                <w:sz w:val="20"/>
                <w:szCs w:val="20"/>
              </w:rPr>
              <w:t>8.4 institutional roles and mandates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_Toc485629787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70</w:t>
            </w:r>
            <w:r w:rsidR="00787A46" w:rsidRPr="00787A46">
              <w:rPr>
                <w:webHidden/>
                <w:sz w:val="20"/>
                <w:szCs w:val="20"/>
              </w:rPr>
              <w:fldChar w:fldCharType="end"/>
            </w:r>
          </w:hyperlink>
        </w:p>
        <w:p w14:paraId="58B5BD09" w14:textId="43843580" w:rsidR="00787A46" w:rsidRPr="00787A46" w:rsidRDefault="00A3277E">
          <w:pPr>
            <w:pStyle w:val="TOC1"/>
            <w:rPr>
              <w:rFonts w:asciiTheme="minorHAnsi" w:eastAsiaTheme="minorEastAsia" w:hAnsiTheme="minorHAnsi" w:cstheme="minorBidi"/>
              <w:b w:val="0"/>
              <w:bCs w:val="0"/>
              <w:caps w:val="0"/>
              <w:sz w:val="20"/>
              <w:szCs w:val="20"/>
              <w:lang w:val="en-US"/>
            </w:rPr>
          </w:pPr>
          <w:hyperlink w:anchor="_Toc485629788" w:history="1">
            <w:r w:rsidR="00787A46" w:rsidRPr="00787A46">
              <w:rPr>
                <w:rStyle w:val="Hyperlink"/>
                <w:sz w:val="20"/>
                <w:szCs w:val="20"/>
              </w:rPr>
              <w:t>CHAPTER 9: Annexes</w:t>
            </w:r>
            <w:r w:rsidR="00787A46" w:rsidRPr="00787A46">
              <w:rPr>
                <w:webHidden/>
                <w:sz w:val="20"/>
                <w:szCs w:val="20"/>
              </w:rPr>
              <w:tab/>
            </w:r>
            <w:r w:rsidR="00787A46" w:rsidRPr="00787A46">
              <w:rPr>
                <w:webHidden/>
                <w:sz w:val="20"/>
                <w:szCs w:val="20"/>
              </w:rPr>
              <w:fldChar w:fldCharType="begin"/>
            </w:r>
            <w:r w:rsidR="00787A46" w:rsidRPr="00787A46">
              <w:rPr>
                <w:webHidden/>
                <w:sz w:val="20"/>
                <w:szCs w:val="20"/>
              </w:rPr>
              <w:instrText xml:space="preserve"> PAGEREF _Toc485629788 \h </w:instrText>
            </w:r>
            <w:r w:rsidR="00787A46" w:rsidRPr="00787A46">
              <w:rPr>
                <w:webHidden/>
                <w:sz w:val="20"/>
                <w:szCs w:val="20"/>
              </w:rPr>
            </w:r>
            <w:r w:rsidR="00787A46" w:rsidRPr="00787A46">
              <w:rPr>
                <w:webHidden/>
                <w:sz w:val="20"/>
                <w:szCs w:val="20"/>
              </w:rPr>
              <w:fldChar w:fldCharType="separate"/>
            </w:r>
            <w:r w:rsidR="00787A46" w:rsidRPr="00787A46">
              <w:rPr>
                <w:webHidden/>
                <w:sz w:val="20"/>
                <w:szCs w:val="20"/>
              </w:rPr>
              <w:t>71</w:t>
            </w:r>
            <w:r w:rsidR="00787A46" w:rsidRPr="00787A46">
              <w:rPr>
                <w:webHidden/>
                <w:sz w:val="20"/>
                <w:szCs w:val="20"/>
              </w:rPr>
              <w:fldChar w:fldCharType="end"/>
            </w:r>
          </w:hyperlink>
        </w:p>
        <w:p w14:paraId="52765A94" w14:textId="60BB8D24" w:rsidR="00011E5E" w:rsidRPr="00195321" w:rsidRDefault="00011E5E" w:rsidP="0096739D">
          <w:pPr>
            <w:ind w:right="-450"/>
            <w:rPr>
              <w:sz w:val="22"/>
              <w:szCs w:val="22"/>
              <w:lang w:val="en-GB"/>
            </w:rPr>
          </w:pPr>
          <w:r w:rsidRPr="00195321">
            <w:rPr>
              <w:b/>
              <w:bCs/>
              <w:noProof/>
              <w:sz w:val="22"/>
              <w:szCs w:val="22"/>
              <w:lang w:val="en-GB"/>
            </w:rPr>
            <w:fldChar w:fldCharType="end"/>
          </w:r>
        </w:p>
      </w:sdtContent>
    </w:sdt>
    <w:p w14:paraId="754DC70D" w14:textId="77777777" w:rsidR="00011E5E" w:rsidRPr="00195321" w:rsidRDefault="00011E5E" w:rsidP="0096739D">
      <w:pPr>
        <w:ind w:right="-450"/>
        <w:rPr>
          <w:rFonts w:cs="Arial"/>
          <w:color w:val="000000" w:themeColor="text1"/>
          <w:sz w:val="22"/>
          <w:szCs w:val="22"/>
          <w:lang w:val="en-GB"/>
        </w:rPr>
      </w:pPr>
    </w:p>
    <w:p w14:paraId="0B834F26" w14:textId="77777777" w:rsidR="00245579" w:rsidRPr="00195321" w:rsidRDefault="00245579" w:rsidP="0096739D">
      <w:pPr>
        <w:ind w:right="-450"/>
        <w:rPr>
          <w:rFonts w:ascii="Arial" w:hAnsi="Arial" w:cs="Arial"/>
          <w:b/>
          <w:color w:val="000000" w:themeColor="text1"/>
          <w:sz w:val="22"/>
          <w:szCs w:val="22"/>
          <w:lang w:val="en-GB"/>
        </w:rPr>
      </w:pPr>
    </w:p>
    <w:p w14:paraId="478021B9" w14:textId="77777777" w:rsidR="00245579" w:rsidRPr="00195321" w:rsidRDefault="00245579" w:rsidP="0096739D">
      <w:pPr>
        <w:ind w:right="-450"/>
        <w:rPr>
          <w:rFonts w:ascii="Arial" w:hAnsi="Arial" w:cs="Arial"/>
          <w:b/>
          <w:color w:val="000000" w:themeColor="text1"/>
          <w:sz w:val="22"/>
          <w:szCs w:val="22"/>
          <w:lang w:val="en-GB"/>
        </w:rPr>
      </w:pPr>
    </w:p>
    <w:p w14:paraId="20D7E43C" w14:textId="77777777" w:rsidR="00245579" w:rsidRPr="00195321" w:rsidRDefault="00245579" w:rsidP="0096739D">
      <w:pPr>
        <w:ind w:right="-450"/>
        <w:rPr>
          <w:rFonts w:ascii="Arial" w:hAnsi="Arial" w:cs="Arial"/>
          <w:b/>
          <w:color w:val="000000" w:themeColor="text1"/>
          <w:sz w:val="22"/>
          <w:szCs w:val="22"/>
          <w:lang w:val="en-GB"/>
        </w:rPr>
      </w:pPr>
    </w:p>
    <w:p w14:paraId="155B93BD" w14:textId="77777777" w:rsidR="00245579" w:rsidRPr="00195321" w:rsidRDefault="00245579" w:rsidP="0096739D">
      <w:pPr>
        <w:pStyle w:val="Title"/>
        <w:ind w:right="-450"/>
        <w:jc w:val="left"/>
        <w:rPr>
          <w:rFonts w:cs="Arial"/>
          <w:color w:val="000000" w:themeColor="text1"/>
          <w:sz w:val="22"/>
          <w:szCs w:val="22"/>
          <w:lang w:val="en-GB"/>
        </w:rPr>
        <w:sectPr w:rsidR="00245579" w:rsidRPr="00195321" w:rsidSect="00361811">
          <w:footerReference w:type="default" r:id="rId15"/>
          <w:pgSz w:w="11900" w:h="16840"/>
          <w:pgMar w:top="0" w:right="1370" w:bottom="1440" w:left="1800" w:header="708" w:footer="708" w:gutter="0"/>
          <w:pgNumType w:fmt="lowerRoman" w:start="1"/>
          <w:cols w:space="708"/>
          <w:docGrid w:linePitch="360"/>
        </w:sectPr>
      </w:pPr>
      <w:bookmarkStart w:id="3" w:name="_Toc474535121"/>
    </w:p>
    <w:p w14:paraId="753F6724" w14:textId="77777777" w:rsidR="00245579" w:rsidRPr="00C740D2" w:rsidRDefault="00245579" w:rsidP="00AA14EA">
      <w:pPr>
        <w:pStyle w:val="Heading1"/>
        <w:ind w:right="90"/>
        <w:rPr>
          <w:sz w:val="36"/>
          <w:szCs w:val="36"/>
          <w:lang w:val="en-GB"/>
        </w:rPr>
      </w:pPr>
      <w:bookmarkStart w:id="4" w:name="_Toc485629683"/>
      <w:r w:rsidRPr="00C740D2">
        <w:rPr>
          <w:sz w:val="36"/>
          <w:szCs w:val="36"/>
          <w:lang w:val="en-GB"/>
        </w:rPr>
        <w:lastRenderedPageBreak/>
        <w:t>LIST OF TABLES</w:t>
      </w:r>
      <w:bookmarkEnd w:id="3"/>
      <w:bookmarkEnd w:id="4"/>
    </w:p>
    <w:p w14:paraId="7F3A41F0" w14:textId="6DAE8C6B" w:rsidR="001751D9" w:rsidRDefault="009B0C17">
      <w:pPr>
        <w:pStyle w:val="TableofFigures"/>
        <w:rPr>
          <w:rFonts w:asciiTheme="minorHAnsi" w:eastAsiaTheme="minorEastAsia" w:hAnsiTheme="minorHAnsi" w:cstheme="minorBidi"/>
          <w:b w:val="0"/>
          <w:bCs w:val="0"/>
          <w:sz w:val="22"/>
          <w:szCs w:val="22"/>
          <w:lang w:val="en-US" w:eastAsia="en-US"/>
        </w:rPr>
      </w:pPr>
      <w:r w:rsidRPr="007977BF">
        <w:rPr>
          <w:rFonts w:asciiTheme="minorHAnsi" w:hAnsiTheme="minorHAnsi" w:cstheme="minorHAnsi"/>
          <w:sz w:val="24"/>
          <w:szCs w:val="24"/>
        </w:rPr>
        <w:fldChar w:fldCharType="begin"/>
      </w:r>
      <w:r w:rsidRPr="007977BF">
        <w:rPr>
          <w:rFonts w:asciiTheme="minorHAnsi" w:hAnsiTheme="minorHAnsi" w:cstheme="minorHAnsi"/>
          <w:sz w:val="24"/>
          <w:szCs w:val="24"/>
        </w:rPr>
        <w:instrText xml:space="preserve"> TOC \c "Table" </w:instrText>
      </w:r>
      <w:r w:rsidRPr="007977BF">
        <w:rPr>
          <w:rFonts w:asciiTheme="minorHAnsi" w:hAnsiTheme="minorHAnsi" w:cstheme="minorHAnsi"/>
          <w:sz w:val="24"/>
          <w:szCs w:val="24"/>
        </w:rPr>
        <w:fldChar w:fldCharType="separate"/>
      </w:r>
      <w:r w:rsidR="001751D9">
        <w:t>Table 1</w:t>
      </w:r>
      <w:r w:rsidR="001751D9" w:rsidRPr="007E688D">
        <w:rPr>
          <w:color w:val="000000" w:themeColor="text1"/>
        </w:rPr>
        <w:t>: Summary of key Strategic aspects and solutions</w:t>
      </w:r>
      <w:r w:rsidR="001751D9">
        <w:tab/>
      </w:r>
      <w:r w:rsidR="001751D9">
        <w:fldChar w:fldCharType="begin"/>
      </w:r>
      <w:r w:rsidR="001751D9">
        <w:instrText xml:space="preserve"> PAGEREF _Toc485664570 \h </w:instrText>
      </w:r>
      <w:r w:rsidR="001751D9">
        <w:fldChar w:fldCharType="separate"/>
      </w:r>
      <w:r w:rsidR="001751D9">
        <w:t>6</w:t>
      </w:r>
      <w:r w:rsidR="001751D9">
        <w:fldChar w:fldCharType="end"/>
      </w:r>
    </w:p>
    <w:p w14:paraId="79009A28" w14:textId="09F3322D" w:rsidR="001751D9" w:rsidRDefault="001751D9">
      <w:pPr>
        <w:pStyle w:val="TableofFigures"/>
        <w:rPr>
          <w:rFonts w:asciiTheme="minorHAnsi" w:eastAsiaTheme="minorEastAsia" w:hAnsiTheme="minorHAnsi" w:cstheme="minorBidi"/>
          <w:b w:val="0"/>
          <w:bCs w:val="0"/>
          <w:sz w:val="22"/>
          <w:szCs w:val="22"/>
          <w:lang w:val="en-US" w:eastAsia="en-US"/>
        </w:rPr>
      </w:pPr>
      <w:r>
        <w:t>Table 2:</w:t>
      </w:r>
      <w:r w:rsidRPr="007E688D">
        <w:rPr>
          <w:color w:val="000000"/>
        </w:rPr>
        <w:t xml:space="preserve"> Lesotho Maximum Demand Profile (MW) for Period 2009/10- 2015/16</w:t>
      </w:r>
      <w:r>
        <w:tab/>
      </w:r>
      <w:r>
        <w:fldChar w:fldCharType="begin"/>
      </w:r>
      <w:r>
        <w:instrText xml:space="preserve"> PAGEREF _Toc485664571 \h </w:instrText>
      </w:r>
      <w:r>
        <w:fldChar w:fldCharType="separate"/>
      </w:r>
      <w:r>
        <w:t>14</w:t>
      </w:r>
      <w:r>
        <w:fldChar w:fldCharType="end"/>
      </w:r>
    </w:p>
    <w:p w14:paraId="2726E80B" w14:textId="7A88B374" w:rsidR="001751D9" w:rsidRDefault="001751D9">
      <w:pPr>
        <w:pStyle w:val="TableofFigures"/>
        <w:rPr>
          <w:rFonts w:asciiTheme="minorHAnsi" w:eastAsiaTheme="minorEastAsia" w:hAnsiTheme="minorHAnsi" w:cstheme="minorBidi"/>
          <w:b w:val="0"/>
          <w:bCs w:val="0"/>
          <w:sz w:val="22"/>
          <w:szCs w:val="22"/>
          <w:lang w:val="en-US" w:eastAsia="en-US"/>
        </w:rPr>
      </w:pPr>
      <w:r>
        <w:t>Table 3</w:t>
      </w:r>
      <w:r w:rsidRPr="007E688D">
        <w:rPr>
          <w:color w:val="000000"/>
        </w:rPr>
        <w:t>: LEWA Annual report 2015/16</w:t>
      </w:r>
      <w:r>
        <w:tab/>
      </w:r>
      <w:r>
        <w:fldChar w:fldCharType="begin"/>
      </w:r>
      <w:r>
        <w:instrText xml:space="preserve"> PAGEREF _Toc485664572 \h </w:instrText>
      </w:r>
      <w:r>
        <w:fldChar w:fldCharType="separate"/>
      </w:r>
      <w:r>
        <w:t>14</w:t>
      </w:r>
      <w:r>
        <w:fldChar w:fldCharType="end"/>
      </w:r>
    </w:p>
    <w:p w14:paraId="1AA0BD0C" w14:textId="6DB95C8A" w:rsidR="001751D9" w:rsidRDefault="001751D9">
      <w:pPr>
        <w:pStyle w:val="TableofFigures"/>
        <w:rPr>
          <w:rFonts w:asciiTheme="minorHAnsi" w:eastAsiaTheme="minorEastAsia" w:hAnsiTheme="minorHAnsi" w:cstheme="minorBidi"/>
          <w:b w:val="0"/>
          <w:bCs w:val="0"/>
          <w:sz w:val="22"/>
          <w:szCs w:val="22"/>
          <w:lang w:val="en-US" w:eastAsia="en-US"/>
        </w:rPr>
      </w:pPr>
      <w:r>
        <w:t>Table 4</w:t>
      </w:r>
      <w:r w:rsidRPr="007E688D">
        <w:rPr>
          <w:rFonts w:eastAsia="Arial" w:cs="Arial"/>
          <w:position w:val="-1"/>
        </w:rPr>
        <w:t xml:space="preserve">: </w:t>
      </w:r>
      <w:r w:rsidRPr="007E688D">
        <w:rPr>
          <w:rFonts w:eastAsia="Arial" w:cs="Arial"/>
          <w:spacing w:val="9"/>
          <w:position w:val="-1"/>
        </w:rPr>
        <w:t xml:space="preserve"> </w:t>
      </w:r>
      <w:r w:rsidRPr="007E688D">
        <w:rPr>
          <w:rFonts w:eastAsia="Arial" w:cs="Arial"/>
          <w:position w:val="-1"/>
        </w:rPr>
        <w:t>Large</w:t>
      </w:r>
      <w:r w:rsidRPr="007E688D">
        <w:rPr>
          <w:rFonts w:eastAsia="Arial" w:cs="Arial"/>
          <w:spacing w:val="18"/>
          <w:position w:val="-1"/>
        </w:rPr>
        <w:t xml:space="preserve"> </w:t>
      </w:r>
      <w:r w:rsidRPr="007E688D">
        <w:rPr>
          <w:rFonts w:eastAsia="Arial" w:cs="Arial"/>
          <w:spacing w:val="2"/>
          <w:position w:val="-1"/>
        </w:rPr>
        <w:t>h</w:t>
      </w:r>
      <w:r w:rsidRPr="007E688D">
        <w:rPr>
          <w:rFonts w:eastAsia="Arial" w:cs="Arial"/>
          <w:spacing w:val="-2"/>
          <w:position w:val="-1"/>
        </w:rPr>
        <w:t>y</w:t>
      </w:r>
      <w:r w:rsidRPr="007E688D">
        <w:rPr>
          <w:rFonts w:eastAsia="Arial" w:cs="Arial"/>
          <w:position w:val="-1"/>
        </w:rPr>
        <w:t>dro</w:t>
      </w:r>
      <w:r w:rsidRPr="007E688D">
        <w:rPr>
          <w:rFonts w:eastAsia="Arial" w:cs="Arial"/>
          <w:spacing w:val="2"/>
          <w:position w:val="-1"/>
        </w:rPr>
        <w:t>p</w:t>
      </w:r>
      <w:r w:rsidRPr="007E688D">
        <w:rPr>
          <w:rFonts w:eastAsia="Arial" w:cs="Arial"/>
          <w:spacing w:val="-3"/>
          <w:position w:val="-1"/>
        </w:rPr>
        <w:t>o</w:t>
      </w:r>
      <w:r w:rsidRPr="007E688D">
        <w:rPr>
          <w:rFonts w:eastAsia="Arial" w:cs="Arial"/>
          <w:spacing w:val="5"/>
          <w:position w:val="-1"/>
        </w:rPr>
        <w:t>w</w:t>
      </w:r>
      <w:r w:rsidRPr="007E688D">
        <w:rPr>
          <w:rFonts w:eastAsia="Arial" w:cs="Arial"/>
          <w:spacing w:val="-1"/>
          <w:position w:val="-1"/>
        </w:rPr>
        <w:t>e</w:t>
      </w:r>
      <w:r w:rsidRPr="007E688D">
        <w:rPr>
          <w:rFonts w:eastAsia="Arial" w:cs="Arial"/>
          <w:position w:val="-1"/>
        </w:rPr>
        <w:t>r</w:t>
      </w:r>
      <w:r w:rsidRPr="007E688D">
        <w:rPr>
          <w:rFonts w:eastAsia="Arial" w:cs="Arial"/>
          <w:spacing w:val="36"/>
          <w:position w:val="-1"/>
        </w:rPr>
        <w:t xml:space="preserve"> </w:t>
      </w:r>
      <w:r w:rsidRPr="007E688D">
        <w:rPr>
          <w:rFonts w:eastAsia="Arial" w:cs="Arial"/>
          <w:w w:val="103"/>
          <w:position w:val="-1"/>
        </w:rPr>
        <w:t>stati</w:t>
      </w:r>
      <w:r w:rsidRPr="007E688D">
        <w:rPr>
          <w:rFonts w:eastAsia="Arial" w:cs="Arial"/>
          <w:spacing w:val="-2"/>
          <w:w w:val="103"/>
          <w:position w:val="-1"/>
        </w:rPr>
        <w:t>o</w:t>
      </w:r>
      <w:r w:rsidRPr="007E688D">
        <w:rPr>
          <w:rFonts w:eastAsia="Arial" w:cs="Arial"/>
          <w:w w:val="103"/>
          <w:position w:val="-1"/>
        </w:rPr>
        <w:t>ns</w:t>
      </w:r>
      <w:r>
        <w:tab/>
      </w:r>
      <w:r>
        <w:fldChar w:fldCharType="begin"/>
      </w:r>
      <w:r>
        <w:instrText xml:space="preserve"> PAGEREF _Toc485664573 \h </w:instrText>
      </w:r>
      <w:r>
        <w:fldChar w:fldCharType="separate"/>
      </w:r>
      <w:r>
        <w:t>21</w:t>
      </w:r>
      <w:r>
        <w:fldChar w:fldCharType="end"/>
      </w:r>
    </w:p>
    <w:p w14:paraId="2381410A" w14:textId="3165011E" w:rsidR="001751D9" w:rsidRDefault="001751D9">
      <w:pPr>
        <w:pStyle w:val="TableofFigures"/>
        <w:rPr>
          <w:rFonts w:asciiTheme="minorHAnsi" w:eastAsiaTheme="minorEastAsia" w:hAnsiTheme="minorHAnsi" w:cstheme="minorBidi"/>
          <w:b w:val="0"/>
          <w:bCs w:val="0"/>
          <w:sz w:val="22"/>
          <w:szCs w:val="22"/>
          <w:lang w:val="en-US" w:eastAsia="en-US"/>
        </w:rPr>
      </w:pPr>
      <w:r>
        <w:t>Table 5</w:t>
      </w:r>
      <w:r w:rsidRPr="007E688D">
        <w:rPr>
          <w:rFonts w:eastAsia="Arial" w:cs="Arial"/>
          <w:position w:val="-1"/>
        </w:rPr>
        <w:t xml:space="preserve">: </w:t>
      </w:r>
      <w:r w:rsidRPr="007E688D">
        <w:rPr>
          <w:rFonts w:eastAsia="Arial" w:cs="Arial"/>
          <w:spacing w:val="9"/>
          <w:position w:val="-1"/>
        </w:rPr>
        <w:t xml:space="preserve"> </w:t>
      </w:r>
      <w:r w:rsidRPr="007E688D">
        <w:rPr>
          <w:rFonts w:eastAsia="Arial" w:cs="Arial"/>
          <w:position w:val="-1"/>
        </w:rPr>
        <w:t>Micro</w:t>
      </w:r>
      <w:r w:rsidRPr="007E688D">
        <w:rPr>
          <w:rFonts w:eastAsia="Arial" w:cs="Arial"/>
          <w:spacing w:val="18"/>
          <w:position w:val="-1"/>
        </w:rPr>
        <w:t xml:space="preserve"> </w:t>
      </w:r>
      <w:r w:rsidRPr="007E688D">
        <w:rPr>
          <w:rFonts w:eastAsia="Arial" w:cs="Arial"/>
          <w:position w:val="-1"/>
        </w:rPr>
        <w:t>and</w:t>
      </w:r>
      <w:r w:rsidRPr="007E688D">
        <w:rPr>
          <w:rFonts w:eastAsia="Arial" w:cs="Arial"/>
          <w:spacing w:val="13"/>
          <w:position w:val="-1"/>
        </w:rPr>
        <w:t xml:space="preserve"> </w:t>
      </w:r>
      <w:r w:rsidRPr="007E688D">
        <w:rPr>
          <w:rFonts w:eastAsia="Arial" w:cs="Arial"/>
          <w:position w:val="-1"/>
        </w:rPr>
        <w:t>mini</w:t>
      </w:r>
      <w:r w:rsidRPr="007E688D">
        <w:rPr>
          <w:rFonts w:eastAsia="Arial" w:cs="Arial"/>
          <w:spacing w:val="14"/>
          <w:position w:val="-1"/>
        </w:rPr>
        <w:t xml:space="preserve"> </w:t>
      </w:r>
      <w:r w:rsidRPr="007E688D">
        <w:rPr>
          <w:rFonts w:eastAsia="Arial" w:cs="Arial"/>
          <w:position w:val="-1"/>
        </w:rPr>
        <w:t>h</w:t>
      </w:r>
      <w:r w:rsidRPr="007E688D">
        <w:rPr>
          <w:rFonts w:eastAsia="Arial" w:cs="Arial"/>
          <w:spacing w:val="-2"/>
          <w:position w:val="-1"/>
        </w:rPr>
        <w:t>y</w:t>
      </w:r>
      <w:r w:rsidRPr="007E688D">
        <w:rPr>
          <w:rFonts w:eastAsia="Arial" w:cs="Arial"/>
          <w:position w:val="-1"/>
        </w:rPr>
        <w:t>d</w:t>
      </w:r>
      <w:r w:rsidRPr="007E688D">
        <w:rPr>
          <w:rFonts w:eastAsia="Arial" w:cs="Arial"/>
          <w:spacing w:val="-1"/>
          <w:position w:val="-1"/>
        </w:rPr>
        <w:t>r</w:t>
      </w:r>
      <w:r w:rsidRPr="007E688D">
        <w:rPr>
          <w:rFonts w:eastAsia="Arial" w:cs="Arial"/>
          <w:position w:val="-1"/>
        </w:rPr>
        <w:t>opo</w:t>
      </w:r>
      <w:r w:rsidRPr="007E688D">
        <w:rPr>
          <w:rFonts w:eastAsia="Arial" w:cs="Arial"/>
          <w:spacing w:val="5"/>
          <w:position w:val="-1"/>
        </w:rPr>
        <w:t>w</w:t>
      </w:r>
      <w:r w:rsidRPr="007E688D">
        <w:rPr>
          <w:rFonts w:eastAsia="Arial" w:cs="Arial"/>
          <w:spacing w:val="-1"/>
          <w:position w:val="-1"/>
        </w:rPr>
        <w:t>e</w:t>
      </w:r>
      <w:r w:rsidRPr="007E688D">
        <w:rPr>
          <w:rFonts w:eastAsia="Arial" w:cs="Arial"/>
          <w:position w:val="-1"/>
        </w:rPr>
        <w:t>r</w:t>
      </w:r>
      <w:r w:rsidRPr="007E688D">
        <w:rPr>
          <w:rFonts w:eastAsia="Arial" w:cs="Arial"/>
          <w:spacing w:val="35"/>
          <w:position w:val="-1"/>
        </w:rPr>
        <w:t xml:space="preserve"> </w:t>
      </w:r>
      <w:r w:rsidRPr="007E688D">
        <w:rPr>
          <w:rFonts w:eastAsia="Arial" w:cs="Arial"/>
          <w:w w:val="103"/>
          <w:position w:val="-1"/>
        </w:rPr>
        <w:t>s</w:t>
      </w:r>
      <w:r w:rsidRPr="007E688D">
        <w:rPr>
          <w:rFonts w:eastAsia="Arial" w:cs="Arial"/>
          <w:spacing w:val="-1"/>
          <w:w w:val="103"/>
          <w:position w:val="-1"/>
        </w:rPr>
        <w:t>t</w:t>
      </w:r>
      <w:r w:rsidRPr="007E688D">
        <w:rPr>
          <w:rFonts w:eastAsia="Arial" w:cs="Arial"/>
          <w:w w:val="103"/>
          <w:position w:val="-1"/>
        </w:rPr>
        <w:t>a</w:t>
      </w:r>
      <w:r w:rsidRPr="007E688D">
        <w:rPr>
          <w:rFonts w:eastAsia="Arial" w:cs="Arial"/>
          <w:spacing w:val="-1"/>
          <w:w w:val="103"/>
          <w:position w:val="-1"/>
        </w:rPr>
        <w:t>t</w:t>
      </w:r>
      <w:r w:rsidRPr="007E688D">
        <w:rPr>
          <w:rFonts w:eastAsia="Arial" w:cs="Arial"/>
          <w:w w:val="103"/>
          <w:position w:val="-1"/>
        </w:rPr>
        <w:t>io</w:t>
      </w:r>
      <w:r w:rsidRPr="007E688D">
        <w:rPr>
          <w:rFonts w:eastAsia="Arial" w:cs="Arial"/>
          <w:spacing w:val="-2"/>
          <w:w w:val="103"/>
          <w:position w:val="-1"/>
        </w:rPr>
        <w:t>n</w:t>
      </w:r>
      <w:r w:rsidRPr="007E688D">
        <w:rPr>
          <w:rFonts w:eastAsia="Arial" w:cs="Arial"/>
          <w:w w:val="103"/>
          <w:position w:val="-1"/>
        </w:rPr>
        <w:t>s</w:t>
      </w:r>
      <w:r>
        <w:tab/>
      </w:r>
      <w:r>
        <w:fldChar w:fldCharType="begin"/>
      </w:r>
      <w:r>
        <w:instrText xml:space="preserve"> PAGEREF _Toc485664574 \h </w:instrText>
      </w:r>
      <w:r>
        <w:fldChar w:fldCharType="separate"/>
      </w:r>
      <w:r>
        <w:t>23</w:t>
      </w:r>
      <w:r>
        <w:fldChar w:fldCharType="end"/>
      </w:r>
    </w:p>
    <w:p w14:paraId="30A8E1A5" w14:textId="77E6FDF7" w:rsidR="001751D9" w:rsidRDefault="001751D9">
      <w:pPr>
        <w:pStyle w:val="TableofFigures"/>
        <w:rPr>
          <w:rFonts w:asciiTheme="minorHAnsi" w:eastAsiaTheme="minorEastAsia" w:hAnsiTheme="minorHAnsi" w:cstheme="minorBidi"/>
          <w:b w:val="0"/>
          <w:bCs w:val="0"/>
          <w:sz w:val="22"/>
          <w:szCs w:val="22"/>
          <w:lang w:val="en-US" w:eastAsia="en-US"/>
        </w:rPr>
      </w:pPr>
      <w:r>
        <w:t>Table 6</w:t>
      </w:r>
      <w:r w:rsidRPr="007E688D">
        <w:rPr>
          <w:rFonts w:eastAsia="Arial" w:cs="Arial"/>
          <w:position w:val="-1"/>
        </w:rPr>
        <w:t>: Pumped</w:t>
      </w:r>
      <w:r w:rsidRPr="007E688D">
        <w:rPr>
          <w:rFonts w:eastAsia="Arial" w:cs="Arial"/>
          <w:spacing w:val="26"/>
          <w:position w:val="-1"/>
        </w:rPr>
        <w:t xml:space="preserve"> </w:t>
      </w:r>
      <w:r w:rsidRPr="007E688D">
        <w:rPr>
          <w:rFonts w:eastAsia="Arial" w:cs="Arial"/>
          <w:position w:val="-1"/>
        </w:rPr>
        <w:t>storage</w:t>
      </w:r>
      <w:r w:rsidRPr="007E688D">
        <w:rPr>
          <w:rFonts w:eastAsia="Arial" w:cs="Arial"/>
          <w:spacing w:val="24"/>
          <w:position w:val="-1"/>
        </w:rPr>
        <w:t xml:space="preserve"> </w:t>
      </w:r>
      <w:r w:rsidRPr="007E688D">
        <w:rPr>
          <w:rFonts w:eastAsia="Arial" w:cs="Arial"/>
          <w:w w:val="103"/>
          <w:position w:val="-1"/>
        </w:rPr>
        <w:t>plants</w:t>
      </w:r>
      <w:r>
        <w:tab/>
      </w:r>
      <w:r>
        <w:fldChar w:fldCharType="begin"/>
      </w:r>
      <w:r>
        <w:instrText xml:space="preserve"> PAGEREF _Toc485664575 \h </w:instrText>
      </w:r>
      <w:r>
        <w:fldChar w:fldCharType="separate"/>
      </w:r>
      <w:r>
        <w:t>23</w:t>
      </w:r>
      <w:r>
        <w:fldChar w:fldCharType="end"/>
      </w:r>
    </w:p>
    <w:p w14:paraId="59E53595" w14:textId="368EA3F2" w:rsidR="001751D9" w:rsidRDefault="001751D9">
      <w:pPr>
        <w:pStyle w:val="TableofFigures"/>
        <w:rPr>
          <w:rFonts w:asciiTheme="minorHAnsi" w:eastAsiaTheme="minorEastAsia" w:hAnsiTheme="minorHAnsi" w:cstheme="minorBidi"/>
          <w:b w:val="0"/>
          <w:bCs w:val="0"/>
          <w:sz w:val="22"/>
          <w:szCs w:val="22"/>
          <w:lang w:val="en-US" w:eastAsia="en-US"/>
        </w:rPr>
      </w:pPr>
      <w:r>
        <w:t>Table 7: Proposed solutions to electricity subsector</w:t>
      </w:r>
      <w:r>
        <w:tab/>
      </w:r>
      <w:r>
        <w:fldChar w:fldCharType="begin"/>
      </w:r>
      <w:r>
        <w:instrText xml:space="preserve"> PAGEREF _Toc485664576 \h </w:instrText>
      </w:r>
      <w:r>
        <w:fldChar w:fldCharType="separate"/>
      </w:r>
      <w:r>
        <w:t>24</w:t>
      </w:r>
      <w:r>
        <w:fldChar w:fldCharType="end"/>
      </w:r>
    </w:p>
    <w:p w14:paraId="49456946" w14:textId="27C4168E" w:rsidR="001751D9" w:rsidRDefault="001751D9">
      <w:pPr>
        <w:pStyle w:val="TableofFigures"/>
        <w:rPr>
          <w:rFonts w:asciiTheme="minorHAnsi" w:eastAsiaTheme="minorEastAsia" w:hAnsiTheme="minorHAnsi" w:cstheme="minorBidi"/>
          <w:b w:val="0"/>
          <w:bCs w:val="0"/>
          <w:sz w:val="22"/>
          <w:szCs w:val="22"/>
          <w:lang w:val="en-US" w:eastAsia="en-US"/>
        </w:rPr>
      </w:pPr>
      <w:r>
        <w:t>Table 8: Proposed solutions to Renewable Energy subsector</w:t>
      </w:r>
      <w:r>
        <w:tab/>
      </w:r>
      <w:r>
        <w:fldChar w:fldCharType="begin"/>
      </w:r>
      <w:r>
        <w:instrText xml:space="preserve"> PAGEREF _Toc485664577 \h </w:instrText>
      </w:r>
      <w:r>
        <w:fldChar w:fldCharType="separate"/>
      </w:r>
      <w:r>
        <w:t>29</w:t>
      </w:r>
      <w:r>
        <w:fldChar w:fldCharType="end"/>
      </w:r>
    </w:p>
    <w:p w14:paraId="06E47B99" w14:textId="2595531B" w:rsidR="001751D9" w:rsidRDefault="001751D9">
      <w:pPr>
        <w:pStyle w:val="TableofFigures"/>
        <w:rPr>
          <w:rFonts w:asciiTheme="minorHAnsi" w:eastAsiaTheme="minorEastAsia" w:hAnsiTheme="minorHAnsi" w:cstheme="minorBidi"/>
          <w:b w:val="0"/>
          <w:bCs w:val="0"/>
          <w:sz w:val="22"/>
          <w:szCs w:val="22"/>
          <w:lang w:val="en-US" w:eastAsia="en-US"/>
        </w:rPr>
      </w:pPr>
      <w:r>
        <w:t xml:space="preserve">Table 9: </w:t>
      </w:r>
      <w:r w:rsidRPr="007E688D">
        <w:rPr>
          <w:color w:val="000000"/>
        </w:rPr>
        <w:t>Revenue collection before and after the levy changes</w:t>
      </w:r>
      <w:r>
        <w:tab/>
      </w:r>
      <w:r>
        <w:fldChar w:fldCharType="begin"/>
      </w:r>
      <w:r>
        <w:instrText xml:space="preserve"> PAGEREF _Toc485664578 \h </w:instrText>
      </w:r>
      <w:r>
        <w:fldChar w:fldCharType="separate"/>
      </w:r>
      <w:r>
        <w:t>31</w:t>
      </w:r>
      <w:r>
        <w:fldChar w:fldCharType="end"/>
      </w:r>
    </w:p>
    <w:p w14:paraId="066655E8" w14:textId="693B0977" w:rsidR="001751D9" w:rsidRDefault="001751D9">
      <w:pPr>
        <w:pStyle w:val="TableofFigures"/>
        <w:rPr>
          <w:rFonts w:asciiTheme="minorHAnsi" w:eastAsiaTheme="minorEastAsia" w:hAnsiTheme="minorHAnsi" w:cstheme="minorBidi"/>
          <w:b w:val="0"/>
          <w:bCs w:val="0"/>
          <w:sz w:val="22"/>
          <w:szCs w:val="22"/>
          <w:lang w:val="en-US" w:eastAsia="en-US"/>
        </w:rPr>
      </w:pPr>
      <w:r>
        <w:t xml:space="preserve">Table 10: </w:t>
      </w:r>
      <w:r w:rsidRPr="007E688D">
        <w:rPr>
          <w:shd w:val="clear" w:color="auto" w:fill="FFFFFF"/>
        </w:rPr>
        <w:t>Proposed interventions in the Petroleum subsector</w:t>
      </w:r>
      <w:r>
        <w:tab/>
      </w:r>
      <w:r>
        <w:fldChar w:fldCharType="begin"/>
      </w:r>
      <w:r>
        <w:instrText xml:space="preserve"> PAGEREF _Toc485664579 \h </w:instrText>
      </w:r>
      <w:r>
        <w:fldChar w:fldCharType="separate"/>
      </w:r>
      <w:r>
        <w:t>32</w:t>
      </w:r>
      <w:r>
        <w:fldChar w:fldCharType="end"/>
      </w:r>
    </w:p>
    <w:p w14:paraId="1EFA5709" w14:textId="46553442" w:rsidR="001751D9" w:rsidRDefault="001751D9">
      <w:pPr>
        <w:pStyle w:val="TableofFigures"/>
        <w:rPr>
          <w:rFonts w:asciiTheme="minorHAnsi" w:eastAsiaTheme="minorEastAsia" w:hAnsiTheme="minorHAnsi" w:cstheme="minorBidi"/>
          <w:b w:val="0"/>
          <w:bCs w:val="0"/>
          <w:sz w:val="22"/>
          <w:szCs w:val="22"/>
          <w:lang w:val="en-US" w:eastAsia="en-US"/>
        </w:rPr>
      </w:pPr>
      <w:r>
        <w:t xml:space="preserve">Table 11: </w:t>
      </w:r>
      <w:r w:rsidRPr="007E688D">
        <w:rPr>
          <w:color w:val="000000"/>
        </w:rPr>
        <w:t>Climate change mitigation measures under the energy sector</w:t>
      </w:r>
      <w:r>
        <w:tab/>
      </w:r>
      <w:r>
        <w:fldChar w:fldCharType="begin"/>
      </w:r>
      <w:r>
        <w:instrText xml:space="preserve"> PAGEREF _Toc485664580 \h </w:instrText>
      </w:r>
      <w:r>
        <w:fldChar w:fldCharType="separate"/>
      </w:r>
      <w:r>
        <w:t>35</w:t>
      </w:r>
      <w:r>
        <w:fldChar w:fldCharType="end"/>
      </w:r>
    </w:p>
    <w:p w14:paraId="04E9BF20" w14:textId="10D55217" w:rsidR="001751D9" w:rsidRDefault="001751D9">
      <w:pPr>
        <w:pStyle w:val="TableofFigures"/>
        <w:rPr>
          <w:rFonts w:asciiTheme="minorHAnsi" w:eastAsiaTheme="minorEastAsia" w:hAnsiTheme="minorHAnsi" w:cstheme="minorBidi"/>
          <w:b w:val="0"/>
          <w:bCs w:val="0"/>
          <w:sz w:val="22"/>
          <w:szCs w:val="22"/>
          <w:lang w:val="en-US" w:eastAsia="en-US"/>
        </w:rPr>
      </w:pPr>
      <w:r>
        <w:t>Table 12</w:t>
      </w:r>
      <w:r w:rsidRPr="007E688D">
        <w:rPr>
          <w:rFonts w:asciiTheme="minorHAnsi" w:hAnsiTheme="minorHAnsi"/>
        </w:rPr>
        <w:t>: Economic Transformation for Rapid Growth</w:t>
      </w:r>
      <w:r>
        <w:tab/>
      </w:r>
      <w:r>
        <w:fldChar w:fldCharType="begin"/>
      </w:r>
      <w:r>
        <w:instrText xml:space="preserve"> PAGEREF _Toc485664581 \h </w:instrText>
      </w:r>
      <w:r>
        <w:fldChar w:fldCharType="separate"/>
      </w:r>
      <w:r>
        <w:t>53</w:t>
      </w:r>
      <w:r>
        <w:fldChar w:fldCharType="end"/>
      </w:r>
    </w:p>
    <w:p w14:paraId="1655F3B6" w14:textId="335E6EB2" w:rsidR="001751D9" w:rsidRDefault="001751D9">
      <w:pPr>
        <w:pStyle w:val="TableofFigures"/>
        <w:rPr>
          <w:rFonts w:asciiTheme="minorHAnsi" w:eastAsiaTheme="minorEastAsia" w:hAnsiTheme="minorHAnsi" w:cstheme="minorBidi"/>
          <w:b w:val="0"/>
          <w:bCs w:val="0"/>
          <w:sz w:val="22"/>
          <w:szCs w:val="22"/>
          <w:lang w:val="en-US" w:eastAsia="en-US"/>
        </w:rPr>
      </w:pPr>
      <w:r>
        <w:t xml:space="preserve">Table 13: </w:t>
      </w:r>
      <w:r w:rsidRPr="007E688D">
        <w:rPr>
          <w:color w:val="000000"/>
        </w:rPr>
        <w:t>Potential power plants for Lesotho</w:t>
      </w:r>
      <w:r>
        <w:tab/>
      </w:r>
      <w:r>
        <w:fldChar w:fldCharType="begin"/>
      </w:r>
      <w:r>
        <w:instrText xml:space="preserve"> PAGEREF _Toc485664582 \h </w:instrText>
      </w:r>
      <w:r>
        <w:fldChar w:fldCharType="separate"/>
      </w:r>
      <w:r>
        <w:t>54</w:t>
      </w:r>
      <w:r>
        <w:fldChar w:fldCharType="end"/>
      </w:r>
    </w:p>
    <w:p w14:paraId="7A7352B9" w14:textId="04A54302" w:rsidR="001751D9" w:rsidRDefault="001751D9">
      <w:pPr>
        <w:pStyle w:val="TableofFigures"/>
        <w:rPr>
          <w:rFonts w:asciiTheme="minorHAnsi" w:eastAsiaTheme="minorEastAsia" w:hAnsiTheme="minorHAnsi" w:cstheme="minorBidi"/>
          <w:b w:val="0"/>
          <w:bCs w:val="0"/>
          <w:sz w:val="22"/>
          <w:szCs w:val="22"/>
          <w:lang w:val="en-US" w:eastAsia="en-US"/>
        </w:rPr>
      </w:pPr>
      <w:r>
        <w:t>Table 14</w:t>
      </w:r>
      <w:r w:rsidRPr="007E688D">
        <w:rPr>
          <w:color w:val="000000"/>
        </w:rPr>
        <w:t>: REU Projects to be considered</w:t>
      </w:r>
      <w:r>
        <w:tab/>
      </w:r>
      <w:r>
        <w:fldChar w:fldCharType="begin"/>
      </w:r>
      <w:r>
        <w:instrText xml:space="preserve"> PAGEREF _Toc485664583 \h </w:instrText>
      </w:r>
      <w:r>
        <w:fldChar w:fldCharType="separate"/>
      </w:r>
      <w:r>
        <w:t>55</w:t>
      </w:r>
      <w:r>
        <w:fldChar w:fldCharType="end"/>
      </w:r>
    </w:p>
    <w:p w14:paraId="35397998" w14:textId="45754CC4" w:rsidR="001751D9" w:rsidRDefault="001751D9">
      <w:pPr>
        <w:pStyle w:val="TableofFigures"/>
        <w:rPr>
          <w:rFonts w:asciiTheme="minorHAnsi" w:eastAsiaTheme="minorEastAsia" w:hAnsiTheme="minorHAnsi" w:cstheme="minorBidi"/>
          <w:b w:val="0"/>
          <w:bCs w:val="0"/>
          <w:sz w:val="22"/>
          <w:szCs w:val="22"/>
          <w:lang w:val="en-US" w:eastAsia="en-US"/>
        </w:rPr>
      </w:pPr>
      <w:r>
        <w:t>Table 15</w:t>
      </w:r>
      <w:r w:rsidRPr="007E688D">
        <w:rPr>
          <w:color w:val="000000"/>
        </w:rPr>
        <w:t>: Rural electrification projects</w:t>
      </w:r>
      <w:r>
        <w:tab/>
      </w:r>
      <w:r>
        <w:fldChar w:fldCharType="begin"/>
      </w:r>
      <w:r>
        <w:instrText xml:space="preserve"> PAGEREF _Toc485664584 \h </w:instrText>
      </w:r>
      <w:r>
        <w:fldChar w:fldCharType="separate"/>
      </w:r>
      <w:r>
        <w:t>56</w:t>
      </w:r>
      <w:r>
        <w:fldChar w:fldCharType="end"/>
      </w:r>
    </w:p>
    <w:p w14:paraId="78FA95C1" w14:textId="074AC114" w:rsidR="001751D9" w:rsidRDefault="001751D9">
      <w:pPr>
        <w:pStyle w:val="TableofFigures"/>
        <w:rPr>
          <w:rFonts w:asciiTheme="minorHAnsi" w:eastAsiaTheme="minorEastAsia" w:hAnsiTheme="minorHAnsi" w:cstheme="minorBidi"/>
          <w:b w:val="0"/>
          <w:bCs w:val="0"/>
          <w:sz w:val="22"/>
          <w:szCs w:val="22"/>
          <w:lang w:val="en-US" w:eastAsia="en-US"/>
        </w:rPr>
      </w:pPr>
      <w:r>
        <w:t xml:space="preserve">Table 16: </w:t>
      </w:r>
      <w:r w:rsidRPr="007E688D">
        <w:rPr>
          <w:color w:val="000000"/>
          <w:shd w:val="clear" w:color="auto" w:fill="FFFFFF"/>
        </w:rPr>
        <w:t>Demand Side Management Strategies and proposed Technologies</w:t>
      </w:r>
      <w:r>
        <w:tab/>
      </w:r>
      <w:r>
        <w:fldChar w:fldCharType="begin"/>
      </w:r>
      <w:r>
        <w:instrText xml:space="preserve"> PAGEREF _Toc485664585 \h </w:instrText>
      </w:r>
      <w:r>
        <w:fldChar w:fldCharType="separate"/>
      </w:r>
      <w:r>
        <w:t>60</w:t>
      </w:r>
      <w:r>
        <w:fldChar w:fldCharType="end"/>
      </w:r>
    </w:p>
    <w:p w14:paraId="262F0389" w14:textId="0BA62085" w:rsidR="00245579" w:rsidRPr="00195321" w:rsidRDefault="009B0C17" w:rsidP="007977BF">
      <w:pPr>
        <w:spacing w:line="360" w:lineRule="auto"/>
        <w:ind w:right="-450"/>
        <w:rPr>
          <w:rFonts w:cs="Arial"/>
          <w:b/>
          <w:color w:val="000000" w:themeColor="text1"/>
          <w:lang w:val="en-GB"/>
        </w:rPr>
      </w:pPr>
      <w:r w:rsidRPr="007977BF">
        <w:rPr>
          <w:rFonts w:cstheme="minorHAnsi"/>
          <w:b/>
          <w:color w:val="000000" w:themeColor="text1"/>
          <w:lang w:val="en-GB"/>
        </w:rPr>
        <w:fldChar w:fldCharType="end"/>
      </w:r>
    </w:p>
    <w:p w14:paraId="55A5C30B" w14:textId="77777777" w:rsidR="00245579" w:rsidRPr="00C740D2" w:rsidRDefault="00245579" w:rsidP="00AA14EA">
      <w:pPr>
        <w:pStyle w:val="Heading1"/>
        <w:rPr>
          <w:sz w:val="36"/>
          <w:szCs w:val="36"/>
          <w:lang w:val="en-GB"/>
        </w:rPr>
      </w:pPr>
      <w:bookmarkStart w:id="5" w:name="_Toc474535122"/>
      <w:bookmarkStart w:id="6" w:name="_Toc485629684"/>
      <w:r w:rsidRPr="00C740D2">
        <w:rPr>
          <w:sz w:val="36"/>
          <w:szCs w:val="36"/>
          <w:lang w:val="en-GB"/>
        </w:rPr>
        <w:t>LIST OF FIGURES</w:t>
      </w:r>
      <w:bookmarkEnd w:id="5"/>
      <w:bookmarkEnd w:id="6"/>
      <w:r w:rsidRPr="00C740D2">
        <w:rPr>
          <w:sz w:val="36"/>
          <w:szCs w:val="36"/>
          <w:lang w:val="en-GB"/>
        </w:rPr>
        <w:t xml:space="preserve"> </w:t>
      </w:r>
    </w:p>
    <w:p w14:paraId="32DBDB6F" w14:textId="46A4F037" w:rsidR="00245579" w:rsidRPr="00195321" w:rsidRDefault="00245579" w:rsidP="00A639A0">
      <w:pPr>
        <w:pStyle w:val="NoSpacing"/>
        <w:rPr>
          <w:lang w:val="en-GB"/>
        </w:rPr>
      </w:pPr>
    </w:p>
    <w:p w14:paraId="2B5D4CC2" w14:textId="07BB0657" w:rsidR="001751D9" w:rsidRDefault="001E306D">
      <w:pPr>
        <w:pStyle w:val="TableofFigures"/>
        <w:rPr>
          <w:rFonts w:asciiTheme="minorHAnsi" w:eastAsiaTheme="minorEastAsia" w:hAnsiTheme="minorHAnsi" w:cstheme="minorBidi"/>
          <w:b w:val="0"/>
          <w:bCs w:val="0"/>
          <w:sz w:val="22"/>
          <w:szCs w:val="22"/>
          <w:lang w:val="en-US" w:eastAsia="en-US"/>
        </w:rPr>
      </w:pPr>
      <w:r w:rsidRPr="007977BF">
        <w:rPr>
          <w:rFonts w:asciiTheme="minorHAnsi" w:hAnsiTheme="minorHAnsi" w:cstheme="minorHAnsi"/>
          <w:color w:val="000000" w:themeColor="text1"/>
          <w:sz w:val="24"/>
          <w:szCs w:val="24"/>
        </w:rPr>
        <w:fldChar w:fldCharType="begin"/>
      </w:r>
      <w:r w:rsidRPr="007977BF">
        <w:rPr>
          <w:rFonts w:asciiTheme="minorHAnsi" w:hAnsiTheme="minorHAnsi" w:cstheme="minorHAnsi"/>
          <w:color w:val="000000" w:themeColor="text1"/>
          <w:sz w:val="24"/>
          <w:szCs w:val="24"/>
        </w:rPr>
        <w:instrText xml:space="preserve"> TOC \c "Figure" </w:instrText>
      </w:r>
      <w:r w:rsidRPr="007977BF">
        <w:rPr>
          <w:rFonts w:asciiTheme="minorHAnsi" w:hAnsiTheme="minorHAnsi" w:cstheme="minorHAnsi"/>
          <w:color w:val="000000" w:themeColor="text1"/>
          <w:sz w:val="24"/>
          <w:szCs w:val="24"/>
        </w:rPr>
        <w:fldChar w:fldCharType="separate"/>
      </w:r>
      <w:r w:rsidR="001751D9">
        <w:t>Figure 1:</w:t>
      </w:r>
      <w:r w:rsidR="001751D9" w:rsidRPr="008F3110">
        <w:rPr>
          <w:color w:val="000000" w:themeColor="text1"/>
        </w:rPr>
        <w:t xml:space="preserve"> Map of Lesotho</w:t>
      </w:r>
      <w:r w:rsidR="001751D9">
        <w:tab/>
      </w:r>
      <w:r w:rsidR="001751D9">
        <w:fldChar w:fldCharType="begin"/>
      </w:r>
      <w:r w:rsidR="001751D9">
        <w:instrText xml:space="preserve"> PAGEREF _Toc485664586 \h </w:instrText>
      </w:r>
      <w:r w:rsidR="001751D9">
        <w:fldChar w:fldCharType="separate"/>
      </w:r>
      <w:r w:rsidR="001751D9">
        <w:t>9</w:t>
      </w:r>
      <w:r w:rsidR="001751D9">
        <w:fldChar w:fldCharType="end"/>
      </w:r>
    </w:p>
    <w:p w14:paraId="35567AE8" w14:textId="67BB8D83" w:rsidR="001751D9" w:rsidRDefault="001751D9">
      <w:pPr>
        <w:pStyle w:val="TableofFigures"/>
        <w:rPr>
          <w:rFonts w:asciiTheme="minorHAnsi" w:eastAsiaTheme="minorEastAsia" w:hAnsiTheme="minorHAnsi" w:cstheme="minorBidi"/>
          <w:b w:val="0"/>
          <w:bCs w:val="0"/>
          <w:sz w:val="22"/>
          <w:szCs w:val="22"/>
          <w:lang w:val="en-US" w:eastAsia="en-US"/>
        </w:rPr>
      </w:pPr>
      <w:r>
        <w:t>Figure 2:</w:t>
      </w:r>
      <w:r w:rsidRPr="008F3110">
        <w:rPr>
          <w:color w:val="000000" w:themeColor="text1"/>
          <w:lang w:eastAsia="x-none"/>
        </w:rPr>
        <w:t xml:space="preserve"> The strategy within the entire sector development chain</w:t>
      </w:r>
      <w:r>
        <w:tab/>
      </w:r>
      <w:r>
        <w:fldChar w:fldCharType="begin"/>
      </w:r>
      <w:r>
        <w:instrText xml:space="preserve"> PAGEREF _Toc485664587 \h </w:instrText>
      </w:r>
      <w:r>
        <w:fldChar w:fldCharType="separate"/>
      </w:r>
      <w:r>
        <w:t>11</w:t>
      </w:r>
      <w:r>
        <w:fldChar w:fldCharType="end"/>
      </w:r>
    </w:p>
    <w:p w14:paraId="51B5D43F" w14:textId="3D825CE8" w:rsidR="001751D9" w:rsidRDefault="001751D9">
      <w:pPr>
        <w:pStyle w:val="TableofFigures"/>
        <w:rPr>
          <w:rFonts w:asciiTheme="minorHAnsi" w:eastAsiaTheme="minorEastAsia" w:hAnsiTheme="minorHAnsi" w:cstheme="minorBidi"/>
          <w:b w:val="0"/>
          <w:bCs w:val="0"/>
          <w:sz w:val="22"/>
          <w:szCs w:val="22"/>
          <w:lang w:val="en-US" w:eastAsia="en-US"/>
        </w:rPr>
      </w:pPr>
      <w:r>
        <w:t>Figure 3</w:t>
      </w:r>
      <w:r w:rsidRPr="008F3110">
        <w:rPr>
          <w:i/>
        </w:rPr>
        <w:t>:</w:t>
      </w:r>
      <w:r w:rsidRPr="008F3110">
        <w:rPr>
          <w:i/>
          <w:iCs/>
          <w:color w:val="000000"/>
        </w:rPr>
        <w:t xml:space="preserve"> 2015/2016 Energy Mix</w:t>
      </w:r>
      <w:r>
        <w:tab/>
      </w:r>
      <w:r>
        <w:fldChar w:fldCharType="begin"/>
      </w:r>
      <w:r>
        <w:instrText xml:space="preserve"> PAGEREF _Toc485664588 \h </w:instrText>
      </w:r>
      <w:r>
        <w:fldChar w:fldCharType="separate"/>
      </w:r>
      <w:r>
        <w:t>13</w:t>
      </w:r>
      <w:r>
        <w:fldChar w:fldCharType="end"/>
      </w:r>
    </w:p>
    <w:p w14:paraId="479C570B" w14:textId="07046371" w:rsidR="001751D9" w:rsidRDefault="001751D9">
      <w:pPr>
        <w:pStyle w:val="TableofFigures"/>
        <w:rPr>
          <w:rFonts w:asciiTheme="minorHAnsi" w:eastAsiaTheme="minorEastAsia" w:hAnsiTheme="minorHAnsi" w:cstheme="minorBidi"/>
          <w:b w:val="0"/>
          <w:bCs w:val="0"/>
          <w:sz w:val="22"/>
          <w:szCs w:val="22"/>
          <w:lang w:val="en-US" w:eastAsia="en-US"/>
        </w:rPr>
      </w:pPr>
      <w:r>
        <w:t>Figure 4</w:t>
      </w:r>
      <w:r w:rsidRPr="008F3110">
        <w:rPr>
          <w:i/>
        </w:rPr>
        <w:t>:</w:t>
      </w:r>
      <w:r w:rsidRPr="008F3110">
        <w:rPr>
          <w:i/>
          <w:color w:val="000000"/>
          <w:lang w:eastAsia="x-none"/>
        </w:rPr>
        <w:t xml:space="preserve"> Electricity consumption pattern</w:t>
      </w:r>
      <w:r>
        <w:tab/>
      </w:r>
      <w:r>
        <w:fldChar w:fldCharType="begin"/>
      </w:r>
      <w:r>
        <w:instrText xml:space="preserve"> PAGEREF _Toc485664589 \h </w:instrText>
      </w:r>
      <w:r>
        <w:fldChar w:fldCharType="separate"/>
      </w:r>
      <w:r>
        <w:t>16</w:t>
      </w:r>
      <w:r>
        <w:fldChar w:fldCharType="end"/>
      </w:r>
    </w:p>
    <w:p w14:paraId="53C418E3" w14:textId="25A60401" w:rsidR="001751D9" w:rsidRDefault="001751D9">
      <w:pPr>
        <w:pStyle w:val="TableofFigures"/>
        <w:rPr>
          <w:rFonts w:asciiTheme="minorHAnsi" w:eastAsiaTheme="minorEastAsia" w:hAnsiTheme="minorHAnsi" w:cstheme="minorBidi"/>
          <w:b w:val="0"/>
          <w:bCs w:val="0"/>
          <w:sz w:val="22"/>
          <w:szCs w:val="22"/>
          <w:lang w:val="en-US" w:eastAsia="en-US"/>
        </w:rPr>
      </w:pPr>
      <w:r>
        <w:t>Figure 5:</w:t>
      </w:r>
      <w:r w:rsidRPr="008F3110">
        <w:rPr>
          <w:color w:val="000000"/>
          <w:lang w:eastAsia="x-none"/>
        </w:rPr>
        <w:t xml:space="preserve"> Petroleum products mix in Lesotho</w:t>
      </w:r>
      <w:r>
        <w:tab/>
      </w:r>
      <w:r>
        <w:fldChar w:fldCharType="begin"/>
      </w:r>
      <w:r>
        <w:instrText xml:space="preserve"> PAGEREF _Toc485664590 \h </w:instrText>
      </w:r>
      <w:r>
        <w:fldChar w:fldCharType="separate"/>
      </w:r>
      <w:r>
        <w:t>30</w:t>
      </w:r>
      <w:r>
        <w:fldChar w:fldCharType="end"/>
      </w:r>
    </w:p>
    <w:p w14:paraId="24FB98C7" w14:textId="0D603028" w:rsidR="001751D9" w:rsidRDefault="001751D9">
      <w:pPr>
        <w:pStyle w:val="TableofFigures"/>
        <w:rPr>
          <w:rFonts w:asciiTheme="minorHAnsi" w:eastAsiaTheme="minorEastAsia" w:hAnsiTheme="minorHAnsi" w:cstheme="minorBidi"/>
          <w:b w:val="0"/>
          <w:bCs w:val="0"/>
          <w:sz w:val="22"/>
          <w:szCs w:val="22"/>
          <w:lang w:val="en-US" w:eastAsia="en-US"/>
        </w:rPr>
      </w:pPr>
      <w:r>
        <w:t>Figure 6:</w:t>
      </w:r>
      <w:r w:rsidRPr="008F3110">
        <w:rPr>
          <w:color w:val="000000"/>
          <w:lang w:eastAsia="x-none"/>
        </w:rPr>
        <w:t xml:space="preserve"> Fuel consumption patterns</w:t>
      </w:r>
      <w:r>
        <w:tab/>
      </w:r>
      <w:r>
        <w:fldChar w:fldCharType="begin"/>
      </w:r>
      <w:r>
        <w:instrText xml:space="preserve"> PAGEREF _Toc485664591 \h </w:instrText>
      </w:r>
      <w:r>
        <w:fldChar w:fldCharType="separate"/>
      </w:r>
      <w:r>
        <w:t>31</w:t>
      </w:r>
      <w:r>
        <w:fldChar w:fldCharType="end"/>
      </w:r>
    </w:p>
    <w:p w14:paraId="6320DBBD" w14:textId="07B1FBA2" w:rsidR="001751D9" w:rsidRDefault="001751D9">
      <w:pPr>
        <w:pStyle w:val="TableofFigures"/>
        <w:rPr>
          <w:rFonts w:asciiTheme="minorHAnsi" w:eastAsiaTheme="minorEastAsia" w:hAnsiTheme="minorHAnsi" w:cstheme="minorBidi"/>
          <w:b w:val="0"/>
          <w:bCs w:val="0"/>
          <w:sz w:val="22"/>
          <w:szCs w:val="22"/>
          <w:lang w:val="en-US" w:eastAsia="en-US"/>
        </w:rPr>
      </w:pPr>
      <w:r>
        <w:t>Figure 7:</w:t>
      </w:r>
      <w:r w:rsidRPr="008F3110">
        <w:rPr>
          <w:bCs w:val="0"/>
          <w:color w:val="000000"/>
        </w:rPr>
        <w:t xml:space="preserve"> </w:t>
      </w:r>
      <w:r w:rsidRPr="008F3110">
        <w:rPr>
          <w:color w:val="000000"/>
        </w:rPr>
        <w:t>Overview of the methodology and approach used</w:t>
      </w:r>
      <w:r>
        <w:tab/>
      </w:r>
      <w:r>
        <w:fldChar w:fldCharType="begin"/>
      </w:r>
      <w:r>
        <w:instrText xml:space="preserve"> PAGEREF _Toc485664592 \h </w:instrText>
      </w:r>
      <w:r>
        <w:fldChar w:fldCharType="separate"/>
      </w:r>
      <w:r>
        <w:t>38</w:t>
      </w:r>
      <w:r>
        <w:fldChar w:fldCharType="end"/>
      </w:r>
    </w:p>
    <w:p w14:paraId="7E9ACC81" w14:textId="4B96F4B7" w:rsidR="001751D9" w:rsidRDefault="001751D9">
      <w:pPr>
        <w:pStyle w:val="TableofFigures"/>
        <w:rPr>
          <w:rFonts w:asciiTheme="minorHAnsi" w:eastAsiaTheme="minorEastAsia" w:hAnsiTheme="minorHAnsi" w:cstheme="minorBidi"/>
          <w:b w:val="0"/>
          <w:bCs w:val="0"/>
          <w:sz w:val="22"/>
          <w:szCs w:val="22"/>
          <w:lang w:val="en-US" w:eastAsia="en-US"/>
        </w:rPr>
      </w:pPr>
      <w:r>
        <w:t>Figure 8</w:t>
      </w:r>
      <w:r w:rsidRPr="008F3110">
        <w:rPr>
          <w:rFonts w:asciiTheme="minorHAnsi" w:hAnsiTheme="minorHAnsi"/>
        </w:rPr>
        <w:t>: Key sector main areas of focus</w:t>
      </w:r>
      <w:r>
        <w:tab/>
      </w:r>
      <w:r>
        <w:fldChar w:fldCharType="begin"/>
      </w:r>
      <w:r>
        <w:instrText xml:space="preserve"> PAGEREF _Toc485664593 \h </w:instrText>
      </w:r>
      <w:r>
        <w:fldChar w:fldCharType="separate"/>
      </w:r>
      <w:r>
        <w:t>68</w:t>
      </w:r>
      <w:r>
        <w:fldChar w:fldCharType="end"/>
      </w:r>
    </w:p>
    <w:p w14:paraId="13A471D1" w14:textId="11AC70AB" w:rsidR="001751D9" w:rsidRDefault="001751D9">
      <w:pPr>
        <w:pStyle w:val="TableofFigures"/>
        <w:rPr>
          <w:rFonts w:asciiTheme="minorHAnsi" w:eastAsiaTheme="minorEastAsia" w:hAnsiTheme="minorHAnsi" w:cstheme="minorBidi"/>
          <w:b w:val="0"/>
          <w:bCs w:val="0"/>
          <w:sz w:val="22"/>
          <w:szCs w:val="22"/>
          <w:lang w:val="en-US" w:eastAsia="en-US"/>
        </w:rPr>
      </w:pPr>
      <w:r>
        <w:t>Figure 9: The roadmap to achieving the Sustainable Energy Strategy targets</w:t>
      </w:r>
      <w:r>
        <w:tab/>
      </w:r>
      <w:r>
        <w:fldChar w:fldCharType="begin"/>
      </w:r>
      <w:r>
        <w:instrText xml:space="preserve"> PAGEREF _Toc485664594 \h </w:instrText>
      </w:r>
      <w:r>
        <w:fldChar w:fldCharType="separate"/>
      </w:r>
      <w:r>
        <w:t>70</w:t>
      </w:r>
      <w:r>
        <w:fldChar w:fldCharType="end"/>
      </w:r>
    </w:p>
    <w:p w14:paraId="24D44AE1" w14:textId="4BD2B95D" w:rsidR="0021296A" w:rsidRDefault="001751D9" w:rsidP="00A639A0">
      <w:pPr>
        <w:pStyle w:val="TableofFigures"/>
        <w:rPr>
          <w:b w:val="0"/>
          <w:color w:val="000000" w:themeColor="text1"/>
        </w:rPr>
        <w:sectPr w:rsidR="0021296A" w:rsidSect="0021296A">
          <w:headerReference w:type="even" r:id="rId16"/>
          <w:headerReference w:type="default" r:id="rId17"/>
          <w:footerReference w:type="even" r:id="rId18"/>
          <w:footerReference w:type="default" r:id="rId19"/>
          <w:pgSz w:w="12240" w:h="15840"/>
          <w:pgMar w:top="0" w:right="1440" w:bottom="1044" w:left="1440" w:header="720" w:footer="720" w:gutter="0"/>
          <w:pgNumType w:fmt="lowerRoman"/>
          <w:cols w:space="720"/>
          <w:docGrid w:linePitch="360"/>
        </w:sectPr>
      </w:pPr>
      <w:r>
        <w:t>Figure 10</w:t>
      </w:r>
      <w:r w:rsidRPr="008F3110">
        <w:rPr>
          <w:color w:val="000000" w:themeColor="text1"/>
        </w:rPr>
        <w:t>: Roles and mandates of Energy Policy and Strategy Implementation Institutions</w:t>
      </w:r>
      <w:r>
        <w:tab/>
      </w:r>
      <w:r>
        <w:fldChar w:fldCharType="begin"/>
      </w:r>
      <w:r>
        <w:instrText xml:space="preserve"> PAGEREF _Toc485664595 \h </w:instrText>
      </w:r>
      <w:r>
        <w:fldChar w:fldCharType="separate"/>
      </w:r>
      <w:r>
        <w:t>71</w:t>
      </w:r>
      <w:r>
        <w:fldChar w:fldCharType="end"/>
      </w:r>
      <w:r w:rsidR="001E306D" w:rsidRPr="007977BF">
        <w:rPr>
          <w:rFonts w:cstheme="minorHAnsi"/>
          <w:b w:val="0"/>
          <w:color w:val="000000" w:themeColor="text1"/>
        </w:rPr>
        <w:fldChar w:fldCharType="end"/>
      </w:r>
    </w:p>
    <w:p w14:paraId="6B65CC51" w14:textId="53E113AD" w:rsidR="000B1891" w:rsidRPr="00C740D2" w:rsidRDefault="005A09F6" w:rsidP="00DC717B">
      <w:pPr>
        <w:pStyle w:val="Heading1"/>
        <w:shd w:val="clear" w:color="auto" w:fill="0070C0"/>
        <w:rPr>
          <w:sz w:val="36"/>
          <w:szCs w:val="36"/>
        </w:rPr>
      </w:pPr>
      <w:bookmarkStart w:id="7" w:name="_Toc485629685"/>
      <w:r w:rsidRPr="00C740D2">
        <w:rPr>
          <w:sz w:val="36"/>
          <w:szCs w:val="36"/>
        </w:rPr>
        <w:lastRenderedPageBreak/>
        <w:t>Executive summary</w:t>
      </w:r>
      <w:bookmarkEnd w:id="7"/>
    </w:p>
    <w:p w14:paraId="664E6F7B" w14:textId="77777777" w:rsidR="00707434" w:rsidRPr="000B1891" w:rsidRDefault="00707434" w:rsidP="00707434">
      <w:pPr>
        <w:spacing w:line="276" w:lineRule="auto"/>
        <w:jc w:val="both"/>
        <w:rPr>
          <w:b/>
          <w:color w:val="000000" w:themeColor="text1"/>
          <w:lang w:val="en-GB"/>
        </w:rPr>
      </w:pPr>
    </w:p>
    <w:p w14:paraId="3744C3B9" w14:textId="350AA0B6" w:rsidR="008906CA" w:rsidRPr="00707434" w:rsidRDefault="0000523B" w:rsidP="000B1891">
      <w:pPr>
        <w:spacing w:line="276" w:lineRule="auto"/>
        <w:jc w:val="both"/>
        <w:rPr>
          <w:color w:val="000000" w:themeColor="text1"/>
          <w:sz w:val="21"/>
          <w:szCs w:val="21"/>
          <w:shd w:val="clear" w:color="auto" w:fill="FFFFFF"/>
          <w:lang w:val="en-GB"/>
        </w:rPr>
      </w:pPr>
      <w:r w:rsidRPr="00707434">
        <w:rPr>
          <w:color w:val="000000" w:themeColor="text1"/>
          <w:sz w:val="21"/>
          <w:szCs w:val="21"/>
          <w:lang w:val="en-GB"/>
        </w:rPr>
        <w:t>While</w:t>
      </w:r>
      <w:r w:rsidR="005B511C" w:rsidRPr="00707434">
        <w:rPr>
          <w:color w:val="000000" w:themeColor="text1"/>
          <w:sz w:val="21"/>
          <w:szCs w:val="21"/>
          <w:lang w:val="en-GB"/>
        </w:rPr>
        <w:t xml:space="preserve"> electricity in particular and energy in general remain vital to social economic development of Lesotho, </w:t>
      </w:r>
      <w:r w:rsidR="00CE47BA" w:rsidRPr="00707434">
        <w:rPr>
          <w:color w:val="000000" w:themeColor="text1"/>
          <w:sz w:val="21"/>
          <w:szCs w:val="21"/>
          <w:lang w:val="en-GB"/>
        </w:rPr>
        <w:t>unfortunately the majority of Basotho still depend on Biomass as their main supply of energy especially for cooking and space heating.</w:t>
      </w:r>
      <w:r w:rsidR="008907E1" w:rsidRPr="00707434">
        <w:rPr>
          <w:color w:val="000000" w:themeColor="text1"/>
          <w:sz w:val="21"/>
          <w:szCs w:val="21"/>
          <w:lang w:val="en-GB"/>
        </w:rPr>
        <w:t xml:space="preserve"> </w:t>
      </w:r>
      <w:r w:rsidR="007175BA" w:rsidRPr="00707434">
        <w:rPr>
          <w:color w:val="000000" w:themeColor="text1"/>
          <w:sz w:val="21"/>
          <w:szCs w:val="21"/>
          <w:lang w:val="en-GB"/>
        </w:rPr>
        <w:t xml:space="preserve">The entire power generation in the country </w:t>
      </w:r>
      <w:r w:rsidR="00865C72" w:rsidRPr="00707434">
        <w:rPr>
          <w:color w:val="000000" w:themeColor="text1"/>
          <w:sz w:val="21"/>
          <w:szCs w:val="21"/>
          <w:lang w:val="en-GB"/>
        </w:rPr>
        <w:t xml:space="preserve">(72 MW) </w:t>
      </w:r>
      <w:r w:rsidR="007175BA" w:rsidRPr="00707434">
        <w:rPr>
          <w:color w:val="000000" w:themeColor="text1"/>
          <w:sz w:val="21"/>
          <w:szCs w:val="21"/>
          <w:lang w:val="en-GB"/>
        </w:rPr>
        <w:t>comes from only one hydro source</w:t>
      </w:r>
      <w:r w:rsidR="00865C72" w:rsidRPr="00707434">
        <w:rPr>
          <w:color w:val="000000" w:themeColor="text1"/>
          <w:sz w:val="21"/>
          <w:szCs w:val="21"/>
          <w:lang w:val="en-GB"/>
        </w:rPr>
        <w:t>, which renders the country e</w:t>
      </w:r>
      <w:r w:rsidR="00857140" w:rsidRPr="00707434">
        <w:rPr>
          <w:color w:val="000000" w:themeColor="text1"/>
          <w:sz w:val="21"/>
          <w:szCs w:val="21"/>
          <w:lang w:val="en-GB"/>
        </w:rPr>
        <w:t xml:space="preserve">xtremely insecure in case the </w:t>
      </w:r>
      <w:proofErr w:type="spellStart"/>
      <w:r w:rsidR="00857140" w:rsidRPr="00707434">
        <w:rPr>
          <w:color w:val="000000" w:themeColor="text1"/>
          <w:sz w:val="21"/>
          <w:szCs w:val="21"/>
          <w:lang w:val="en-GB"/>
        </w:rPr>
        <w:t>Mu</w:t>
      </w:r>
      <w:r w:rsidR="00865C72" w:rsidRPr="00707434">
        <w:rPr>
          <w:color w:val="000000" w:themeColor="text1"/>
          <w:sz w:val="21"/>
          <w:szCs w:val="21"/>
          <w:lang w:val="en-GB"/>
        </w:rPr>
        <w:t>ela</w:t>
      </w:r>
      <w:proofErr w:type="spellEnd"/>
      <w:r w:rsidR="00865C72" w:rsidRPr="00707434">
        <w:rPr>
          <w:color w:val="000000" w:themeColor="text1"/>
          <w:sz w:val="21"/>
          <w:szCs w:val="21"/>
          <w:lang w:val="en-GB"/>
        </w:rPr>
        <w:t xml:space="preserve"> power plant failed for any reason. As the power demand exceeds this generation capacity, the rest of the power used in the country which counts for about 50% of the total capacity </w:t>
      </w:r>
      <w:r w:rsidR="00273D08" w:rsidRPr="00707434">
        <w:rPr>
          <w:color w:val="000000" w:themeColor="text1"/>
          <w:sz w:val="21"/>
          <w:szCs w:val="21"/>
          <w:lang w:val="en-GB"/>
        </w:rPr>
        <w:t xml:space="preserve">used </w:t>
      </w:r>
      <w:r w:rsidR="00865C72" w:rsidRPr="00707434">
        <w:rPr>
          <w:color w:val="000000" w:themeColor="text1"/>
          <w:sz w:val="21"/>
          <w:szCs w:val="21"/>
          <w:lang w:val="en-GB"/>
        </w:rPr>
        <w:t xml:space="preserve">today </w:t>
      </w:r>
      <w:r w:rsidR="00C45B50" w:rsidRPr="00707434">
        <w:rPr>
          <w:color w:val="000000" w:themeColor="text1"/>
          <w:sz w:val="21"/>
          <w:szCs w:val="21"/>
          <w:lang w:val="en-GB"/>
        </w:rPr>
        <w:t>in the country is imported from South Africa and Mozambique</w:t>
      </w:r>
      <w:r w:rsidR="00273D08" w:rsidRPr="00707434">
        <w:rPr>
          <w:color w:val="000000" w:themeColor="text1"/>
          <w:sz w:val="21"/>
          <w:szCs w:val="21"/>
          <w:lang w:val="en-GB"/>
        </w:rPr>
        <w:t>,</w:t>
      </w:r>
      <w:r w:rsidR="00C45B50" w:rsidRPr="00707434">
        <w:rPr>
          <w:color w:val="000000" w:themeColor="text1"/>
          <w:sz w:val="21"/>
          <w:szCs w:val="21"/>
          <w:lang w:val="en-GB"/>
        </w:rPr>
        <w:t xml:space="preserve"> certainly </w:t>
      </w:r>
      <w:r w:rsidR="007175BA" w:rsidRPr="00707434">
        <w:rPr>
          <w:color w:val="000000" w:themeColor="text1"/>
          <w:sz w:val="21"/>
          <w:szCs w:val="21"/>
          <w:lang w:val="en-GB"/>
        </w:rPr>
        <w:t>affecting the foreign cu</w:t>
      </w:r>
      <w:r w:rsidR="00273D08" w:rsidRPr="00707434">
        <w:rPr>
          <w:color w:val="000000" w:themeColor="text1"/>
          <w:sz w:val="21"/>
          <w:szCs w:val="21"/>
          <w:lang w:val="en-GB"/>
        </w:rPr>
        <w:t xml:space="preserve">rrency reserves for the country. </w:t>
      </w:r>
      <w:r w:rsidR="00BC0496" w:rsidRPr="00707434">
        <w:rPr>
          <w:color w:val="000000" w:themeColor="text1"/>
          <w:sz w:val="21"/>
          <w:szCs w:val="21"/>
          <w:lang w:val="en-GB"/>
        </w:rPr>
        <w:t>The current power demand has already exceeded the total supply and therefore the Government needs to come up with extra generation. But also, to increase access</w:t>
      </w:r>
      <w:r w:rsidR="00601700" w:rsidRPr="00707434">
        <w:rPr>
          <w:color w:val="000000" w:themeColor="text1"/>
          <w:sz w:val="21"/>
          <w:szCs w:val="21"/>
          <w:lang w:val="en-GB"/>
        </w:rPr>
        <w:t xml:space="preserve"> to the population,</w:t>
      </w:r>
      <w:r w:rsidR="00BC0496" w:rsidRPr="00707434">
        <w:rPr>
          <w:color w:val="000000" w:themeColor="text1"/>
          <w:sz w:val="21"/>
          <w:szCs w:val="21"/>
          <w:lang w:val="en-GB"/>
        </w:rPr>
        <w:t xml:space="preserve"> which is critical for </w:t>
      </w:r>
      <w:r w:rsidR="00601700" w:rsidRPr="00707434">
        <w:rPr>
          <w:color w:val="000000" w:themeColor="text1"/>
          <w:sz w:val="21"/>
          <w:szCs w:val="21"/>
          <w:lang w:val="en-GB"/>
        </w:rPr>
        <w:t xml:space="preserve">priming the social economic development through facilitating the productive uses across the country, </w:t>
      </w:r>
      <w:r w:rsidR="00BC0496" w:rsidRPr="00707434">
        <w:rPr>
          <w:color w:val="000000" w:themeColor="text1"/>
          <w:sz w:val="21"/>
          <w:szCs w:val="21"/>
          <w:lang w:val="en-GB"/>
        </w:rPr>
        <w:t xml:space="preserve">grid extension shall be essential with other economic </w:t>
      </w:r>
      <w:r w:rsidR="00601700" w:rsidRPr="00707434">
        <w:rPr>
          <w:color w:val="000000" w:themeColor="text1"/>
          <w:sz w:val="21"/>
          <w:szCs w:val="21"/>
          <w:lang w:val="en-GB"/>
        </w:rPr>
        <w:t xml:space="preserve">power supply </w:t>
      </w:r>
      <w:r w:rsidR="00BC0496" w:rsidRPr="00707434">
        <w:rPr>
          <w:color w:val="000000" w:themeColor="text1"/>
          <w:sz w:val="21"/>
          <w:szCs w:val="21"/>
          <w:lang w:val="en-GB"/>
        </w:rPr>
        <w:t xml:space="preserve">solutions for the consumers that are far away from the grid. </w:t>
      </w:r>
      <w:r w:rsidR="008906CA" w:rsidRPr="00707434">
        <w:rPr>
          <w:color w:val="000000" w:themeColor="text1"/>
          <w:sz w:val="21"/>
          <w:szCs w:val="21"/>
          <w:lang w:val="en-GB"/>
        </w:rPr>
        <w:t xml:space="preserve">Other sector challenges include </w:t>
      </w:r>
      <w:r w:rsidR="008906CA" w:rsidRPr="00707434">
        <w:rPr>
          <w:color w:val="000000" w:themeColor="text1"/>
          <w:sz w:val="21"/>
          <w:szCs w:val="21"/>
          <w:shd w:val="clear" w:color="auto" w:fill="FFFFFF"/>
          <w:lang w:val="en-GB"/>
        </w:rPr>
        <w:t>Inadequate access to finance by the consumers, Lack of energy efficiency strategy, Inadequate capacity to install and maintain renewable technologies.</w:t>
      </w:r>
    </w:p>
    <w:p w14:paraId="28B0FD79" w14:textId="77777777" w:rsidR="008906CA" w:rsidRPr="00707434" w:rsidRDefault="008906CA" w:rsidP="000B1891">
      <w:pPr>
        <w:pStyle w:val="NoSpacing"/>
        <w:rPr>
          <w:sz w:val="21"/>
          <w:szCs w:val="21"/>
          <w:shd w:val="clear" w:color="auto" w:fill="FFFFFF"/>
          <w:lang w:val="en-GB"/>
        </w:rPr>
      </w:pPr>
    </w:p>
    <w:p w14:paraId="6C9CB83D" w14:textId="74467713" w:rsidR="008906CA" w:rsidRPr="00707434" w:rsidRDefault="00FF73DD" w:rsidP="008906CA">
      <w:pPr>
        <w:spacing w:line="276" w:lineRule="auto"/>
        <w:jc w:val="both"/>
        <w:rPr>
          <w:color w:val="000000" w:themeColor="text1"/>
          <w:sz w:val="21"/>
          <w:szCs w:val="21"/>
          <w:lang w:val="en-GB"/>
        </w:rPr>
      </w:pPr>
      <w:r w:rsidRPr="00707434">
        <w:rPr>
          <w:color w:val="000000" w:themeColor="text1"/>
          <w:sz w:val="21"/>
          <w:szCs w:val="21"/>
          <w:lang w:val="en-GB"/>
        </w:rPr>
        <w:t xml:space="preserve">Despite all these challenges, Lesotho is blessed with clean energy resources including enormous wind potential, hydro and solar which if well harnessed could easily reverse this troubling situation. </w:t>
      </w:r>
    </w:p>
    <w:p w14:paraId="599640F2" w14:textId="77777777" w:rsidR="00FF73DD" w:rsidRPr="00707434" w:rsidRDefault="00FF73DD" w:rsidP="000B1891">
      <w:pPr>
        <w:pStyle w:val="NoSpacing"/>
        <w:rPr>
          <w:sz w:val="21"/>
          <w:szCs w:val="21"/>
          <w:lang w:val="en-GB"/>
        </w:rPr>
      </w:pPr>
    </w:p>
    <w:p w14:paraId="7A8F16CC" w14:textId="41458845" w:rsidR="00DC0106" w:rsidRPr="00707434" w:rsidRDefault="00FF73DD" w:rsidP="008906CA">
      <w:pPr>
        <w:spacing w:line="276" w:lineRule="auto"/>
        <w:jc w:val="both"/>
        <w:rPr>
          <w:color w:val="000000" w:themeColor="text1"/>
          <w:sz w:val="21"/>
          <w:szCs w:val="21"/>
          <w:lang w:val="en-GB"/>
        </w:rPr>
      </w:pPr>
      <w:r w:rsidRPr="00707434">
        <w:rPr>
          <w:color w:val="000000" w:themeColor="text1"/>
          <w:sz w:val="21"/>
          <w:szCs w:val="21"/>
          <w:lang w:val="en-GB"/>
        </w:rPr>
        <w:t>Cognizant of this potential, the Government decided to undertake a systematic approach to explore and ex</w:t>
      </w:r>
      <w:r w:rsidR="00DC0106" w:rsidRPr="00707434">
        <w:rPr>
          <w:color w:val="000000" w:themeColor="text1"/>
          <w:sz w:val="21"/>
          <w:szCs w:val="21"/>
          <w:lang w:val="en-GB"/>
        </w:rPr>
        <w:t>ploit these potentials. An energy policy (2015-2025) was developed in 2015 as an essential tool that would guide all other initiatives as a path for Lesotho to achieve an access rate of 50% b</w:t>
      </w:r>
      <w:r w:rsidR="00FF4313" w:rsidRPr="00707434">
        <w:rPr>
          <w:color w:val="000000" w:themeColor="text1"/>
          <w:sz w:val="21"/>
          <w:szCs w:val="21"/>
          <w:lang w:val="en-GB"/>
        </w:rPr>
        <w:t>y 2020 as called for by</w:t>
      </w:r>
      <w:r w:rsidR="001742DB" w:rsidRPr="00707434">
        <w:rPr>
          <w:color w:val="000000" w:themeColor="text1"/>
          <w:sz w:val="21"/>
          <w:szCs w:val="21"/>
          <w:lang w:val="en-GB"/>
        </w:rPr>
        <w:t xml:space="preserve"> the national vision 2020 which would in turn drive the economy to the benefit and wellbeing of all Basotho.</w:t>
      </w:r>
      <w:r w:rsidR="00DC0106" w:rsidRPr="00707434">
        <w:rPr>
          <w:color w:val="000000" w:themeColor="text1"/>
          <w:sz w:val="21"/>
          <w:szCs w:val="21"/>
          <w:lang w:val="en-GB"/>
        </w:rPr>
        <w:t xml:space="preserve"> However, to effectively implement this policy, a strategy is required upon which clear actions shall be pronounced with indicative budgetary implications all meant to en</w:t>
      </w:r>
      <w:r w:rsidR="00120986" w:rsidRPr="00707434">
        <w:rPr>
          <w:color w:val="000000" w:themeColor="text1"/>
          <w:sz w:val="21"/>
          <w:szCs w:val="21"/>
          <w:lang w:val="en-GB"/>
        </w:rPr>
        <w:t>able timely policy implementation success.</w:t>
      </w:r>
    </w:p>
    <w:p w14:paraId="31D18A1B" w14:textId="7CC36A78" w:rsidR="003B77CA" w:rsidRPr="00707434" w:rsidRDefault="003B77CA" w:rsidP="000B1891">
      <w:pPr>
        <w:widowControl w:val="0"/>
        <w:autoSpaceDE w:val="0"/>
        <w:autoSpaceDN w:val="0"/>
        <w:adjustRightInd w:val="0"/>
        <w:spacing w:after="17" w:line="275" w:lineRule="exact"/>
        <w:jc w:val="both"/>
        <w:rPr>
          <w:color w:val="000000"/>
          <w:sz w:val="21"/>
          <w:szCs w:val="21"/>
        </w:rPr>
      </w:pPr>
      <w:r w:rsidRPr="00707434">
        <w:rPr>
          <w:color w:val="000000"/>
          <w:sz w:val="21"/>
          <w:szCs w:val="21"/>
        </w:rPr>
        <w:t>In</w:t>
      </w:r>
      <w:r w:rsidRPr="00707434">
        <w:rPr>
          <w:color w:val="000000"/>
          <w:spacing w:val="6"/>
          <w:sz w:val="21"/>
          <w:szCs w:val="21"/>
        </w:rPr>
        <w:t xml:space="preserve"> </w:t>
      </w:r>
      <w:r w:rsidRPr="00707434">
        <w:rPr>
          <w:color w:val="000000"/>
          <w:sz w:val="21"/>
          <w:szCs w:val="21"/>
        </w:rPr>
        <w:t>this</w:t>
      </w:r>
      <w:r w:rsidRPr="00707434">
        <w:rPr>
          <w:color w:val="000000"/>
          <w:spacing w:val="7"/>
          <w:sz w:val="21"/>
          <w:szCs w:val="21"/>
        </w:rPr>
        <w:t xml:space="preserve"> </w:t>
      </w:r>
      <w:r w:rsidRPr="00707434">
        <w:rPr>
          <w:color w:val="000000"/>
          <w:sz w:val="21"/>
          <w:szCs w:val="21"/>
        </w:rPr>
        <w:t>respect,</w:t>
      </w:r>
      <w:r w:rsidRPr="00707434">
        <w:rPr>
          <w:color w:val="000000"/>
          <w:spacing w:val="9"/>
          <w:sz w:val="21"/>
          <w:szCs w:val="21"/>
        </w:rPr>
        <w:t xml:space="preserve"> </w:t>
      </w:r>
      <w:r w:rsidR="00E6668E" w:rsidRPr="00707434">
        <w:rPr>
          <w:color w:val="000000"/>
          <w:spacing w:val="9"/>
          <w:sz w:val="21"/>
          <w:szCs w:val="21"/>
        </w:rPr>
        <w:t xml:space="preserve">the strategy </w:t>
      </w:r>
      <w:r w:rsidR="00F1511D" w:rsidRPr="00707434">
        <w:rPr>
          <w:color w:val="000000"/>
          <w:spacing w:val="9"/>
          <w:sz w:val="21"/>
          <w:szCs w:val="21"/>
        </w:rPr>
        <w:t xml:space="preserve">suggests to promote </w:t>
      </w:r>
      <w:r w:rsidRPr="00707434">
        <w:rPr>
          <w:color w:val="000000"/>
          <w:sz w:val="21"/>
          <w:szCs w:val="21"/>
        </w:rPr>
        <w:t>renewab</w:t>
      </w:r>
      <w:r w:rsidRPr="00707434">
        <w:rPr>
          <w:color w:val="000000"/>
          <w:spacing w:val="1"/>
          <w:sz w:val="21"/>
          <w:szCs w:val="21"/>
        </w:rPr>
        <w:t>l</w:t>
      </w:r>
      <w:r w:rsidRPr="00707434">
        <w:rPr>
          <w:color w:val="000000"/>
          <w:sz w:val="21"/>
          <w:szCs w:val="21"/>
        </w:rPr>
        <w:t>e</w:t>
      </w:r>
      <w:r w:rsidRPr="00707434">
        <w:rPr>
          <w:color w:val="000000"/>
          <w:spacing w:val="7"/>
          <w:sz w:val="21"/>
          <w:szCs w:val="21"/>
        </w:rPr>
        <w:t xml:space="preserve"> </w:t>
      </w:r>
      <w:r w:rsidR="00F1511D" w:rsidRPr="00707434">
        <w:rPr>
          <w:color w:val="000000"/>
          <w:spacing w:val="7"/>
          <w:sz w:val="21"/>
          <w:szCs w:val="21"/>
        </w:rPr>
        <w:t xml:space="preserve">energy </w:t>
      </w:r>
      <w:r w:rsidRPr="00707434">
        <w:rPr>
          <w:color w:val="000000"/>
          <w:sz w:val="21"/>
          <w:szCs w:val="21"/>
        </w:rPr>
        <w:t>sources</w:t>
      </w:r>
      <w:r w:rsidRPr="00707434">
        <w:rPr>
          <w:color w:val="000000"/>
          <w:spacing w:val="7"/>
          <w:sz w:val="21"/>
          <w:szCs w:val="21"/>
        </w:rPr>
        <w:t xml:space="preserve"> </w:t>
      </w:r>
      <w:r w:rsidR="00F1511D" w:rsidRPr="00707434">
        <w:rPr>
          <w:color w:val="000000"/>
          <w:spacing w:val="7"/>
          <w:sz w:val="21"/>
          <w:szCs w:val="21"/>
        </w:rPr>
        <w:t xml:space="preserve">and </w:t>
      </w:r>
      <w:r w:rsidRPr="00707434">
        <w:rPr>
          <w:color w:val="000000"/>
          <w:sz w:val="21"/>
          <w:szCs w:val="21"/>
        </w:rPr>
        <w:t>ene</w:t>
      </w:r>
      <w:r w:rsidRPr="00707434">
        <w:rPr>
          <w:color w:val="000000"/>
          <w:spacing w:val="1"/>
          <w:sz w:val="21"/>
          <w:szCs w:val="21"/>
        </w:rPr>
        <w:t>rg</w:t>
      </w:r>
      <w:r w:rsidRPr="00707434">
        <w:rPr>
          <w:color w:val="000000"/>
          <w:sz w:val="21"/>
          <w:szCs w:val="21"/>
        </w:rPr>
        <w:t>y</w:t>
      </w:r>
      <w:r w:rsidRPr="00707434">
        <w:rPr>
          <w:color w:val="000000"/>
          <w:spacing w:val="11"/>
          <w:sz w:val="21"/>
          <w:szCs w:val="21"/>
        </w:rPr>
        <w:t xml:space="preserve"> </w:t>
      </w:r>
      <w:r w:rsidRPr="00707434">
        <w:rPr>
          <w:color w:val="000000"/>
          <w:sz w:val="21"/>
          <w:szCs w:val="21"/>
        </w:rPr>
        <w:t>e</w:t>
      </w:r>
      <w:r w:rsidRPr="00707434">
        <w:rPr>
          <w:color w:val="000000"/>
          <w:spacing w:val="1"/>
          <w:sz w:val="21"/>
          <w:szCs w:val="21"/>
        </w:rPr>
        <w:t>f</w:t>
      </w:r>
      <w:r w:rsidRPr="00707434">
        <w:rPr>
          <w:color w:val="000000"/>
          <w:sz w:val="21"/>
          <w:szCs w:val="21"/>
        </w:rPr>
        <w:t>ficie</w:t>
      </w:r>
      <w:r w:rsidRPr="00707434">
        <w:rPr>
          <w:color w:val="000000"/>
          <w:spacing w:val="5"/>
          <w:sz w:val="21"/>
          <w:szCs w:val="21"/>
        </w:rPr>
        <w:t>n</w:t>
      </w:r>
      <w:r w:rsidRPr="00707434">
        <w:rPr>
          <w:color w:val="000000"/>
          <w:spacing w:val="3"/>
          <w:sz w:val="21"/>
          <w:szCs w:val="21"/>
        </w:rPr>
        <w:t>c</w:t>
      </w:r>
      <w:r w:rsidRPr="00707434">
        <w:rPr>
          <w:color w:val="000000"/>
          <w:sz w:val="21"/>
          <w:szCs w:val="21"/>
        </w:rPr>
        <w:t>y</w:t>
      </w:r>
      <w:r w:rsidRPr="00707434">
        <w:rPr>
          <w:color w:val="000000"/>
          <w:spacing w:val="11"/>
          <w:sz w:val="21"/>
          <w:szCs w:val="21"/>
        </w:rPr>
        <w:t xml:space="preserve"> </w:t>
      </w:r>
      <w:r w:rsidR="00F1511D" w:rsidRPr="00707434">
        <w:rPr>
          <w:color w:val="000000"/>
          <w:spacing w:val="9"/>
          <w:sz w:val="21"/>
          <w:szCs w:val="21"/>
        </w:rPr>
        <w:t xml:space="preserve">among other issues being addressed by the policy. </w:t>
      </w:r>
      <w:r w:rsidRPr="00707434">
        <w:rPr>
          <w:color w:val="000000"/>
          <w:sz w:val="21"/>
          <w:szCs w:val="21"/>
        </w:rPr>
        <w:t>Promotion</w:t>
      </w:r>
      <w:r w:rsidRPr="00707434">
        <w:rPr>
          <w:color w:val="000000"/>
          <w:spacing w:val="37"/>
          <w:sz w:val="21"/>
          <w:szCs w:val="21"/>
        </w:rPr>
        <w:t xml:space="preserve"> </w:t>
      </w:r>
      <w:r w:rsidRPr="00707434">
        <w:rPr>
          <w:color w:val="000000"/>
          <w:sz w:val="21"/>
          <w:szCs w:val="21"/>
        </w:rPr>
        <w:t>of</w:t>
      </w:r>
      <w:r w:rsidRPr="00707434">
        <w:rPr>
          <w:color w:val="000000"/>
          <w:spacing w:val="36"/>
          <w:sz w:val="21"/>
          <w:szCs w:val="21"/>
        </w:rPr>
        <w:t xml:space="preserve"> </w:t>
      </w:r>
      <w:r w:rsidRPr="00707434">
        <w:rPr>
          <w:color w:val="000000"/>
          <w:sz w:val="21"/>
          <w:szCs w:val="21"/>
        </w:rPr>
        <w:t>cleaner</w:t>
      </w:r>
      <w:r w:rsidRPr="00707434">
        <w:rPr>
          <w:color w:val="000000"/>
          <w:spacing w:val="35"/>
          <w:sz w:val="21"/>
          <w:szCs w:val="21"/>
        </w:rPr>
        <w:t xml:space="preserve"> </w:t>
      </w:r>
      <w:r w:rsidRPr="00707434">
        <w:rPr>
          <w:color w:val="000000"/>
          <w:sz w:val="21"/>
          <w:szCs w:val="21"/>
        </w:rPr>
        <w:t>form</w:t>
      </w:r>
      <w:r w:rsidRPr="00707434">
        <w:rPr>
          <w:color w:val="000000"/>
          <w:spacing w:val="2"/>
          <w:sz w:val="21"/>
          <w:szCs w:val="21"/>
        </w:rPr>
        <w:t>s</w:t>
      </w:r>
      <w:r w:rsidRPr="00707434">
        <w:rPr>
          <w:color w:val="000000"/>
          <w:spacing w:val="37"/>
          <w:sz w:val="21"/>
          <w:szCs w:val="21"/>
        </w:rPr>
        <w:t xml:space="preserve"> </w:t>
      </w:r>
      <w:r w:rsidRPr="00707434">
        <w:rPr>
          <w:color w:val="000000"/>
          <w:sz w:val="21"/>
          <w:szCs w:val="21"/>
        </w:rPr>
        <w:t>of</w:t>
      </w:r>
      <w:r w:rsidRPr="00707434">
        <w:rPr>
          <w:color w:val="000000"/>
          <w:spacing w:val="37"/>
          <w:sz w:val="21"/>
          <w:szCs w:val="21"/>
        </w:rPr>
        <w:t xml:space="preserve"> </w:t>
      </w:r>
      <w:r w:rsidRPr="00707434">
        <w:rPr>
          <w:color w:val="000000"/>
          <w:sz w:val="21"/>
          <w:szCs w:val="21"/>
        </w:rPr>
        <w:t>ener</w:t>
      </w:r>
      <w:r w:rsidRPr="00707434">
        <w:rPr>
          <w:color w:val="000000"/>
          <w:spacing w:val="2"/>
          <w:sz w:val="21"/>
          <w:szCs w:val="21"/>
        </w:rPr>
        <w:t>g</w:t>
      </w:r>
      <w:r w:rsidRPr="00707434">
        <w:rPr>
          <w:color w:val="000000"/>
          <w:sz w:val="21"/>
          <w:szCs w:val="21"/>
        </w:rPr>
        <w:t>y</w:t>
      </w:r>
      <w:r w:rsidRPr="00707434">
        <w:rPr>
          <w:color w:val="000000"/>
          <w:spacing w:val="37"/>
          <w:sz w:val="21"/>
          <w:szCs w:val="21"/>
        </w:rPr>
        <w:t xml:space="preserve"> </w:t>
      </w:r>
      <w:r w:rsidRPr="00707434">
        <w:rPr>
          <w:color w:val="000000"/>
          <w:sz w:val="21"/>
          <w:szCs w:val="21"/>
        </w:rPr>
        <w:t>a</w:t>
      </w:r>
      <w:r w:rsidRPr="00707434">
        <w:rPr>
          <w:color w:val="000000"/>
          <w:spacing w:val="2"/>
          <w:sz w:val="21"/>
          <w:szCs w:val="21"/>
        </w:rPr>
        <w:t>n</w:t>
      </w:r>
      <w:r w:rsidRPr="00707434">
        <w:rPr>
          <w:color w:val="000000"/>
          <w:spacing w:val="1"/>
          <w:sz w:val="21"/>
          <w:szCs w:val="21"/>
        </w:rPr>
        <w:t>d</w:t>
      </w:r>
      <w:r w:rsidRPr="00707434">
        <w:rPr>
          <w:color w:val="000000"/>
          <w:sz w:val="21"/>
          <w:szCs w:val="21"/>
        </w:rPr>
        <w:t xml:space="preserve"> technologies</w:t>
      </w:r>
      <w:r w:rsidRPr="00707434">
        <w:rPr>
          <w:color w:val="000000"/>
          <w:spacing w:val="43"/>
          <w:sz w:val="21"/>
          <w:szCs w:val="21"/>
        </w:rPr>
        <w:t xml:space="preserve"> </w:t>
      </w:r>
      <w:r w:rsidRPr="00707434">
        <w:rPr>
          <w:color w:val="000000"/>
          <w:sz w:val="21"/>
          <w:szCs w:val="21"/>
        </w:rPr>
        <w:t>will</w:t>
      </w:r>
      <w:r w:rsidRPr="00707434">
        <w:rPr>
          <w:color w:val="000000"/>
          <w:spacing w:val="44"/>
          <w:sz w:val="21"/>
          <w:szCs w:val="21"/>
        </w:rPr>
        <w:t xml:space="preserve"> </w:t>
      </w:r>
      <w:r w:rsidRPr="00707434">
        <w:rPr>
          <w:color w:val="000000"/>
          <w:sz w:val="21"/>
          <w:szCs w:val="21"/>
        </w:rPr>
        <w:t>attrac</w:t>
      </w:r>
      <w:r w:rsidRPr="00707434">
        <w:rPr>
          <w:color w:val="000000"/>
          <w:spacing w:val="2"/>
          <w:sz w:val="21"/>
          <w:szCs w:val="21"/>
        </w:rPr>
        <w:t>t</w:t>
      </w:r>
      <w:r w:rsidRPr="00707434">
        <w:rPr>
          <w:color w:val="000000"/>
          <w:spacing w:val="44"/>
          <w:sz w:val="21"/>
          <w:szCs w:val="21"/>
        </w:rPr>
        <w:t xml:space="preserve"> </w:t>
      </w:r>
      <w:r w:rsidRPr="00707434">
        <w:rPr>
          <w:color w:val="000000"/>
          <w:sz w:val="21"/>
          <w:szCs w:val="21"/>
        </w:rPr>
        <w:t>incentives.</w:t>
      </w:r>
      <w:r w:rsidRPr="00707434">
        <w:rPr>
          <w:color w:val="000000"/>
          <w:spacing w:val="44"/>
          <w:sz w:val="21"/>
          <w:szCs w:val="21"/>
        </w:rPr>
        <w:t xml:space="preserve"> </w:t>
      </w:r>
      <w:r w:rsidRPr="00707434">
        <w:rPr>
          <w:color w:val="000000"/>
          <w:spacing w:val="1"/>
          <w:sz w:val="21"/>
          <w:szCs w:val="21"/>
        </w:rPr>
        <w:t>T</w:t>
      </w:r>
      <w:r w:rsidRPr="00707434">
        <w:rPr>
          <w:color w:val="000000"/>
          <w:sz w:val="21"/>
          <w:szCs w:val="21"/>
        </w:rPr>
        <w:t>he</w:t>
      </w:r>
      <w:r w:rsidRPr="00707434">
        <w:rPr>
          <w:color w:val="000000"/>
          <w:spacing w:val="47"/>
          <w:sz w:val="21"/>
          <w:szCs w:val="21"/>
        </w:rPr>
        <w:t xml:space="preserve"> </w:t>
      </w:r>
      <w:r w:rsidRPr="00707434">
        <w:rPr>
          <w:color w:val="000000"/>
          <w:sz w:val="21"/>
          <w:szCs w:val="21"/>
        </w:rPr>
        <w:t>g</w:t>
      </w:r>
      <w:r w:rsidRPr="00707434">
        <w:rPr>
          <w:color w:val="000000"/>
          <w:spacing w:val="1"/>
          <w:sz w:val="21"/>
          <w:szCs w:val="21"/>
        </w:rPr>
        <w:t>o</w:t>
      </w:r>
      <w:r w:rsidRPr="00707434">
        <w:rPr>
          <w:color w:val="000000"/>
          <w:sz w:val="21"/>
          <w:szCs w:val="21"/>
        </w:rPr>
        <w:t>al</w:t>
      </w:r>
      <w:r w:rsidRPr="00707434">
        <w:rPr>
          <w:color w:val="000000"/>
          <w:spacing w:val="45"/>
          <w:sz w:val="21"/>
          <w:szCs w:val="21"/>
        </w:rPr>
        <w:t xml:space="preserve"> </w:t>
      </w:r>
      <w:r w:rsidRPr="00707434">
        <w:rPr>
          <w:color w:val="000000"/>
          <w:sz w:val="21"/>
          <w:szCs w:val="21"/>
        </w:rPr>
        <w:t>is</w:t>
      </w:r>
      <w:r w:rsidRPr="00707434">
        <w:rPr>
          <w:color w:val="000000"/>
          <w:spacing w:val="45"/>
          <w:sz w:val="21"/>
          <w:szCs w:val="21"/>
        </w:rPr>
        <w:t xml:space="preserve"> </w:t>
      </w:r>
      <w:r w:rsidRPr="00707434">
        <w:rPr>
          <w:color w:val="000000"/>
          <w:sz w:val="21"/>
          <w:szCs w:val="21"/>
        </w:rPr>
        <w:t>that</w:t>
      </w:r>
      <w:r w:rsidRPr="00707434">
        <w:rPr>
          <w:color w:val="000000"/>
          <w:spacing w:val="44"/>
          <w:sz w:val="21"/>
          <w:szCs w:val="21"/>
        </w:rPr>
        <w:t xml:space="preserve"> </w:t>
      </w:r>
      <w:r w:rsidRPr="00707434">
        <w:rPr>
          <w:color w:val="000000"/>
          <w:sz w:val="21"/>
          <w:szCs w:val="21"/>
        </w:rPr>
        <w:t>the</w:t>
      </w:r>
      <w:r w:rsidRPr="00707434">
        <w:rPr>
          <w:color w:val="000000"/>
          <w:spacing w:val="44"/>
          <w:sz w:val="21"/>
          <w:szCs w:val="21"/>
        </w:rPr>
        <w:t xml:space="preserve"> </w:t>
      </w:r>
      <w:r w:rsidRPr="00707434">
        <w:rPr>
          <w:color w:val="000000"/>
          <w:sz w:val="21"/>
          <w:szCs w:val="21"/>
        </w:rPr>
        <w:t>share</w:t>
      </w:r>
      <w:r w:rsidRPr="00707434">
        <w:rPr>
          <w:color w:val="000000"/>
          <w:spacing w:val="45"/>
          <w:sz w:val="21"/>
          <w:szCs w:val="21"/>
        </w:rPr>
        <w:t xml:space="preserve"> </w:t>
      </w:r>
      <w:r w:rsidRPr="00707434">
        <w:rPr>
          <w:color w:val="000000"/>
          <w:sz w:val="21"/>
          <w:szCs w:val="21"/>
        </w:rPr>
        <w:t>of</w:t>
      </w:r>
      <w:r w:rsidRPr="00707434">
        <w:rPr>
          <w:color w:val="000000"/>
          <w:spacing w:val="44"/>
          <w:sz w:val="21"/>
          <w:szCs w:val="21"/>
        </w:rPr>
        <w:t xml:space="preserve"> </w:t>
      </w:r>
      <w:r w:rsidRPr="00707434">
        <w:rPr>
          <w:color w:val="000000"/>
          <w:sz w:val="21"/>
          <w:szCs w:val="21"/>
        </w:rPr>
        <w:t>c</w:t>
      </w:r>
      <w:r w:rsidRPr="00707434">
        <w:rPr>
          <w:color w:val="000000"/>
          <w:spacing w:val="1"/>
          <w:sz w:val="21"/>
          <w:szCs w:val="21"/>
        </w:rPr>
        <w:t>l</w:t>
      </w:r>
      <w:r w:rsidRPr="00707434">
        <w:rPr>
          <w:color w:val="000000"/>
          <w:sz w:val="21"/>
          <w:szCs w:val="21"/>
        </w:rPr>
        <w:t>ea</w:t>
      </w:r>
      <w:r w:rsidRPr="00707434">
        <w:rPr>
          <w:color w:val="000000"/>
          <w:spacing w:val="2"/>
          <w:sz w:val="21"/>
          <w:szCs w:val="21"/>
        </w:rPr>
        <w:t>n</w:t>
      </w:r>
      <w:r w:rsidRPr="00707434">
        <w:rPr>
          <w:color w:val="000000"/>
          <w:sz w:val="21"/>
          <w:szCs w:val="21"/>
        </w:rPr>
        <w:t>er</w:t>
      </w:r>
      <w:r w:rsidRPr="00707434">
        <w:rPr>
          <w:color w:val="000000"/>
          <w:spacing w:val="45"/>
          <w:sz w:val="21"/>
          <w:szCs w:val="21"/>
        </w:rPr>
        <w:t xml:space="preserve"> </w:t>
      </w:r>
      <w:r w:rsidRPr="00707434">
        <w:rPr>
          <w:color w:val="000000"/>
          <w:sz w:val="21"/>
          <w:szCs w:val="21"/>
        </w:rPr>
        <w:t>f</w:t>
      </w:r>
      <w:r w:rsidRPr="00707434">
        <w:rPr>
          <w:color w:val="000000"/>
          <w:spacing w:val="1"/>
          <w:sz w:val="21"/>
          <w:szCs w:val="21"/>
        </w:rPr>
        <w:t>u</w:t>
      </w:r>
      <w:r w:rsidRPr="00707434">
        <w:rPr>
          <w:color w:val="000000"/>
          <w:sz w:val="21"/>
          <w:szCs w:val="21"/>
        </w:rPr>
        <w:t>els</w:t>
      </w:r>
      <w:r w:rsidRPr="00707434">
        <w:rPr>
          <w:color w:val="000000"/>
          <w:spacing w:val="46"/>
          <w:sz w:val="21"/>
          <w:szCs w:val="21"/>
        </w:rPr>
        <w:t xml:space="preserve"> </w:t>
      </w:r>
      <w:r w:rsidRPr="00707434">
        <w:rPr>
          <w:color w:val="000000"/>
          <w:sz w:val="21"/>
          <w:szCs w:val="21"/>
        </w:rPr>
        <w:t>in</w:t>
      </w:r>
      <w:r w:rsidRPr="00707434">
        <w:rPr>
          <w:color w:val="000000"/>
          <w:spacing w:val="46"/>
          <w:sz w:val="21"/>
          <w:szCs w:val="21"/>
        </w:rPr>
        <w:t xml:space="preserve"> </w:t>
      </w:r>
      <w:r w:rsidRPr="00707434">
        <w:rPr>
          <w:color w:val="000000"/>
          <w:sz w:val="21"/>
          <w:szCs w:val="21"/>
        </w:rPr>
        <w:t>th</w:t>
      </w:r>
      <w:r w:rsidRPr="00707434">
        <w:rPr>
          <w:color w:val="000000"/>
          <w:spacing w:val="1"/>
          <w:sz w:val="21"/>
          <w:szCs w:val="21"/>
        </w:rPr>
        <w:t>e</w:t>
      </w:r>
      <w:r w:rsidRPr="00707434">
        <w:rPr>
          <w:color w:val="000000"/>
          <w:sz w:val="21"/>
          <w:szCs w:val="21"/>
        </w:rPr>
        <w:t xml:space="preserve"> energy</w:t>
      </w:r>
      <w:r w:rsidRPr="00707434">
        <w:rPr>
          <w:color w:val="000000"/>
          <w:spacing w:val="9"/>
          <w:sz w:val="21"/>
          <w:szCs w:val="21"/>
        </w:rPr>
        <w:t xml:space="preserve"> </w:t>
      </w:r>
      <w:r w:rsidRPr="00707434">
        <w:rPr>
          <w:color w:val="000000"/>
          <w:sz w:val="21"/>
          <w:szCs w:val="21"/>
        </w:rPr>
        <w:t>supp</w:t>
      </w:r>
      <w:r w:rsidRPr="00707434">
        <w:rPr>
          <w:color w:val="000000"/>
          <w:spacing w:val="3"/>
          <w:sz w:val="21"/>
          <w:szCs w:val="21"/>
        </w:rPr>
        <w:t>l</w:t>
      </w:r>
      <w:r w:rsidRPr="00707434">
        <w:rPr>
          <w:color w:val="000000"/>
          <w:sz w:val="21"/>
          <w:szCs w:val="21"/>
        </w:rPr>
        <w:t>y</w:t>
      </w:r>
      <w:r w:rsidRPr="00707434">
        <w:rPr>
          <w:color w:val="000000"/>
          <w:spacing w:val="10"/>
          <w:sz w:val="21"/>
          <w:szCs w:val="21"/>
        </w:rPr>
        <w:t xml:space="preserve"> </w:t>
      </w:r>
      <w:r w:rsidRPr="00707434">
        <w:rPr>
          <w:color w:val="000000"/>
          <w:sz w:val="21"/>
          <w:szCs w:val="21"/>
        </w:rPr>
        <w:t>mi</w:t>
      </w:r>
      <w:r w:rsidRPr="00707434">
        <w:rPr>
          <w:color w:val="000000"/>
          <w:spacing w:val="1"/>
          <w:sz w:val="21"/>
          <w:szCs w:val="21"/>
        </w:rPr>
        <w:t>x</w:t>
      </w:r>
      <w:r w:rsidRPr="00707434">
        <w:rPr>
          <w:color w:val="000000"/>
          <w:spacing w:val="9"/>
          <w:sz w:val="21"/>
          <w:szCs w:val="21"/>
        </w:rPr>
        <w:t xml:space="preserve"> </w:t>
      </w:r>
      <w:r w:rsidRPr="00707434">
        <w:rPr>
          <w:color w:val="000000"/>
          <w:sz w:val="21"/>
          <w:szCs w:val="21"/>
        </w:rPr>
        <w:t>increases</w:t>
      </w:r>
      <w:r w:rsidRPr="00707434">
        <w:rPr>
          <w:color w:val="000000"/>
          <w:spacing w:val="10"/>
          <w:sz w:val="21"/>
          <w:szCs w:val="21"/>
        </w:rPr>
        <w:t xml:space="preserve"> </w:t>
      </w:r>
      <w:r w:rsidRPr="00707434">
        <w:rPr>
          <w:color w:val="000000"/>
          <w:sz w:val="21"/>
          <w:szCs w:val="21"/>
        </w:rPr>
        <w:t>while</w:t>
      </w:r>
      <w:r w:rsidRPr="00707434">
        <w:rPr>
          <w:color w:val="000000"/>
          <w:spacing w:val="10"/>
          <w:sz w:val="21"/>
          <w:szCs w:val="21"/>
        </w:rPr>
        <w:t xml:space="preserve"> </w:t>
      </w:r>
      <w:r w:rsidRPr="00707434">
        <w:rPr>
          <w:color w:val="000000"/>
          <w:sz w:val="21"/>
          <w:szCs w:val="21"/>
        </w:rPr>
        <w:t>the</w:t>
      </w:r>
      <w:r w:rsidRPr="00707434">
        <w:rPr>
          <w:color w:val="000000"/>
          <w:spacing w:val="9"/>
          <w:sz w:val="21"/>
          <w:szCs w:val="21"/>
        </w:rPr>
        <w:t xml:space="preserve"> </w:t>
      </w:r>
      <w:r w:rsidRPr="00707434">
        <w:rPr>
          <w:color w:val="000000"/>
          <w:sz w:val="21"/>
          <w:szCs w:val="21"/>
        </w:rPr>
        <w:t>share</w:t>
      </w:r>
      <w:r w:rsidRPr="00707434">
        <w:rPr>
          <w:color w:val="000000"/>
          <w:spacing w:val="10"/>
          <w:sz w:val="21"/>
          <w:szCs w:val="21"/>
        </w:rPr>
        <w:t xml:space="preserve"> </w:t>
      </w:r>
      <w:r w:rsidRPr="00707434">
        <w:rPr>
          <w:color w:val="000000"/>
          <w:sz w:val="21"/>
          <w:szCs w:val="21"/>
        </w:rPr>
        <w:t>of</w:t>
      </w:r>
      <w:r w:rsidRPr="00707434">
        <w:rPr>
          <w:color w:val="000000"/>
          <w:spacing w:val="10"/>
          <w:sz w:val="21"/>
          <w:szCs w:val="21"/>
        </w:rPr>
        <w:t xml:space="preserve"> </w:t>
      </w:r>
      <w:r w:rsidRPr="00707434">
        <w:rPr>
          <w:color w:val="000000"/>
          <w:sz w:val="21"/>
          <w:szCs w:val="21"/>
        </w:rPr>
        <w:t>no</w:t>
      </w:r>
      <w:r w:rsidRPr="00707434">
        <w:rPr>
          <w:color w:val="000000"/>
          <w:spacing w:val="2"/>
          <w:sz w:val="21"/>
          <w:szCs w:val="21"/>
        </w:rPr>
        <w:t>n</w:t>
      </w:r>
      <w:r w:rsidRPr="00707434">
        <w:rPr>
          <w:color w:val="000000"/>
          <w:sz w:val="21"/>
          <w:szCs w:val="21"/>
        </w:rPr>
        <w:t>-sustainable</w:t>
      </w:r>
      <w:r w:rsidRPr="00707434">
        <w:rPr>
          <w:color w:val="000000"/>
          <w:spacing w:val="10"/>
          <w:sz w:val="21"/>
          <w:szCs w:val="21"/>
        </w:rPr>
        <w:t xml:space="preserve"> </w:t>
      </w:r>
      <w:r w:rsidRPr="00707434">
        <w:rPr>
          <w:color w:val="000000"/>
          <w:sz w:val="21"/>
          <w:szCs w:val="21"/>
        </w:rPr>
        <w:t>forms</w:t>
      </w:r>
      <w:r w:rsidRPr="00707434">
        <w:rPr>
          <w:color w:val="000000"/>
          <w:spacing w:val="12"/>
          <w:sz w:val="21"/>
          <w:szCs w:val="21"/>
        </w:rPr>
        <w:t xml:space="preserve"> </w:t>
      </w:r>
      <w:r w:rsidRPr="00707434">
        <w:rPr>
          <w:color w:val="000000"/>
          <w:sz w:val="21"/>
          <w:szCs w:val="21"/>
        </w:rPr>
        <w:t>of</w:t>
      </w:r>
      <w:r w:rsidRPr="00707434">
        <w:rPr>
          <w:color w:val="000000"/>
          <w:spacing w:val="11"/>
          <w:sz w:val="21"/>
          <w:szCs w:val="21"/>
        </w:rPr>
        <w:t xml:space="preserve"> </w:t>
      </w:r>
      <w:r w:rsidRPr="00707434">
        <w:rPr>
          <w:color w:val="000000"/>
          <w:sz w:val="21"/>
          <w:szCs w:val="21"/>
        </w:rPr>
        <w:t>ener</w:t>
      </w:r>
      <w:r w:rsidRPr="00707434">
        <w:rPr>
          <w:color w:val="000000"/>
          <w:spacing w:val="1"/>
          <w:sz w:val="21"/>
          <w:szCs w:val="21"/>
        </w:rPr>
        <w:t>g</w:t>
      </w:r>
      <w:r w:rsidRPr="00707434">
        <w:rPr>
          <w:color w:val="000000"/>
          <w:sz w:val="21"/>
          <w:szCs w:val="21"/>
        </w:rPr>
        <w:t>y</w:t>
      </w:r>
      <w:r w:rsidRPr="00707434">
        <w:rPr>
          <w:color w:val="000000"/>
          <w:spacing w:val="11"/>
          <w:sz w:val="21"/>
          <w:szCs w:val="21"/>
        </w:rPr>
        <w:t xml:space="preserve"> </w:t>
      </w:r>
      <w:r w:rsidR="003B017A" w:rsidRPr="00707434">
        <w:rPr>
          <w:color w:val="000000"/>
          <w:spacing w:val="11"/>
          <w:sz w:val="21"/>
          <w:szCs w:val="21"/>
        </w:rPr>
        <w:t xml:space="preserve">accordingly </w:t>
      </w:r>
      <w:r w:rsidRPr="00707434">
        <w:rPr>
          <w:color w:val="000000"/>
          <w:sz w:val="21"/>
          <w:szCs w:val="21"/>
        </w:rPr>
        <w:t>red</w:t>
      </w:r>
      <w:r w:rsidRPr="00707434">
        <w:rPr>
          <w:color w:val="000000"/>
          <w:spacing w:val="1"/>
          <w:sz w:val="21"/>
          <w:szCs w:val="21"/>
        </w:rPr>
        <w:t>u</w:t>
      </w:r>
      <w:r w:rsidRPr="00707434">
        <w:rPr>
          <w:color w:val="000000"/>
          <w:sz w:val="21"/>
          <w:szCs w:val="21"/>
        </w:rPr>
        <w:t>ce</w:t>
      </w:r>
      <w:r w:rsidRPr="00707434">
        <w:rPr>
          <w:color w:val="000000"/>
          <w:spacing w:val="1"/>
          <w:sz w:val="21"/>
          <w:szCs w:val="21"/>
        </w:rPr>
        <w:t>s.</w:t>
      </w:r>
      <w:r w:rsidRPr="00707434">
        <w:rPr>
          <w:color w:val="000000"/>
          <w:sz w:val="21"/>
          <w:szCs w:val="21"/>
        </w:rPr>
        <w:t xml:space="preserve"> This proposed path of energ</w:t>
      </w:r>
      <w:r w:rsidRPr="00707434">
        <w:rPr>
          <w:color w:val="000000"/>
          <w:spacing w:val="-3"/>
          <w:sz w:val="21"/>
          <w:szCs w:val="21"/>
        </w:rPr>
        <w:t>y</w:t>
      </w:r>
      <w:r w:rsidRPr="00707434">
        <w:rPr>
          <w:color w:val="000000"/>
          <w:sz w:val="21"/>
          <w:szCs w:val="21"/>
        </w:rPr>
        <w:t xml:space="preserve"> sector development is consistent with the three </w:t>
      </w:r>
      <w:r w:rsidR="00236357" w:rsidRPr="00707434">
        <w:rPr>
          <w:color w:val="000000"/>
          <w:sz w:val="21"/>
          <w:szCs w:val="21"/>
        </w:rPr>
        <w:t xml:space="preserve">major objectives of SE4All that advocates for universal </w:t>
      </w:r>
      <w:r w:rsidRPr="00707434">
        <w:rPr>
          <w:color w:val="000000"/>
          <w:sz w:val="21"/>
          <w:szCs w:val="21"/>
        </w:rPr>
        <w:t>access</w:t>
      </w:r>
      <w:r w:rsidRPr="00707434">
        <w:rPr>
          <w:color w:val="000000"/>
          <w:spacing w:val="59"/>
          <w:sz w:val="21"/>
          <w:szCs w:val="21"/>
        </w:rPr>
        <w:t xml:space="preserve"> </w:t>
      </w:r>
      <w:r w:rsidRPr="00707434">
        <w:rPr>
          <w:color w:val="000000"/>
          <w:sz w:val="21"/>
          <w:szCs w:val="21"/>
        </w:rPr>
        <w:t>to</w:t>
      </w:r>
      <w:r w:rsidRPr="00707434">
        <w:rPr>
          <w:color w:val="000000"/>
          <w:spacing w:val="59"/>
          <w:sz w:val="21"/>
          <w:szCs w:val="21"/>
        </w:rPr>
        <w:t xml:space="preserve"> </w:t>
      </w:r>
      <w:r w:rsidRPr="00707434">
        <w:rPr>
          <w:color w:val="000000"/>
          <w:sz w:val="21"/>
          <w:szCs w:val="21"/>
        </w:rPr>
        <w:t>modern</w:t>
      </w:r>
      <w:r w:rsidRPr="00707434">
        <w:rPr>
          <w:color w:val="000000"/>
          <w:spacing w:val="59"/>
          <w:sz w:val="21"/>
          <w:szCs w:val="21"/>
        </w:rPr>
        <w:t xml:space="preserve"> </w:t>
      </w:r>
      <w:r w:rsidRPr="00707434">
        <w:rPr>
          <w:color w:val="000000"/>
          <w:sz w:val="21"/>
          <w:szCs w:val="21"/>
        </w:rPr>
        <w:t>ene</w:t>
      </w:r>
      <w:r w:rsidRPr="00707434">
        <w:rPr>
          <w:color w:val="000000"/>
          <w:spacing w:val="1"/>
          <w:sz w:val="21"/>
          <w:szCs w:val="21"/>
        </w:rPr>
        <w:t>rg</w:t>
      </w:r>
      <w:r w:rsidRPr="00707434">
        <w:rPr>
          <w:color w:val="000000"/>
          <w:sz w:val="21"/>
          <w:szCs w:val="21"/>
        </w:rPr>
        <w:t>y,</w:t>
      </w:r>
      <w:r w:rsidRPr="00707434">
        <w:rPr>
          <w:color w:val="000000"/>
          <w:spacing w:val="59"/>
          <w:sz w:val="21"/>
          <w:szCs w:val="21"/>
        </w:rPr>
        <w:t xml:space="preserve"> </w:t>
      </w:r>
      <w:r w:rsidR="00236357" w:rsidRPr="00707434">
        <w:rPr>
          <w:color w:val="000000"/>
          <w:spacing w:val="59"/>
          <w:sz w:val="21"/>
          <w:szCs w:val="21"/>
        </w:rPr>
        <w:t xml:space="preserve">increased </w:t>
      </w:r>
      <w:r w:rsidRPr="00707434">
        <w:rPr>
          <w:color w:val="000000"/>
          <w:sz w:val="21"/>
          <w:szCs w:val="21"/>
        </w:rPr>
        <w:t>ener</w:t>
      </w:r>
      <w:r w:rsidRPr="00707434">
        <w:rPr>
          <w:color w:val="000000"/>
          <w:spacing w:val="2"/>
          <w:sz w:val="21"/>
          <w:szCs w:val="21"/>
        </w:rPr>
        <w:t>g</w:t>
      </w:r>
      <w:r w:rsidRPr="00707434">
        <w:rPr>
          <w:color w:val="000000"/>
          <w:sz w:val="21"/>
          <w:szCs w:val="21"/>
        </w:rPr>
        <w:t>y efficienc</w:t>
      </w:r>
      <w:r w:rsidRPr="00707434">
        <w:rPr>
          <w:color w:val="000000"/>
          <w:spacing w:val="-3"/>
          <w:sz w:val="21"/>
          <w:szCs w:val="21"/>
        </w:rPr>
        <w:t>y</w:t>
      </w:r>
      <w:r w:rsidRPr="00707434">
        <w:rPr>
          <w:color w:val="000000"/>
          <w:sz w:val="21"/>
          <w:szCs w:val="21"/>
        </w:rPr>
        <w:t xml:space="preserve"> and </w:t>
      </w:r>
      <w:r w:rsidR="00236357" w:rsidRPr="00707434">
        <w:rPr>
          <w:color w:val="000000"/>
          <w:sz w:val="21"/>
          <w:szCs w:val="21"/>
        </w:rPr>
        <w:t xml:space="preserve">doubling the </w:t>
      </w:r>
      <w:r w:rsidRPr="00707434">
        <w:rPr>
          <w:color w:val="000000"/>
          <w:sz w:val="21"/>
          <w:szCs w:val="21"/>
        </w:rPr>
        <w:t xml:space="preserve">renewable </w:t>
      </w:r>
      <w:r w:rsidR="00236357" w:rsidRPr="00707434">
        <w:rPr>
          <w:color w:val="000000"/>
          <w:sz w:val="21"/>
          <w:szCs w:val="21"/>
        </w:rPr>
        <w:t xml:space="preserve">energy </w:t>
      </w:r>
      <w:r w:rsidRPr="00707434">
        <w:rPr>
          <w:color w:val="000000"/>
          <w:sz w:val="21"/>
          <w:szCs w:val="21"/>
        </w:rPr>
        <w:t xml:space="preserve">sources </w:t>
      </w:r>
      <w:r w:rsidR="00236357" w:rsidRPr="00707434">
        <w:rPr>
          <w:color w:val="000000"/>
          <w:sz w:val="21"/>
          <w:szCs w:val="21"/>
        </w:rPr>
        <w:t xml:space="preserve">in the total energy mix. </w:t>
      </w:r>
    </w:p>
    <w:p w14:paraId="77503F02" w14:textId="77777777" w:rsidR="000B1891" w:rsidRPr="00707434" w:rsidRDefault="000B1891" w:rsidP="000B1891">
      <w:pPr>
        <w:pStyle w:val="NoSpacing"/>
        <w:rPr>
          <w:sz w:val="21"/>
          <w:szCs w:val="21"/>
        </w:rPr>
      </w:pPr>
    </w:p>
    <w:p w14:paraId="18922F5D" w14:textId="5C8E2C1B" w:rsidR="003B77CA" w:rsidRPr="00707434" w:rsidRDefault="00236357" w:rsidP="000B1891">
      <w:pPr>
        <w:widowControl w:val="0"/>
        <w:autoSpaceDE w:val="0"/>
        <w:autoSpaceDN w:val="0"/>
        <w:adjustRightInd w:val="0"/>
        <w:spacing w:after="13" w:line="275" w:lineRule="exact"/>
        <w:jc w:val="both"/>
        <w:rPr>
          <w:color w:val="000000"/>
          <w:sz w:val="21"/>
          <w:szCs w:val="21"/>
        </w:rPr>
      </w:pPr>
      <w:r w:rsidRPr="00707434">
        <w:rPr>
          <w:color w:val="000000"/>
          <w:sz w:val="21"/>
          <w:szCs w:val="21"/>
        </w:rPr>
        <w:t>To achieve this, the strategy calls for</w:t>
      </w:r>
      <w:r w:rsidR="003B77CA" w:rsidRPr="00707434">
        <w:rPr>
          <w:color w:val="000000"/>
          <w:spacing w:val="34"/>
          <w:sz w:val="21"/>
          <w:szCs w:val="21"/>
        </w:rPr>
        <w:t xml:space="preserve"> </w:t>
      </w:r>
      <w:r w:rsidR="003B77CA" w:rsidRPr="00707434">
        <w:rPr>
          <w:color w:val="000000"/>
          <w:sz w:val="21"/>
          <w:szCs w:val="21"/>
        </w:rPr>
        <w:t>review</w:t>
      </w:r>
      <w:r w:rsidR="003B77CA" w:rsidRPr="00707434">
        <w:rPr>
          <w:color w:val="000000"/>
          <w:spacing w:val="35"/>
          <w:sz w:val="21"/>
          <w:szCs w:val="21"/>
        </w:rPr>
        <w:t xml:space="preserve"> </w:t>
      </w:r>
      <w:r w:rsidRPr="00707434">
        <w:rPr>
          <w:color w:val="000000"/>
          <w:spacing w:val="35"/>
          <w:sz w:val="21"/>
          <w:szCs w:val="21"/>
        </w:rPr>
        <w:t xml:space="preserve">of </w:t>
      </w:r>
      <w:r w:rsidR="003B77CA" w:rsidRPr="00707434">
        <w:rPr>
          <w:color w:val="000000"/>
          <w:sz w:val="21"/>
          <w:szCs w:val="21"/>
        </w:rPr>
        <w:t>institutional</w:t>
      </w:r>
      <w:r w:rsidR="003B77CA" w:rsidRPr="00707434">
        <w:rPr>
          <w:color w:val="000000"/>
          <w:spacing w:val="35"/>
          <w:sz w:val="21"/>
          <w:szCs w:val="21"/>
        </w:rPr>
        <w:t xml:space="preserve"> </w:t>
      </w:r>
      <w:r w:rsidR="008A2254" w:rsidRPr="00707434">
        <w:rPr>
          <w:color w:val="000000"/>
          <w:sz w:val="21"/>
          <w:szCs w:val="21"/>
        </w:rPr>
        <w:t>mandates</w:t>
      </w:r>
      <w:r w:rsidR="003B77CA" w:rsidRPr="00707434">
        <w:rPr>
          <w:color w:val="000000"/>
          <w:sz w:val="21"/>
          <w:szCs w:val="21"/>
        </w:rPr>
        <w:t>;</w:t>
      </w:r>
      <w:r w:rsidR="003B77CA" w:rsidRPr="00707434">
        <w:rPr>
          <w:color w:val="000000"/>
          <w:spacing w:val="35"/>
          <w:sz w:val="21"/>
          <w:szCs w:val="21"/>
        </w:rPr>
        <w:t xml:space="preserve"> </w:t>
      </w:r>
      <w:r w:rsidR="003B77CA" w:rsidRPr="00707434">
        <w:rPr>
          <w:color w:val="000000"/>
          <w:sz w:val="21"/>
          <w:szCs w:val="21"/>
        </w:rPr>
        <w:t>particular</w:t>
      </w:r>
      <w:r w:rsidR="003B77CA" w:rsidRPr="00707434">
        <w:rPr>
          <w:color w:val="000000"/>
          <w:spacing w:val="1"/>
          <w:sz w:val="21"/>
          <w:szCs w:val="21"/>
        </w:rPr>
        <w:t>l</w:t>
      </w:r>
      <w:r w:rsidR="003B77CA" w:rsidRPr="00707434">
        <w:rPr>
          <w:color w:val="000000"/>
          <w:sz w:val="21"/>
          <w:szCs w:val="21"/>
        </w:rPr>
        <w:t>y</w:t>
      </w:r>
      <w:r w:rsidR="003B77CA" w:rsidRPr="00707434">
        <w:rPr>
          <w:color w:val="000000"/>
          <w:spacing w:val="35"/>
          <w:sz w:val="21"/>
          <w:szCs w:val="21"/>
        </w:rPr>
        <w:t xml:space="preserve"> </w:t>
      </w:r>
      <w:r w:rsidR="003B77CA" w:rsidRPr="00707434">
        <w:rPr>
          <w:color w:val="000000"/>
          <w:sz w:val="21"/>
          <w:szCs w:val="21"/>
        </w:rPr>
        <w:t>e</w:t>
      </w:r>
      <w:r w:rsidR="003B77CA" w:rsidRPr="00707434">
        <w:rPr>
          <w:color w:val="000000"/>
          <w:spacing w:val="1"/>
          <w:sz w:val="21"/>
          <w:szCs w:val="21"/>
        </w:rPr>
        <w:t>n</w:t>
      </w:r>
      <w:r w:rsidR="003B77CA" w:rsidRPr="00707434">
        <w:rPr>
          <w:color w:val="000000"/>
          <w:sz w:val="21"/>
          <w:szCs w:val="21"/>
        </w:rPr>
        <w:t>e</w:t>
      </w:r>
      <w:r w:rsidR="003B77CA" w:rsidRPr="00707434">
        <w:rPr>
          <w:color w:val="000000"/>
          <w:spacing w:val="1"/>
          <w:sz w:val="21"/>
          <w:szCs w:val="21"/>
        </w:rPr>
        <w:t>rg</w:t>
      </w:r>
      <w:r w:rsidR="003B77CA" w:rsidRPr="00707434">
        <w:rPr>
          <w:color w:val="000000"/>
          <w:sz w:val="21"/>
          <w:szCs w:val="21"/>
        </w:rPr>
        <w:t>y</w:t>
      </w:r>
      <w:r w:rsidR="003B77CA" w:rsidRPr="00707434">
        <w:rPr>
          <w:color w:val="000000"/>
          <w:spacing w:val="34"/>
          <w:sz w:val="21"/>
          <w:szCs w:val="21"/>
        </w:rPr>
        <w:t xml:space="preserve"> </w:t>
      </w:r>
      <w:r w:rsidR="003B77CA" w:rsidRPr="00707434">
        <w:rPr>
          <w:color w:val="000000"/>
          <w:sz w:val="21"/>
          <w:szCs w:val="21"/>
        </w:rPr>
        <w:t>related</w:t>
      </w:r>
      <w:r w:rsidR="003B77CA" w:rsidRPr="00707434">
        <w:rPr>
          <w:color w:val="000000"/>
          <w:spacing w:val="35"/>
          <w:sz w:val="21"/>
          <w:szCs w:val="21"/>
        </w:rPr>
        <w:t xml:space="preserve"> </w:t>
      </w:r>
      <w:r w:rsidR="003B77CA" w:rsidRPr="00707434">
        <w:rPr>
          <w:color w:val="000000"/>
          <w:sz w:val="21"/>
          <w:szCs w:val="21"/>
        </w:rPr>
        <w:t>institut</w:t>
      </w:r>
      <w:r w:rsidR="003B77CA" w:rsidRPr="00707434">
        <w:rPr>
          <w:color w:val="000000"/>
          <w:spacing w:val="1"/>
          <w:sz w:val="21"/>
          <w:szCs w:val="21"/>
        </w:rPr>
        <w:t>i</w:t>
      </w:r>
      <w:r w:rsidR="003B77CA" w:rsidRPr="00707434">
        <w:rPr>
          <w:color w:val="000000"/>
          <w:sz w:val="21"/>
          <w:szCs w:val="21"/>
        </w:rPr>
        <w:t>ons</w:t>
      </w:r>
      <w:r w:rsidR="00F56B18" w:rsidRPr="00707434">
        <w:rPr>
          <w:color w:val="000000"/>
          <w:sz w:val="21"/>
          <w:szCs w:val="21"/>
        </w:rPr>
        <w:t xml:space="preserve"> affiliated to the energy department</w:t>
      </w:r>
      <w:r w:rsidR="000B1891" w:rsidRPr="00707434">
        <w:rPr>
          <w:color w:val="000000"/>
          <w:sz w:val="21"/>
          <w:szCs w:val="21"/>
        </w:rPr>
        <w:t xml:space="preserve">. </w:t>
      </w:r>
      <w:r w:rsidR="003B77CA" w:rsidRPr="00707434">
        <w:rPr>
          <w:color w:val="000000"/>
          <w:sz w:val="21"/>
          <w:szCs w:val="21"/>
        </w:rPr>
        <w:t>Th</w:t>
      </w:r>
      <w:r w:rsidR="000B1891" w:rsidRPr="00707434">
        <w:rPr>
          <w:color w:val="000000"/>
          <w:sz w:val="21"/>
          <w:szCs w:val="21"/>
        </w:rPr>
        <w:t xml:space="preserve">is is expected to provide </w:t>
      </w:r>
      <w:r w:rsidR="003B77CA" w:rsidRPr="00707434">
        <w:rPr>
          <w:color w:val="000000"/>
          <w:sz w:val="21"/>
          <w:szCs w:val="21"/>
        </w:rPr>
        <w:t>a</w:t>
      </w:r>
      <w:r w:rsidR="003B77CA" w:rsidRPr="00707434">
        <w:rPr>
          <w:color w:val="000000"/>
          <w:spacing w:val="40"/>
          <w:sz w:val="21"/>
          <w:szCs w:val="21"/>
        </w:rPr>
        <w:t xml:space="preserve"> </w:t>
      </w:r>
      <w:r w:rsidR="003B77CA" w:rsidRPr="00707434">
        <w:rPr>
          <w:color w:val="000000"/>
          <w:sz w:val="21"/>
          <w:szCs w:val="21"/>
        </w:rPr>
        <w:t>platform</w:t>
      </w:r>
      <w:r w:rsidR="003B77CA" w:rsidRPr="00707434">
        <w:rPr>
          <w:color w:val="000000"/>
          <w:spacing w:val="39"/>
          <w:sz w:val="21"/>
          <w:szCs w:val="21"/>
        </w:rPr>
        <w:t xml:space="preserve"> </w:t>
      </w:r>
      <w:r w:rsidR="003B77CA" w:rsidRPr="00707434">
        <w:rPr>
          <w:color w:val="000000"/>
          <w:sz w:val="21"/>
          <w:szCs w:val="21"/>
        </w:rPr>
        <w:t>fo</w:t>
      </w:r>
      <w:r w:rsidR="003B77CA" w:rsidRPr="00707434">
        <w:rPr>
          <w:color w:val="000000"/>
          <w:spacing w:val="1"/>
          <w:sz w:val="21"/>
          <w:szCs w:val="21"/>
        </w:rPr>
        <w:t>r</w:t>
      </w:r>
      <w:r w:rsidR="003B77CA" w:rsidRPr="00707434">
        <w:rPr>
          <w:color w:val="000000"/>
          <w:sz w:val="21"/>
          <w:szCs w:val="21"/>
        </w:rPr>
        <w:t xml:space="preserve"> participation of different stakeholders in the implement</w:t>
      </w:r>
      <w:r w:rsidR="003B77CA" w:rsidRPr="00707434">
        <w:rPr>
          <w:color w:val="000000"/>
          <w:spacing w:val="-1"/>
          <w:sz w:val="21"/>
          <w:szCs w:val="21"/>
        </w:rPr>
        <w:t>a</w:t>
      </w:r>
      <w:r w:rsidR="003B77CA" w:rsidRPr="00707434">
        <w:rPr>
          <w:color w:val="000000"/>
          <w:sz w:val="21"/>
          <w:szCs w:val="21"/>
        </w:rPr>
        <w:t>tion of the policy</w:t>
      </w:r>
      <w:r w:rsidR="000B1891" w:rsidRPr="00707434">
        <w:rPr>
          <w:color w:val="000000"/>
          <w:sz w:val="21"/>
          <w:szCs w:val="21"/>
        </w:rPr>
        <w:t>.</w:t>
      </w:r>
    </w:p>
    <w:p w14:paraId="22036541" w14:textId="77777777" w:rsidR="000B1891" w:rsidRPr="00707434" w:rsidRDefault="000B1891" w:rsidP="000B1891">
      <w:pPr>
        <w:pStyle w:val="NoSpacing"/>
        <w:rPr>
          <w:sz w:val="21"/>
          <w:szCs w:val="21"/>
        </w:rPr>
      </w:pPr>
    </w:p>
    <w:p w14:paraId="3D4B622E" w14:textId="4969863E" w:rsidR="00BE4FE2" w:rsidRDefault="00B4756A" w:rsidP="00274713">
      <w:pPr>
        <w:spacing w:line="276" w:lineRule="auto"/>
        <w:jc w:val="both"/>
        <w:rPr>
          <w:color w:val="000000" w:themeColor="text1"/>
          <w:sz w:val="21"/>
          <w:szCs w:val="21"/>
        </w:rPr>
      </w:pPr>
      <w:r w:rsidRPr="00707434">
        <w:rPr>
          <w:color w:val="000000" w:themeColor="text1"/>
          <w:sz w:val="21"/>
          <w:szCs w:val="21"/>
          <w:lang w:val="en-GB"/>
        </w:rPr>
        <w:t xml:space="preserve">To inform the formulation of the strategy, a country wide consultation process has been undertaken in order to understand and take into account all the views of the population in order to have an all-inclusive ownership of the </w:t>
      </w:r>
      <w:r w:rsidR="000B1891" w:rsidRPr="00707434">
        <w:rPr>
          <w:color w:val="000000" w:themeColor="text1"/>
          <w:sz w:val="21"/>
          <w:szCs w:val="21"/>
          <w:lang w:val="en-GB"/>
        </w:rPr>
        <w:t xml:space="preserve">policy and its </w:t>
      </w:r>
      <w:r w:rsidRPr="00707434">
        <w:rPr>
          <w:color w:val="000000" w:themeColor="text1"/>
          <w:sz w:val="21"/>
          <w:szCs w:val="21"/>
          <w:lang w:val="en-GB"/>
        </w:rPr>
        <w:t>strategy.</w:t>
      </w:r>
      <w:r w:rsidR="00274713" w:rsidRPr="00707434">
        <w:rPr>
          <w:color w:val="000000" w:themeColor="text1"/>
          <w:sz w:val="21"/>
          <w:szCs w:val="21"/>
          <w:lang w:val="en-GB"/>
        </w:rPr>
        <w:t xml:space="preserve"> </w:t>
      </w:r>
      <w:r w:rsidR="00120986" w:rsidRPr="00707434">
        <w:rPr>
          <w:color w:val="000000" w:themeColor="text1"/>
          <w:sz w:val="21"/>
          <w:szCs w:val="21"/>
        </w:rPr>
        <w:t xml:space="preserve">The table below provides a summary of the key aspects the strategy shall be anchored on, </w:t>
      </w:r>
      <w:r w:rsidRPr="00707434">
        <w:rPr>
          <w:color w:val="000000" w:themeColor="text1"/>
          <w:sz w:val="21"/>
          <w:szCs w:val="21"/>
        </w:rPr>
        <w:t>and based on that the action plan shall be drawn.</w:t>
      </w:r>
    </w:p>
    <w:p w14:paraId="704FE099" w14:textId="77777777" w:rsidR="00313024" w:rsidRPr="00707434" w:rsidRDefault="00313024" w:rsidP="00274713">
      <w:pPr>
        <w:spacing w:line="276" w:lineRule="auto"/>
        <w:jc w:val="both"/>
        <w:rPr>
          <w:color w:val="000000" w:themeColor="text1"/>
          <w:sz w:val="21"/>
          <w:szCs w:val="21"/>
          <w:lang w:val="en-GB"/>
        </w:rPr>
      </w:pPr>
    </w:p>
    <w:p w14:paraId="51CC005D" w14:textId="77777777" w:rsidR="00BE4FE2" w:rsidRPr="004515E9" w:rsidRDefault="00BE4FE2" w:rsidP="005A09F6">
      <w:pPr>
        <w:spacing w:line="276" w:lineRule="auto"/>
        <w:jc w:val="both"/>
        <w:rPr>
          <w:b/>
          <w:color w:val="000000" w:themeColor="text1"/>
          <w:lang w:val="en-GB"/>
        </w:rPr>
      </w:pPr>
    </w:p>
    <w:tbl>
      <w:tblPr>
        <w:tblW w:w="95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830"/>
      </w:tblGrid>
      <w:tr w:rsidR="005A09F6" w:rsidRPr="004515E9" w14:paraId="59B77A53" w14:textId="77777777" w:rsidTr="00AA14EA">
        <w:tc>
          <w:tcPr>
            <w:tcW w:w="9531" w:type="dxa"/>
            <w:gridSpan w:val="2"/>
            <w:shd w:val="clear" w:color="auto" w:fill="AEAAAA" w:themeFill="background2" w:themeFillShade="BF"/>
          </w:tcPr>
          <w:p w14:paraId="52C13913" w14:textId="77777777" w:rsidR="005A09F6" w:rsidRPr="0019082F" w:rsidRDefault="005A09F6" w:rsidP="001274B8">
            <w:pPr>
              <w:spacing w:line="276" w:lineRule="auto"/>
              <w:jc w:val="both"/>
              <w:rPr>
                <w:b/>
                <w:color w:val="000000" w:themeColor="text1"/>
                <w:sz w:val="32"/>
                <w:szCs w:val="32"/>
                <w:lang w:val="en-GB"/>
              </w:rPr>
            </w:pPr>
            <w:r w:rsidRPr="0019082F">
              <w:rPr>
                <w:b/>
                <w:color w:val="000000" w:themeColor="text1"/>
                <w:sz w:val="32"/>
                <w:szCs w:val="32"/>
                <w:lang w:val="en-GB"/>
              </w:rPr>
              <w:t>Summary of Strategies and Proposals</w:t>
            </w:r>
          </w:p>
        </w:tc>
      </w:tr>
      <w:tr w:rsidR="000B1891" w:rsidRPr="004515E9" w14:paraId="784A2CD6" w14:textId="77777777" w:rsidTr="00AA14EA">
        <w:trPr>
          <w:trHeight w:val="458"/>
        </w:trPr>
        <w:tc>
          <w:tcPr>
            <w:tcW w:w="9531" w:type="dxa"/>
            <w:gridSpan w:val="2"/>
            <w:shd w:val="clear" w:color="auto" w:fill="4472C4" w:themeFill="accent1"/>
          </w:tcPr>
          <w:p w14:paraId="4ABAB8A3" w14:textId="6F3E3038" w:rsidR="000B1891" w:rsidRPr="00440DF4" w:rsidRDefault="000B1891" w:rsidP="00426496">
            <w:pPr>
              <w:pStyle w:val="ListParagraph"/>
              <w:numPr>
                <w:ilvl w:val="0"/>
                <w:numId w:val="104"/>
              </w:numPr>
              <w:spacing w:line="276" w:lineRule="auto"/>
              <w:jc w:val="both"/>
              <w:rPr>
                <w:b/>
                <w:sz w:val="22"/>
                <w:lang w:val="en-GB"/>
              </w:rPr>
            </w:pPr>
            <w:r w:rsidRPr="00B07937">
              <w:rPr>
                <w:b/>
                <w:color w:val="FFFFFF" w:themeColor="background1"/>
                <w:sz w:val="22"/>
                <w:lang w:val="en-GB"/>
              </w:rPr>
              <w:lastRenderedPageBreak/>
              <w:t>ENER</w:t>
            </w:r>
            <w:r w:rsidR="00440DF4">
              <w:rPr>
                <w:b/>
                <w:color w:val="FFFFFF" w:themeColor="background1"/>
                <w:sz w:val="22"/>
                <w:lang w:val="en-GB"/>
              </w:rPr>
              <w:t>GY GENERATION AND ACCESS</w:t>
            </w:r>
          </w:p>
        </w:tc>
      </w:tr>
      <w:tr w:rsidR="00440DF4" w:rsidRPr="004515E9" w14:paraId="5F0AD3EE" w14:textId="77777777" w:rsidTr="00AA14EA">
        <w:trPr>
          <w:trHeight w:val="566"/>
        </w:trPr>
        <w:tc>
          <w:tcPr>
            <w:tcW w:w="9531" w:type="dxa"/>
            <w:gridSpan w:val="2"/>
            <w:shd w:val="clear" w:color="auto" w:fill="8EAADB" w:themeFill="accent1" w:themeFillTint="99"/>
          </w:tcPr>
          <w:p w14:paraId="2EDADF92" w14:textId="77777777" w:rsidR="00440DF4" w:rsidRDefault="00440DF4" w:rsidP="00A26C52">
            <w:pPr>
              <w:spacing w:line="276" w:lineRule="auto"/>
              <w:jc w:val="both"/>
              <w:rPr>
                <w:b/>
                <w:color w:val="000000" w:themeColor="text1"/>
                <w:sz w:val="18"/>
                <w:lang w:val="en-GB"/>
              </w:rPr>
            </w:pPr>
          </w:p>
          <w:p w14:paraId="4713D623" w14:textId="7BE57EF6" w:rsidR="00440DF4" w:rsidRPr="00440DF4" w:rsidRDefault="00440DF4" w:rsidP="00426496">
            <w:pPr>
              <w:pStyle w:val="ListParagraph"/>
              <w:numPr>
                <w:ilvl w:val="1"/>
                <w:numId w:val="104"/>
              </w:numPr>
              <w:spacing w:line="276" w:lineRule="auto"/>
              <w:jc w:val="both"/>
              <w:rPr>
                <w:b/>
                <w:color w:val="000000" w:themeColor="text1"/>
                <w:sz w:val="22"/>
                <w:szCs w:val="22"/>
                <w:lang w:val="en-GB"/>
              </w:rPr>
            </w:pPr>
            <w:r w:rsidRPr="00440DF4">
              <w:rPr>
                <w:b/>
                <w:color w:val="FFFFFF" w:themeColor="background1"/>
                <w:sz w:val="22"/>
                <w:szCs w:val="22"/>
                <w:lang w:val="en-GB"/>
              </w:rPr>
              <w:t>ELECTRICITY SUBSECTOR</w:t>
            </w:r>
          </w:p>
        </w:tc>
      </w:tr>
      <w:tr w:rsidR="00EA4AA5" w:rsidRPr="004515E9" w14:paraId="00230050" w14:textId="77777777" w:rsidTr="00AA14EA">
        <w:tc>
          <w:tcPr>
            <w:tcW w:w="1701" w:type="dxa"/>
            <w:shd w:val="clear" w:color="auto" w:fill="auto"/>
          </w:tcPr>
          <w:p w14:paraId="7B5664AB" w14:textId="77777777" w:rsidR="005A09F6" w:rsidRPr="004515E9" w:rsidRDefault="005A09F6" w:rsidP="001274B8">
            <w:pPr>
              <w:spacing w:line="276" w:lineRule="auto"/>
              <w:rPr>
                <w:b/>
                <w:color w:val="000000" w:themeColor="text1"/>
                <w:sz w:val="18"/>
                <w:lang w:val="en-GB"/>
              </w:rPr>
            </w:pPr>
            <w:r w:rsidRPr="004515E9">
              <w:rPr>
                <w:b/>
                <w:color w:val="000000" w:themeColor="text1"/>
                <w:sz w:val="18"/>
                <w:lang w:val="en-GB"/>
              </w:rPr>
              <w:t xml:space="preserve">Electricity Generation </w:t>
            </w:r>
          </w:p>
        </w:tc>
        <w:tc>
          <w:tcPr>
            <w:tcW w:w="7830" w:type="dxa"/>
            <w:shd w:val="clear" w:color="auto" w:fill="auto"/>
          </w:tcPr>
          <w:p w14:paraId="4FB9CD72" w14:textId="7DC6C67A" w:rsidR="00A26C52" w:rsidRDefault="00A26C52" w:rsidP="00A26C52">
            <w:pPr>
              <w:spacing w:line="276" w:lineRule="auto"/>
              <w:jc w:val="both"/>
              <w:rPr>
                <w:color w:val="000000" w:themeColor="text1"/>
                <w:sz w:val="18"/>
                <w:lang w:val="en-GB"/>
              </w:rPr>
            </w:pPr>
            <w:r w:rsidRPr="004515E9">
              <w:rPr>
                <w:b/>
                <w:color w:val="000000" w:themeColor="text1"/>
                <w:sz w:val="18"/>
                <w:lang w:val="en-GB"/>
              </w:rPr>
              <w:t>Electricity Demand:</w:t>
            </w:r>
            <w:r w:rsidRPr="004515E9">
              <w:rPr>
                <w:color w:val="000000" w:themeColor="text1"/>
                <w:sz w:val="18"/>
                <w:lang w:val="en-GB"/>
              </w:rPr>
              <w:t xml:space="preserve"> The current projections of demand for electricity </w:t>
            </w:r>
            <w:r w:rsidRPr="00331EF7">
              <w:rPr>
                <w:color w:val="000000" w:themeColor="text1"/>
                <w:sz w:val="18"/>
                <w:lang w:val="en-GB"/>
              </w:rPr>
              <w:t>range between 160</w:t>
            </w:r>
            <w:r w:rsidR="004644F7">
              <w:rPr>
                <w:color w:val="000000" w:themeColor="text1"/>
                <w:sz w:val="18"/>
                <w:lang w:val="en-GB"/>
              </w:rPr>
              <w:t xml:space="preserve"> </w:t>
            </w:r>
            <w:r w:rsidRPr="00331EF7">
              <w:rPr>
                <w:color w:val="000000" w:themeColor="text1"/>
                <w:sz w:val="18"/>
                <w:lang w:val="en-GB"/>
              </w:rPr>
              <w:t>MW to 300</w:t>
            </w:r>
            <w:r w:rsidR="004644F7">
              <w:rPr>
                <w:color w:val="000000" w:themeColor="text1"/>
                <w:sz w:val="18"/>
                <w:lang w:val="en-GB"/>
              </w:rPr>
              <w:t xml:space="preserve"> </w:t>
            </w:r>
            <w:r w:rsidR="00331EF7">
              <w:rPr>
                <w:color w:val="000000" w:themeColor="text1"/>
                <w:sz w:val="18"/>
                <w:lang w:val="en-GB"/>
              </w:rPr>
              <w:t>MW,</w:t>
            </w:r>
            <w:r w:rsidRPr="004515E9">
              <w:rPr>
                <w:color w:val="000000" w:themeColor="text1"/>
                <w:sz w:val="18"/>
                <w:lang w:val="en-GB"/>
              </w:rPr>
              <w:t xml:space="preserve"> requiring </w:t>
            </w:r>
            <w:r w:rsidR="004644F7">
              <w:rPr>
                <w:color w:val="000000" w:themeColor="text1"/>
                <w:sz w:val="18"/>
                <w:lang w:val="en-GB"/>
              </w:rPr>
              <w:t xml:space="preserve">a total of </w:t>
            </w:r>
            <w:r w:rsidRPr="004515E9">
              <w:rPr>
                <w:color w:val="000000" w:themeColor="text1"/>
                <w:sz w:val="18"/>
                <w:lang w:val="en-GB"/>
              </w:rPr>
              <w:t xml:space="preserve">installed generation </w:t>
            </w:r>
            <w:r w:rsidR="004644F7">
              <w:rPr>
                <w:color w:val="000000" w:themeColor="text1"/>
                <w:sz w:val="18"/>
                <w:lang w:val="en-GB"/>
              </w:rPr>
              <w:t xml:space="preserve">capacity </w:t>
            </w:r>
            <w:r w:rsidRPr="00331EF7">
              <w:rPr>
                <w:color w:val="000000" w:themeColor="text1"/>
                <w:sz w:val="18"/>
                <w:lang w:val="en-GB"/>
              </w:rPr>
              <w:t xml:space="preserve">of </w:t>
            </w:r>
            <w:r w:rsidR="00556B20">
              <w:rPr>
                <w:color w:val="000000" w:themeColor="text1"/>
                <w:sz w:val="18"/>
                <w:lang w:val="en-GB"/>
              </w:rPr>
              <w:t>36</w:t>
            </w:r>
            <w:r w:rsidRPr="00331EF7">
              <w:rPr>
                <w:color w:val="000000" w:themeColor="text1"/>
                <w:sz w:val="18"/>
                <w:lang w:val="en-GB"/>
              </w:rPr>
              <w:t>0</w:t>
            </w:r>
            <w:r w:rsidR="00556B20">
              <w:rPr>
                <w:color w:val="000000" w:themeColor="text1"/>
                <w:sz w:val="18"/>
                <w:lang w:val="en-GB"/>
              </w:rPr>
              <w:t xml:space="preserve"> </w:t>
            </w:r>
            <w:r w:rsidRPr="00331EF7">
              <w:rPr>
                <w:color w:val="000000" w:themeColor="text1"/>
                <w:sz w:val="18"/>
                <w:lang w:val="en-GB"/>
              </w:rPr>
              <w:t xml:space="preserve">MW </w:t>
            </w:r>
            <w:r w:rsidR="00556B20">
              <w:rPr>
                <w:color w:val="000000" w:themeColor="text1"/>
                <w:sz w:val="18"/>
                <w:lang w:val="en-GB"/>
              </w:rPr>
              <w:t>(</w:t>
            </w:r>
            <w:r w:rsidR="00331EF7">
              <w:rPr>
                <w:color w:val="000000" w:themeColor="text1"/>
                <w:sz w:val="18"/>
                <w:lang w:val="en-GB"/>
              </w:rPr>
              <w:t>considering a 20%</w:t>
            </w:r>
            <w:r w:rsidRPr="004515E9">
              <w:rPr>
                <w:color w:val="000000" w:themeColor="text1"/>
                <w:sz w:val="18"/>
                <w:lang w:val="en-GB"/>
              </w:rPr>
              <w:t xml:space="preserve"> reserve margin)</w:t>
            </w:r>
            <w:r w:rsidRPr="004515E9">
              <w:rPr>
                <w:b/>
                <w:color w:val="000000" w:themeColor="text1"/>
                <w:sz w:val="18"/>
                <w:lang w:val="en-GB"/>
              </w:rPr>
              <w:t>.</w:t>
            </w:r>
            <w:r>
              <w:rPr>
                <w:color w:val="000000" w:themeColor="text1"/>
                <w:sz w:val="18"/>
                <w:lang w:val="en-GB"/>
              </w:rPr>
              <w:t xml:space="preserve"> LEC</w:t>
            </w:r>
            <w:r w:rsidRPr="004515E9">
              <w:rPr>
                <w:color w:val="000000" w:themeColor="text1"/>
                <w:sz w:val="18"/>
                <w:lang w:val="en-GB"/>
              </w:rPr>
              <w:t xml:space="preserve"> </w:t>
            </w:r>
            <w:r w:rsidR="00556B20">
              <w:rPr>
                <w:color w:val="000000" w:themeColor="text1"/>
                <w:sz w:val="18"/>
                <w:lang w:val="en-GB"/>
              </w:rPr>
              <w:t>(</w:t>
            </w:r>
            <w:r w:rsidR="00674A74">
              <w:rPr>
                <w:color w:val="000000" w:themeColor="text1"/>
                <w:sz w:val="18"/>
                <w:lang w:val="en-GB"/>
              </w:rPr>
              <w:t>which</w:t>
            </w:r>
            <w:r w:rsidR="00556B20">
              <w:rPr>
                <w:color w:val="000000" w:themeColor="text1"/>
                <w:sz w:val="18"/>
                <w:lang w:val="en-GB"/>
              </w:rPr>
              <w:t xml:space="preserve"> is now allowed to engage in generation)</w:t>
            </w:r>
            <w:r w:rsidR="00674A74">
              <w:rPr>
                <w:color w:val="000000" w:themeColor="text1"/>
                <w:sz w:val="18"/>
                <w:lang w:val="en-GB"/>
              </w:rPr>
              <w:t xml:space="preserve">, along with LHDA and different IPPs, </w:t>
            </w:r>
            <w:r w:rsidR="002945F9">
              <w:rPr>
                <w:color w:val="000000" w:themeColor="text1"/>
                <w:sz w:val="18"/>
                <w:lang w:val="en-GB"/>
              </w:rPr>
              <w:t>will</w:t>
            </w:r>
            <w:r w:rsidRPr="004515E9">
              <w:rPr>
                <w:color w:val="000000" w:themeColor="text1"/>
                <w:sz w:val="18"/>
                <w:lang w:val="en-GB"/>
              </w:rPr>
              <w:t xml:space="preserve"> ensure generation that is in</w:t>
            </w:r>
            <w:r>
              <w:rPr>
                <w:color w:val="000000" w:themeColor="text1"/>
                <w:sz w:val="18"/>
                <w:lang w:val="en-GB"/>
              </w:rPr>
              <w:t xml:space="preserve"> </w:t>
            </w:r>
            <w:r w:rsidRPr="004515E9">
              <w:rPr>
                <w:color w:val="000000" w:themeColor="text1"/>
                <w:sz w:val="18"/>
                <w:lang w:val="en-GB"/>
              </w:rPr>
              <w:t>line with demand.</w:t>
            </w:r>
          </w:p>
          <w:p w14:paraId="260B6EC6" w14:textId="77777777" w:rsidR="00A26C52" w:rsidRPr="00C6509D" w:rsidRDefault="00A26C52" w:rsidP="00A26C52">
            <w:pPr>
              <w:spacing w:line="276" w:lineRule="auto"/>
              <w:jc w:val="both"/>
              <w:rPr>
                <w:color w:val="000000" w:themeColor="text1"/>
                <w:sz w:val="18"/>
                <w:lang w:val="en-GB"/>
              </w:rPr>
            </w:pPr>
          </w:p>
          <w:p w14:paraId="6ED1C297" w14:textId="1CD2EA6F" w:rsidR="005A09F6" w:rsidRPr="004515E9" w:rsidRDefault="00A26C52" w:rsidP="00A26C52">
            <w:pPr>
              <w:spacing w:line="276" w:lineRule="auto"/>
              <w:jc w:val="both"/>
              <w:rPr>
                <w:color w:val="000000" w:themeColor="text1"/>
                <w:sz w:val="18"/>
                <w:lang w:val="en-GB"/>
              </w:rPr>
            </w:pPr>
            <w:r w:rsidRPr="004515E9">
              <w:rPr>
                <w:b/>
                <w:color w:val="000000" w:themeColor="text1"/>
                <w:sz w:val="18"/>
                <w:lang w:val="en-GB"/>
              </w:rPr>
              <w:t xml:space="preserve">Electricity Generation: </w:t>
            </w:r>
            <w:r w:rsidRPr="004515E9">
              <w:rPr>
                <w:color w:val="000000" w:themeColor="text1"/>
                <w:sz w:val="18"/>
                <w:lang w:val="en-GB"/>
              </w:rPr>
              <w:t>The current</w:t>
            </w:r>
            <w:r w:rsidRPr="004515E9">
              <w:rPr>
                <w:b/>
                <w:color w:val="000000" w:themeColor="text1"/>
                <w:sz w:val="18"/>
                <w:lang w:val="en-GB"/>
              </w:rPr>
              <w:t xml:space="preserve"> </w:t>
            </w:r>
            <w:r w:rsidRPr="004515E9">
              <w:rPr>
                <w:color w:val="000000" w:themeColor="text1"/>
                <w:sz w:val="18"/>
                <w:lang w:val="en-GB"/>
              </w:rPr>
              <w:t>target</w:t>
            </w:r>
            <w:r w:rsidRPr="004515E9">
              <w:rPr>
                <w:b/>
                <w:color w:val="000000" w:themeColor="text1"/>
                <w:sz w:val="18"/>
                <w:lang w:val="en-GB"/>
              </w:rPr>
              <w:t xml:space="preserve"> </w:t>
            </w:r>
            <w:r w:rsidRPr="004515E9">
              <w:rPr>
                <w:color w:val="000000" w:themeColor="text1"/>
                <w:sz w:val="18"/>
                <w:lang w:val="en-GB"/>
              </w:rPr>
              <w:t>is to</w:t>
            </w:r>
            <w:r w:rsidRPr="004515E9">
              <w:rPr>
                <w:b/>
                <w:color w:val="000000" w:themeColor="text1"/>
                <w:sz w:val="18"/>
                <w:lang w:val="en-GB"/>
              </w:rPr>
              <w:t xml:space="preserve"> </w:t>
            </w:r>
            <w:r>
              <w:rPr>
                <w:color w:val="000000" w:themeColor="text1"/>
                <w:sz w:val="18"/>
                <w:lang w:val="en-GB"/>
              </w:rPr>
              <w:t xml:space="preserve">have an </w:t>
            </w:r>
            <w:r w:rsidR="002945F9">
              <w:rPr>
                <w:color w:val="000000" w:themeColor="text1"/>
                <w:sz w:val="18"/>
                <w:lang w:val="en-GB"/>
              </w:rPr>
              <w:t xml:space="preserve">additional </w:t>
            </w:r>
            <w:r>
              <w:rPr>
                <w:color w:val="000000" w:themeColor="text1"/>
                <w:sz w:val="18"/>
                <w:lang w:val="en-GB"/>
              </w:rPr>
              <w:t xml:space="preserve">installed capacity of </w:t>
            </w:r>
            <w:r w:rsidR="002945F9" w:rsidRPr="002945F9">
              <w:rPr>
                <w:color w:val="000000" w:themeColor="text1"/>
                <w:sz w:val="18"/>
                <w:lang w:val="en-GB"/>
              </w:rPr>
              <w:t>about 3</w:t>
            </w:r>
            <w:r w:rsidRPr="002945F9">
              <w:rPr>
                <w:color w:val="000000" w:themeColor="text1"/>
                <w:sz w:val="18"/>
                <w:lang w:val="en-GB"/>
              </w:rPr>
              <w:t>00</w:t>
            </w:r>
            <w:r w:rsidRPr="002945F9">
              <w:rPr>
                <w:b/>
                <w:color w:val="000000" w:themeColor="text1"/>
                <w:sz w:val="18"/>
                <w:lang w:val="en-GB"/>
              </w:rPr>
              <w:t xml:space="preserve"> MW by 2022</w:t>
            </w:r>
            <w:r w:rsidRPr="002945F9">
              <w:rPr>
                <w:color w:val="000000" w:themeColor="text1"/>
                <w:sz w:val="18"/>
                <w:lang w:val="en-GB"/>
              </w:rPr>
              <w:t>.</w:t>
            </w:r>
            <w:r w:rsidRPr="004515E9">
              <w:rPr>
                <w:color w:val="000000" w:themeColor="text1"/>
                <w:sz w:val="18"/>
                <w:lang w:val="en-GB"/>
              </w:rPr>
              <w:t xml:space="preserve"> Government is prioritising developing the feasibility of different generation sources to reduce the perceived delivery risks and lay ground for more private sector participation.</w:t>
            </w:r>
          </w:p>
        </w:tc>
      </w:tr>
      <w:tr w:rsidR="00EA4AA5" w:rsidRPr="004515E9" w14:paraId="1E209264" w14:textId="77777777" w:rsidTr="00AA14EA">
        <w:tc>
          <w:tcPr>
            <w:tcW w:w="1701" w:type="dxa"/>
            <w:shd w:val="clear" w:color="auto" w:fill="auto"/>
          </w:tcPr>
          <w:p w14:paraId="59CFAE70" w14:textId="77777777" w:rsidR="005A09F6" w:rsidRPr="004515E9" w:rsidRDefault="005A09F6" w:rsidP="001274B8">
            <w:pPr>
              <w:spacing w:line="276" w:lineRule="auto"/>
              <w:rPr>
                <w:b/>
                <w:color w:val="000000" w:themeColor="text1"/>
                <w:sz w:val="18"/>
                <w:lang w:val="en-GB"/>
              </w:rPr>
            </w:pPr>
            <w:r w:rsidRPr="004515E9">
              <w:rPr>
                <w:b/>
                <w:color w:val="000000" w:themeColor="text1"/>
                <w:sz w:val="18"/>
                <w:lang w:val="en-GB"/>
              </w:rPr>
              <w:t xml:space="preserve">Access to Electricity </w:t>
            </w:r>
          </w:p>
        </w:tc>
        <w:tc>
          <w:tcPr>
            <w:tcW w:w="7830" w:type="dxa"/>
            <w:shd w:val="clear" w:color="auto" w:fill="auto"/>
          </w:tcPr>
          <w:p w14:paraId="602B5B4F" w14:textId="77777777" w:rsidR="00A26C52" w:rsidRDefault="00A26C52" w:rsidP="00A26C52">
            <w:pPr>
              <w:spacing w:line="276" w:lineRule="auto"/>
              <w:jc w:val="both"/>
              <w:rPr>
                <w:color w:val="000000" w:themeColor="text1"/>
                <w:sz w:val="18"/>
                <w:lang w:val="en-GB"/>
              </w:rPr>
            </w:pPr>
            <w:r w:rsidRPr="004515E9">
              <w:rPr>
                <w:color w:val="000000" w:themeColor="text1"/>
                <w:sz w:val="18"/>
                <w:lang w:val="en-GB"/>
              </w:rPr>
              <w:t xml:space="preserve">Government will support programs to ensure that </w:t>
            </w:r>
            <w:r>
              <w:rPr>
                <w:b/>
                <w:color w:val="000000" w:themeColor="text1"/>
                <w:sz w:val="18"/>
                <w:lang w:val="en-GB"/>
              </w:rPr>
              <w:t>75</w:t>
            </w:r>
            <w:r w:rsidRPr="004515E9">
              <w:rPr>
                <w:b/>
                <w:color w:val="000000" w:themeColor="text1"/>
                <w:sz w:val="18"/>
                <w:lang w:val="en-GB"/>
              </w:rPr>
              <w:t>% of households get access to electricity</w:t>
            </w:r>
            <w:r w:rsidRPr="004515E9">
              <w:rPr>
                <w:color w:val="000000" w:themeColor="text1"/>
                <w:sz w:val="18"/>
                <w:lang w:val="en-GB"/>
              </w:rPr>
              <w:t xml:space="preserve"> through gri</w:t>
            </w:r>
            <w:r>
              <w:rPr>
                <w:color w:val="000000" w:themeColor="text1"/>
                <w:sz w:val="18"/>
                <w:lang w:val="en-GB"/>
              </w:rPr>
              <w:t>d and off-grid solutions by 2022</w:t>
            </w:r>
            <w:r w:rsidRPr="004515E9">
              <w:rPr>
                <w:color w:val="000000" w:themeColor="text1"/>
                <w:sz w:val="18"/>
                <w:lang w:val="en-GB"/>
              </w:rPr>
              <w:t>. This will be done through;</w:t>
            </w:r>
          </w:p>
          <w:p w14:paraId="7A5ACB86" w14:textId="77777777" w:rsidR="00A26C52" w:rsidRPr="004515E9" w:rsidRDefault="00A26C52" w:rsidP="00320B9F">
            <w:pPr>
              <w:pStyle w:val="NoSpacing"/>
              <w:rPr>
                <w:lang w:val="en-GB"/>
              </w:rPr>
            </w:pPr>
          </w:p>
          <w:p w14:paraId="083ECE1E" w14:textId="2106D6FD" w:rsidR="00A26C52" w:rsidRPr="004515E9" w:rsidRDefault="00A26C52" w:rsidP="00A26C52">
            <w:pPr>
              <w:spacing w:line="276" w:lineRule="auto"/>
              <w:jc w:val="both"/>
              <w:rPr>
                <w:color w:val="000000" w:themeColor="text1"/>
                <w:sz w:val="18"/>
                <w:lang w:val="en-GB"/>
              </w:rPr>
            </w:pPr>
            <w:r w:rsidRPr="004515E9">
              <w:rPr>
                <w:b/>
                <w:color w:val="000000" w:themeColor="text1"/>
                <w:sz w:val="18"/>
                <w:lang w:val="en-GB"/>
              </w:rPr>
              <w:t>Grid connections</w:t>
            </w:r>
            <w:r>
              <w:rPr>
                <w:b/>
                <w:color w:val="000000" w:themeColor="text1"/>
                <w:sz w:val="18"/>
                <w:lang w:val="en-GB"/>
              </w:rPr>
              <w:t xml:space="preserve"> </w:t>
            </w:r>
            <w:r w:rsidRPr="004515E9">
              <w:rPr>
                <w:b/>
                <w:color w:val="000000" w:themeColor="text1"/>
                <w:sz w:val="18"/>
                <w:lang w:val="en-GB"/>
              </w:rPr>
              <w:t>(</w:t>
            </w:r>
            <w:r w:rsidRPr="007873C7">
              <w:rPr>
                <w:b/>
                <w:color w:val="000000" w:themeColor="text1"/>
                <w:sz w:val="18"/>
                <w:lang w:val="en-GB"/>
              </w:rPr>
              <w:t>currently 42%</w:t>
            </w:r>
            <w:r w:rsidRPr="004515E9">
              <w:rPr>
                <w:b/>
                <w:color w:val="000000" w:themeColor="text1"/>
                <w:sz w:val="18"/>
                <w:lang w:val="en-GB"/>
              </w:rPr>
              <w:t xml:space="preserve"> of households): </w:t>
            </w:r>
            <w:r w:rsidRPr="004515E9">
              <w:rPr>
                <w:color w:val="000000" w:themeColor="text1"/>
                <w:sz w:val="18"/>
                <w:lang w:val="en-GB"/>
              </w:rPr>
              <w:t>The plan is to</w:t>
            </w:r>
            <w:r w:rsidRPr="004515E9">
              <w:rPr>
                <w:b/>
                <w:color w:val="000000" w:themeColor="text1"/>
                <w:sz w:val="18"/>
                <w:lang w:val="en-GB"/>
              </w:rPr>
              <w:t xml:space="preserve"> </w:t>
            </w:r>
            <w:r>
              <w:rPr>
                <w:color w:val="000000" w:themeColor="text1"/>
                <w:sz w:val="18"/>
                <w:lang w:val="en-GB"/>
              </w:rPr>
              <w:t>extend</w:t>
            </w:r>
            <w:r w:rsidRPr="004515E9">
              <w:rPr>
                <w:color w:val="000000" w:themeColor="text1"/>
                <w:sz w:val="18"/>
                <w:lang w:val="en-GB"/>
              </w:rPr>
              <w:t xml:space="preserve"> the network of electricity across the country</w:t>
            </w:r>
            <w:r w:rsidRPr="004515E9">
              <w:rPr>
                <w:b/>
                <w:color w:val="000000" w:themeColor="text1"/>
                <w:sz w:val="18"/>
                <w:lang w:val="en-GB"/>
              </w:rPr>
              <w:t xml:space="preserve"> </w:t>
            </w:r>
            <w:r w:rsidRPr="004515E9">
              <w:rPr>
                <w:color w:val="000000" w:themeColor="text1"/>
                <w:sz w:val="18"/>
                <w:lang w:val="en-GB"/>
              </w:rPr>
              <w:t xml:space="preserve">for </w:t>
            </w:r>
            <w:r w:rsidR="00454CFB">
              <w:rPr>
                <w:color w:val="000000" w:themeColor="text1"/>
                <w:sz w:val="18"/>
                <w:lang w:val="en-GB"/>
              </w:rPr>
              <w:t>on-</w:t>
            </w:r>
            <w:r w:rsidRPr="004515E9">
              <w:rPr>
                <w:color w:val="000000" w:themeColor="text1"/>
                <w:sz w:val="18"/>
                <w:lang w:val="en-GB"/>
              </w:rPr>
              <w:t>grid connections</w:t>
            </w:r>
            <w:r w:rsidRPr="004515E9">
              <w:rPr>
                <w:b/>
                <w:color w:val="000000" w:themeColor="text1"/>
                <w:sz w:val="18"/>
                <w:lang w:val="en-GB"/>
              </w:rPr>
              <w:t>.</w:t>
            </w:r>
            <w:r w:rsidRPr="004515E9">
              <w:rPr>
                <w:color w:val="000000" w:themeColor="text1"/>
                <w:sz w:val="18"/>
                <w:lang w:val="en-GB"/>
              </w:rPr>
              <w:t xml:space="preserve">  The national grid will be extended across the entire country connecting commercial consumers who will drive economic growth and households consuming sufficient electricity to make the connections financially sustainable</w:t>
            </w:r>
            <w:r>
              <w:rPr>
                <w:color w:val="000000" w:themeColor="text1"/>
                <w:sz w:val="18"/>
                <w:lang w:val="en-GB"/>
              </w:rPr>
              <w:t>.</w:t>
            </w:r>
            <w:r w:rsidR="00454CFB">
              <w:rPr>
                <w:color w:val="000000" w:themeColor="text1"/>
                <w:sz w:val="18"/>
                <w:lang w:val="en-GB"/>
              </w:rPr>
              <w:t xml:space="preserve"> LEC is working on updating the power Masterplan with details of network routing, capacity and connections.</w:t>
            </w:r>
          </w:p>
          <w:p w14:paraId="6C7600E1" w14:textId="77777777" w:rsidR="00A26C52" w:rsidRPr="004515E9" w:rsidRDefault="00A26C52" w:rsidP="00320B9F">
            <w:pPr>
              <w:pStyle w:val="NoSpacing"/>
              <w:rPr>
                <w:lang w:val="en-GB"/>
              </w:rPr>
            </w:pPr>
          </w:p>
          <w:p w14:paraId="4462D20A" w14:textId="0641BFDF" w:rsidR="005A09F6" w:rsidRPr="004515E9" w:rsidRDefault="00A26C52" w:rsidP="003B612B">
            <w:pPr>
              <w:spacing w:line="276" w:lineRule="auto"/>
              <w:jc w:val="both"/>
              <w:rPr>
                <w:b/>
                <w:color w:val="000000" w:themeColor="text1"/>
                <w:sz w:val="18"/>
                <w:lang w:val="en-GB"/>
              </w:rPr>
            </w:pPr>
            <w:r>
              <w:rPr>
                <w:b/>
                <w:color w:val="000000" w:themeColor="text1"/>
                <w:sz w:val="18"/>
                <w:lang w:val="en-GB"/>
              </w:rPr>
              <w:t xml:space="preserve">Off-grid </w:t>
            </w:r>
            <w:r w:rsidRPr="00454CFB">
              <w:rPr>
                <w:b/>
                <w:color w:val="000000" w:themeColor="text1"/>
                <w:sz w:val="18"/>
                <w:lang w:val="en-GB"/>
              </w:rPr>
              <w:t>installations (5000 households):</w:t>
            </w:r>
            <w:r w:rsidRPr="004515E9">
              <w:rPr>
                <w:b/>
                <w:color w:val="000000" w:themeColor="text1"/>
                <w:sz w:val="18"/>
                <w:lang w:val="en-GB"/>
              </w:rPr>
              <w:t xml:space="preserve"> </w:t>
            </w:r>
            <w:r w:rsidRPr="004515E9">
              <w:rPr>
                <w:color w:val="000000" w:themeColor="text1"/>
                <w:sz w:val="18"/>
                <w:lang w:val="en-GB"/>
              </w:rPr>
              <w:t xml:space="preserve">Households </w:t>
            </w:r>
            <w:r>
              <w:rPr>
                <w:color w:val="000000" w:themeColor="text1"/>
                <w:sz w:val="18"/>
                <w:lang w:val="en-GB"/>
              </w:rPr>
              <w:t>located away (</w:t>
            </w:r>
            <w:proofErr w:type="spellStart"/>
            <w:r>
              <w:rPr>
                <w:color w:val="000000" w:themeColor="text1"/>
                <w:sz w:val="18"/>
                <w:lang w:val="en-GB"/>
              </w:rPr>
              <w:t>atleast</w:t>
            </w:r>
            <w:proofErr w:type="spellEnd"/>
            <w:r>
              <w:rPr>
                <w:color w:val="000000" w:themeColor="text1"/>
                <w:sz w:val="18"/>
                <w:lang w:val="en-GB"/>
              </w:rPr>
              <w:t xml:space="preserve"> 5 kilo metres)</w:t>
            </w:r>
            <w:r w:rsidRPr="004515E9">
              <w:rPr>
                <w:color w:val="000000" w:themeColor="text1"/>
                <w:sz w:val="18"/>
                <w:lang w:val="en-GB"/>
              </w:rPr>
              <w:t xml:space="preserve"> from the grid</w:t>
            </w:r>
            <w:r w:rsidR="00F64BFC">
              <w:rPr>
                <w:color w:val="000000" w:themeColor="text1"/>
                <w:sz w:val="18"/>
                <w:lang w:val="en-GB"/>
              </w:rPr>
              <w:t>,</w:t>
            </w:r>
            <w:r w:rsidRPr="004515E9">
              <w:rPr>
                <w:color w:val="000000" w:themeColor="text1"/>
                <w:sz w:val="18"/>
                <w:lang w:val="en-GB"/>
              </w:rPr>
              <w:t xml:space="preserve"> </w:t>
            </w:r>
            <w:r w:rsidR="00F7789C">
              <w:rPr>
                <w:color w:val="000000" w:themeColor="text1"/>
                <w:sz w:val="18"/>
                <w:lang w:val="en-GB"/>
              </w:rPr>
              <w:t>and</w:t>
            </w:r>
            <w:r w:rsidRPr="004515E9">
              <w:rPr>
                <w:color w:val="000000" w:themeColor="text1"/>
                <w:sz w:val="18"/>
                <w:lang w:val="en-GB"/>
              </w:rPr>
              <w:t xml:space="preserve"> those </w:t>
            </w:r>
            <w:r w:rsidR="00F64BFC">
              <w:rPr>
                <w:color w:val="000000" w:themeColor="text1"/>
                <w:sz w:val="18"/>
                <w:lang w:val="en-GB"/>
              </w:rPr>
              <w:t xml:space="preserve">that are </w:t>
            </w:r>
            <w:r w:rsidRPr="004515E9">
              <w:rPr>
                <w:color w:val="000000" w:themeColor="text1"/>
                <w:sz w:val="18"/>
                <w:lang w:val="en-GB"/>
              </w:rPr>
              <w:t>consuming insufficient electricity to make a grid connection financially viable</w:t>
            </w:r>
            <w:r w:rsidR="00F7789C">
              <w:rPr>
                <w:color w:val="000000" w:themeColor="text1"/>
                <w:sz w:val="18"/>
                <w:lang w:val="en-GB"/>
              </w:rPr>
              <w:t>,</w:t>
            </w:r>
            <w:r w:rsidRPr="004515E9">
              <w:rPr>
                <w:color w:val="000000" w:themeColor="text1"/>
                <w:sz w:val="18"/>
                <w:lang w:val="en-GB"/>
              </w:rPr>
              <w:t xml:space="preserve"> will be </w:t>
            </w:r>
            <w:r w:rsidR="00F7789C">
              <w:rPr>
                <w:color w:val="000000" w:themeColor="text1"/>
                <w:sz w:val="18"/>
                <w:lang w:val="en-GB"/>
              </w:rPr>
              <w:t xml:space="preserve">serviced </w:t>
            </w:r>
            <w:r w:rsidRPr="004515E9">
              <w:rPr>
                <w:color w:val="000000" w:themeColor="text1"/>
                <w:sz w:val="18"/>
                <w:lang w:val="en-GB"/>
              </w:rPr>
              <w:t xml:space="preserve">through off-grid solutions such as </w:t>
            </w:r>
            <w:r w:rsidR="00F7789C">
              <w:rPr>
                <w:color w:val="000000" w:themeColor="text1"/>
                <w:sz w:val="18"/>
                <w:lang w:val="en-GB"/>
              </w:rPr>
              <w:t xml:space="preserve">micro and </w:t>
            </w:r>
            <w:r w:rsidRPr="004515E9">
              <w:rPr>
                <w:color w:val="000000" w:themeColor="text1"/>
                <w:sz w:val="18"/>
                <w:lang w:val="en-GB"/>
              </w:rPr>
              <w:t>mini</w:t>
            </w:r>
            <w:r w:rsidR="00F7789C">
              <w:rPr>
                <w:color w:val="000000" w:themeColor="text1"/>
                <w:sz w:val="18"/>
                <w:lang w:val="en-GB"/>
              </w:rPr>
              <w:t>-</w:t>
            </w:r>
            <w:r w:rsidRPr="004515E9">
              <w:rPr>
                <w:color w:val="000000" w:themeColor="text1"/>
                <w:sz w:val="18"/>
                <w:lang w:val="en-GB"/>
              </w:rPr>
              <w:t xml:space="preserve">grids </w:t>
            </w:r>
            <w:r w:rsidR="00F7789C">
              <w:rPr>
                <w:color w:val="000000" w:themeColor="text1"/>
                <w:sz w:val="18"/>
                <w:lang w:val="en-GB"/>
              </w:rPr>
              <w:t xml:space="preserve">as well as Solar </w:t>
            </w:r>
            <w:r w:rsidR="003B612B">
              <w:rPr>
                <w:color w:val="000000" w:themeColor="text1"/>
                <w:sz w:val="18"/>
                <w:lang w:val="en-GB"/>
              </w:rPr>
              <w:t>PV rooftops</w:t>
            </w:r>
            <w:r w:rsidRPr="004515E9">
              <w:rPr>
                <w:color w:val="000000" w:themeColor="text1"/>
                <w:sz w:val="18"/>
                <w:lang w:val="en-GB"/>
              </w:rPr>
              <w:t>.</w:t>
            </w:r>
          </w:p>
        </w:tc>
      </w:tr>
      <w:tr w:rsidR="00EA4AA5" w:rsidRPr="004515E9" w14:paraId="13CA915C" w14:textId="77777777" w:rsidTr="00AA14EA">
        <w:tc>
          <w:tcPr>
            <w:tcW w:w="1701" w:type="dxa"/>
            <w:shd w:val="clear" w:color="auto" w:fill="auto"/>
          </w:tcPr>
          <w:p w14:paraId="629CC81D" w14:textId="77777777" w:rsidR="005A09F6" w:rsidRPr="004515E9" w:rsidRDefault="005A09F6" w:rsidP="001274B8">
            <w:pPr>
              <w:spacing w:line="276" w:lineRule="auto"/>
              <w:rPr>
                <w:b/>
                <w:color w:val="000000" w:themeColor="text1"/>
                <w:sz w:val="18"/>
                <w:lang w:val="en-GB"/>
              </w:rPr>
            </w:pPr>
            <w:r w:rsidRPr="004515E9">
              <w:rPr>
                <w:b/>
                <w:color w:val="000000" w:themeColor="text1"/>
                <w:sz w:val="18"/>
                <w:lang w:val="en-GB"/>
              </w:rPr>
              <w:t>Tariff and Subsidies</w:t>
            </w:r>
          </w:p>
        </w:tc>
        <w:tc>
          <w:tcPr>
            <w:tcW w:w="7830" w:type="dxa"/>
            <w:shd w:val="clear" w:color="auto" w:fill="auto"/>
          </w:tcPr>
          <w:p w14:paraId="0B5C5586" w14:textId="18705D8E" w:rsidR="002744D8" w:rsidRPr="00BE4FE2" w:rsidRDefault="00A26C52" w:rsidP="00A26C52">
            <w:pPr>
              <w:spacing w:line="276" w:lineRule="auto"/>
              <w:jc w:val="both"/>
              <w:rPr>
                <w:color w:val="000000" w:themeColor="text1"/>
                <w:sz w:val="18"/>
                <w:lang w:val="en-GB"/>
              </w:rPr>
            </w:pPr>
            <w:r w:rsidRPr="00BE4FE2">
              <w:rPr>
                <w:b/>
                <w:color w:val="000000" w:themeColor="text1"/>
                <w:sz w:val="18"/>
                <w:lang w:val="en-GB"/>
              </w:rPr>
              <w:t xml:space="preserve">Subsidies: </w:t>
            </w:r>
            <w:r w:rsidRPr="00BE4FE2">
              <w:rPr>
                <w:color w:val="000000" w:themeColor="text1"/>
                <w:sz w:val="18"/>
                <w:lang w:val="en-GB"/>
              </w:rPr>
              <w:t>Government plans</w:t>
            </w:r>
            <w:r w:rsidRPr="00BE4FE2">
              <w:rPr>
                <w:b/>
                <w:color w:val="000000" w:themeColor="text1"/>
                <w:sz w:val="18"/>
                <w:lang w:val="en-GB"/>
              </w:rPr>
              <w:t xml:space="preserve"> </w:t>
            </w:r>
            <w:r w:rsidRPr="00BE4FE2">
              <w:rPr>
                <w:color w:val="000000" w:themeColor="text1"/>
                <w:sz w:val="18"/>
                <w:lang w:val="en-GB"/>
              </w:rPr>
              <w:t>to eliminate subsidies to the tariff whilst</w:t>
            </w:r>
            <w:r w:rsidR="00327B7B" w:rsidRPr="00BE4FE2">
              <w:rPr>
                <w:color w:val="000000" w:themeColor="text1"/>
                <w:sz w:val="18"/>
                <w:lang w:val="en-GB"/>
              </w:rPr>
              <w:t xml:space="preserve"> in order to maintain</w:t>
            </w:r>
            <w:r w:rsidRPr="00BE4FE2">
              <w:rPr>
                <w:color w:val="000000" w:themeColor="text1"/>
                <w:sz w:val="18"/>
                <w:lang w:val="en-GB"/>
              </w:rPr>
              <w:t xml:space="preserve"> </w:t>
            </w:r>
            <w:r w:rsidR="00327B7B" w:rsidRPr="00BE4FE2">
              <w:rPr>
                <w:color w:val="000000" w:themeColor="text1"/>
                <w:sz w:val="18"/>
                <w:lang w:val="en-GB"/>
              </w:rPr>
              <w:t>a regionally competitive tariff.  However</w:t>
            </w:r>
            <w:r w:rsidR="00A14409" w:rsidRPr="00BE4FE2">
              <w:rPr>
                <w:color w:val="000000" w:themeColor="text1"/>
                <w:sz w:val="18"/>
                <w:lang w:val="en-GB"/>
              </w:rPr>
              <w:t>,</w:t>
            </w:r>
            <w:r w:rsidRPr="00BE4FE2">
              <w:rPr>
                <w:color w:val="000000" w:themeColor="text1"/>
                <w:sz w:val="18"/>
                <w:lang w:val="en-GB"/>
              </w:rPr>
              <w:t xml:space="preserve"> </w:t>
            </w:r>
            <w:r w:rsidR="00A14409" w:rsidRPr="00BE4FE2">
              <w:rPr>
                <w:color w:val="000000" w:themeColor="text1"/>
                <w:sz w:val="18"/>
                <w:lang w:val="en-GB"/>
              </w:rPr>
              <w:t xml:space="preserve">there will be a plan for the pro-poor (life line) tariff structure. This should be in place by 2020. </w:t>
            </w:r>
          </w:p>
          <w:p w14:paraId="32EDB754" w14:textId="77777777" w:rsidR="00A14409" w:rsidRPr="00BE4FE2" w:rsidRDefault="00A14409" w:rsidP="00320B9F">
            <w:pPr>
              <w:pStyle w:val="NoSpacing"/>
              <w:rPr>
                <w:lang w:val="en-GB"/>
              </w:rPr>
            </w:pPr>
          </w:p>
          <w:p w14:paraId="38A49D94" w14:textId="29C1C423" w:rsidR="00A26C52" w:rsidRPr="00BE4FE2" w:rsidRDefault="002744D8" w:rsidP="00A26C52">
            <w:pPr>
              <w:spacing w:line="276" w:lineRule="auto"/>
              <w:jc w:val="both"/>
              <w:rPr>
                <w:color w:val="000000" w:themeColor="text1"/>
                <w:sz w:val="18"/>
                <w:lang w:val="en-GB"/>
              </w:rPr>
            </w:pPr>
            <w:r w:rsidRPr="00BE4FE2">
              <w:rPr>
                <w:color w:val="000000" w:themeColor="text1"/>
                <w:sz w:val="18"/>
                <w:lang w:val="en-GB"/>
              </w:rPr>
              <w:t>The pro-poor pricing mechanism is intended to ensure that tariffs were designed to be affordable to the most vulnerable in society.</w:t>
            </w:r>
          </w:p>
          <w:p w14:paraId="098E4B5C" w14:textId="77777777" w:rsidR="00A14409" w:rsidRPr="00BE4FE2" w:rsidRDefault="00A14409" w:rsidP="00320B9F">
            <w:pPr>
              <w:pStyle w:val="NoSpacing"/>
              <w:rPr>
                <w:lang w:val="en-GB"/>
              </w:rPr>
            </w:pPr>
          </w:p>
          <w:p w14:paraId="7BFA539E" w14:textId="77777777" w:rsidR="005A09F6" w:rsidRPr="00BE4FE2" w:rsidRDefault="00A26C52" w:rsidP="00A26C52">
            <w:pPr>
              <w:spacing w:line="276" w:lineRule="auto"/>
              <w:jc w:val="both"/>
              <w:rPr>
                <w:color w:val="000000" w:themeColor="text1"/>
                <w:sz w:val="18"/>
                <w:lang w:val="en-GB"/>
              </w:rPr>
            </w:pPr>
            <w:r w:rsidRPr="00BE4FE2">
              <w:rPr>
                <w:b/>
                <w:color w:val="000000" w:themeColor="text1"/>
                <w:sz w:val="18"/>
                <w:lang w:val="en-GB"/>
              </w:rPr>
              <w:t>Tariff Segmentation:</w:t>
            </w:r>
            <w:r w:rsidR="00A14409" w:rsidRPr="00BE4FE2">
              <w:rPr>
                <w:color w:val="000000" w:themeColor="text1"/>
                <w:sz w:val="18"/>
                <w:lang w:val="en-GB"/>
              </w:rPr>
              <w:t xml:space="preserve"> LEWA,</w:t>
            </w:r>
            <w:r w:rsidRPr="00BE4FE2">
              <w:rPr>
                <w:color w:val="000000" w:themeColor="text1"/>
                <w:sz w:val="18"/>
                <w:lang w:val="en-GB"/>
              </w:rPr>
              <w:t xml:space="preserve"> in consultation with LEC</w:t>
            </w:r>
            <w:r w:rsidR="00A14409" w:rsidRPr="00BE4FE2">
              <w:rPr>
                <w:color w:val="000000" w:themeColor="text1"/>
                <w:sz w:val="18"/>
                <w:lang w:val="en-GB"/>
              </w:rPr>
              <w:t>, shall</w:t>
            </w:r>
            <w:r w:rsidRPr="00BE4FE2">
              <w:rPr>
                <w:color w:val="000000" w:themeColor="text1"/>
                <w:sz w:val="18"/>
                <w:lang w:val="en-GB"/>
              </w:rPr>
              <w:t xml:space="preserve"> review the tariff structure to ensure that it is aligned with the NSDP objectives of economic development and poverty reduction.</w:t>
            </w:r>
          </w:p>
          <w:p w14:paraId="4D66DDF7" w14:textId="77777777" w:rsidR="005B4A84" w:rsidRPr="00BE4FE2" w:rsidRDefault="005B4A84" w:rsidP="00320B9F">
            <w:pPr>
              <w:pStyle w:val="NoSpacing"/>
              <w:rPr>
                <w:lang w:val="en-GB"/>
              </w:rPr>
            </w:pPr>
          </w:p>
          <w:p w14:paraId="771FA359" w14:textId="33EE0856" w:rsidR="005B4A84" w:rsidRPr="00BE4FE2" w:rsidRDefault="005B4A84" w:rsidP="00737F84">
            <w:pPr>
              <w:spacing w:line="276" w:lineRule="auto"/>
              <w:jc w:val="both"/>
              <w:rPr>
                <w:b/>
                <w:color w:val="000000" w:themeColor="text1"/>
                <w:sz w:val="18"/>
                <w:lang w:val="en-GB"/>
              </w:rPr>
            </w:pPr>
            <w:proofErr w:type="spellStart"/>
            <w:r w:rsidRPr="00BE4FE2">
              <w:rPr>
                <w:color w:val="000000" w:themeColor="text1"/>
                <w:sz w:val="18"/>
                <w:lang w:val="en-GB"/>
              </w:rPr>
              <w:t>Lewa</w:t>
            </w:r>
            <w:proofErr w:type="spellEnd"/>
            <w:r w:rsidRPr="00BE4FE2">
              <w:rPr>
                <w:color w:val="000000" w:themeColor="text1"/>
                <w:sz w:val="18"/>
                <w:lang w:val="en-GB"/>
              </w:rPr>
              <w:t xml:space="preserve"> is currently undertaking a “cost of service” study that shall enable LEC come up with realistic and cost reflective </w:t>
            </w:r>
            <w:r w:rsidR="00737F84" w:rsidRPr="00BE4FE2">
              <w:rPr>
                <w:color w:val="000000" w:themeColor="text1"/>
                <w:sz w:val="18"/>
                <w:lang w:val="en-GB"/>
              </w:rPr>
              <w:t xml:space="preserve">consumer </w:t>
            </w:r>
            <w:r w:rsidRPr="00BE4FE2">
              <w:rPr>
                <w:color w:val="000000" w:themeColor="text1"/>
                <w:sz w:val="18"/>
                <w:lang w:val="en-GB"/>
              </w:rPr>
              <w:t>tariffs</w:t>
            </w:r>
            <w:r w:rsidR="00737F84" w:rsidRPr="00BE4FE2">
              <w:rPr>
                <w:color w:val="000000" w:themeColor="text1"/>
                <w:sz w:val="18"/>
                <w:lang w:val="en-GB"/>
              </w:rPr>
              <w:t xml:space="preserve">. This </w:t>
            </w:r>
            <w:r w:rsidR="002F7EFD" w:rsidRPr="00BE4FE2">
              <w:rPr>
                <w:color w:val="000000" w:themeColor="text1"/>
                <w:sz w:val="18"/>
                <w:lang w:val="en-GB"/>
              </w:rPr>
              <w:t xml:space="preserve">economic tariff </w:t>
            </w:r>
            <w:r w:rsidR="00737F84" w:rsidRPr="00BE4FE2">
              <w:rPr>
                <w:color w:val="000000" w:themeColor="text1"/>
                <w:sz w:val="18"/>
                <w:lang w:val="en-GB"/>
              </w:rPr>
              <w:t xml:space="preserve">shall assist LEC as a power off-taker </w:t>
            </w:r>
            <w:r w:rsidR="002F7EFD" w:rsidRPr="00BE4FE2">
              <w:rPr>
                <w:color w:val="000000" w:themeColor="text1"/>
                <w:sz w:val="18"/>
                <w:lang w:val="en-GB"/>
              </w:rPr>
              <w:t>to enter into agreements with IPP relatively easier than how the situation has been with the current tariffs.</w:t>
            </w:r>
          </w:p>
        </w:tc>
      </w:tr>
      <w:tr w:rsidR="005A09F6" w:rsidRPr="004515E9" w14:paraId="289FAA9B" w14:textId="77777777" w:rsidTr="00AA14EA">
        <w:tc>
          <w:tcPr>
            <w:tcW w:w="9531" w:type="dxa"/>
            <w:gridSpan w:val="2"/>
            <w:shd w:val="clear" w:color="auto" w:fill="8EAADB" w:themeFill="accent1" w:themeFillTint="99"/>
          </w:tcPr>
          <w:p w14:paraId="5D372BFF" w14:textId="73EE903F" w:rsidR="005A09F6" w:rsidRPr="00B46516" w:rsidRDefault="005A09F6" w:rsidP="00426496">
            <w:pPr>
              <w:pStyle w:val="ListParagraph"/>
              <w:numPr>
                <w:ilvl w:val="1"/>
                <w:numId w:val="104"/>
              </w:numPr>
              <w:spacing w:line="276" w:lineRule="auto"/>
              <w:rPr>
                <w:b/>
                <w:color w:val="000000" w:themeColor="text1"/>
                <w:sz w:val="18"/>
                <w:lang w:val="en-GB"/>
              </w:rPr>
            </w:pPr>
            <w:r w:rsidRPr="00B07937">
              <w:rPr>
                <w:b/>
                <w:color w:val="FFFFFF" w:themeColor="background1"/>
                <w:sz w:val="22"/>
                <w:lang w:val="en-GB"/>
              </w:rPr>
              <w:t>BIOMASS</w:t>
            </w:r>
          </w:p>
        </w:tc>
      </w:tr>
      <w:tr w:rsidR="00EA4AA5" w:rsidRPr="004515E9" w14:paraId="7261EB28" w14:textId="77777777" w:rsidTr="00AA14EA">
        <w:tc>
          <w:tcPr>
            <w:tcW w:w="1701" w:type="dxa"/>
            <w:shd w:val="clear" w:color="auto" w:fill="auto"/>
          </w:tcPr>
          <w:p w14:paraId="1060D567" w14:textId="77777777" w:rsidR="005A09F6" w:rsidRPr="004515E9" w:rsidRDefault="005A09F6" w:rsidP="001274B8">
            <w:pPr>
              <w:spacing w:line="276" w:lineRule="auto"/>
              <w:rPr>
                <w:b/>
                <w:color w:val="000000" w:themeColor="text1"/>
                <w:sz w:val="18"/>
                <w:lang w:val="en-GB"/>
              </w:rPr>
            </w:pPr>
            <w:r w:rsidRPr="004515E9">
              <w:rPr>
                <w:b/>
                <w:color w:val="000000" w:themeColor="text1"/>
                <w:sz w:val="18"/>
                <w:lang w:val="en-GB"/>
              </w:rPr>
              <w:t>Sustainable biomass solutions</w:t>
            </w:r>
          </w:p>
        </w:tc>
        <w:tc>
          <w:tcPr>
            <w:tcW w:w="7830" w:type="dxa"/>
            <w:shd w:val="clear" w:color="auto" w:fill="auto"/>
          </w:tcPr>
          <w:p w14:paraId="0B1F1242" w14:textId="6307A21E" w:rsidR="00A26C52" w:rsidRPr="00BE4FE2" w:rsidRDefault="00A26C52" w:rsidP="00A26C52">
            <w:pPr>
              <w:spacing w:line="276" w:lineRule="auto"/>
              <w:jc w:val="both"/>
              <w:rPr>
                <w:color w:val="000000" w:themeColor="text1"/>
                <w:sz w:val="18"/>
                <w:lang w:val="en-GB"/>
              </w:rPr>
            </w:pPr>
            <w:r w:rsidRPr="00BE4FE2">
              <w:rPr>
                <w:color w:val="000000" w:themeColor="text1"/>
                <w:sz w:val="18"/>
                <w:lang w:val="en-GB"/>
              </w:rPr>
              <w:t xml:space="preserve">Government plans to decentralise implementation of Biomass </w:t>
            </w:r>
            <w:r w:rsidR="0076622A" w:rsidRPr="00BE4FE2">
              <w:rPr>
                <w:color w:val="000000" w:themeColor="text1"/>
                <w:sz w:val="18"/>
                <w:lang w:val="en-GB"/>
              </w:rPr>
              <w:t xml:space="preserve">and Bioenergy </w:t>
            </w:r>
            <w:r w:rsidRPr="00BE4FE2">
              <w:rPr>
                <w:color w:val="000000" w:themeColor="text1"/>
                <w:sz w:val="18"/>
                <w:lang w:val="en-GB"/>
              </w:rPr>
              <w:t>programmes from central to local government level to streamline implementation. Specifically, the Government shall:</w:t>
            </w:r>
          </w:p>
          <w:p w14:paraId="4AA2DFAC" w14:textId="77777777" w:rsidR="0076622A" w:rsidRPr="00BE4FE2" w:rsidRDefault="0076622A" w:rsidP="0076622A">
            <w:pPr>
              <w:rPr>
                <w:color w:val="000000" w:themeColor="text1"/>
                <w:sz w:val="18"/>
                <w:szCs w:val="18"/>
                <w:lang w:val="en-GB" w:eastAsia="x-none"/>
              </w:rPr>
            </w:pPr>
          </w:p>
          <w:p w14:paraId="6C20A770" w14:textId="4A03DF1E" w:rsidR="0076622A" w:rsidRPr="005D5CCB" w:rsidRDefault="005327B4" w:rsidP="0076622A">
            <w:pPr>
              <w:pStyle w:val="ListParagraph"/>
              <w:numPr>
                <w:ilvl w:val="2"/>
                <w:numId w:val="4"/>
              </w:numPr>
              <w:spacing w:line="276" w:lineRule="auto"/>
              <w:ind w:left="270" w:right="-450"/>
              <w:jc w:val="both"/>
              <w:rPr>
                <w:b/>
                <w:color w:val="000000" w:themeColor="text1"/>
                <w:sz w:val="18"/>
                <w:szCs w:val="18"/>
                <w:lang w:val="en-GB"/>
              </w:rPr>
            </w:pPr>
            <w:r w:rsidRPr="00BE4FE2">
              <w:rPr>
                <w:b/>
                <w:color w:val="000000" w:themeColor="text1"/>
                <w:sz w:val="18"/>
                <w:szCs w:val="18"/>
              </w:rPr>
              <w:t>A s</w:t>
            </w:r>
            <w:r w:rsidR="0076622A" w:rsidRPr="00BE4FE2">
              <w:rPr>
                <w:b/>
                <w:color w:val="000000" w:themeColor="text1"/>
                <w:sz w:val="18"/>
                <w:szCs w:val="18"/>
              </w:rPr>
              <w:t xml:space="preserve">trategy that focuses on producing more biomass by improved forestry management  </w:t>
            </w:r>
          </w:p>
          <w:p w14:paraId="38D33E90" w14:textId="74FCB536" w:rsidR="0076622A" w:rsidRPr="00BE4FE2" w:rsidRDefault="005327B4" w:rsidP="007A4236">
            <w:pPr>
              <w:pStyle w:val="NoSpacing"/>
              <w:numPr>
                <w:ilvl w:val="2"/>
                <w:numId w:val="4"/>
              </w:numPr>
              <w:ind w:left="270"/>
              <w:rPr>
                <w:color w:val="000000" w:themeColor="text1"/>
                <w:sz w:val="18"/>
                <w:szCs w:val="18"/>
              </w:rPr>
            </w:pPr>
            <w:r w:rsidRPr="00BE4FE2">
              <w:rPr>
                <w:rFonts w:asciiTheme="minorHAnsi" w:hAnsiTheme="minorHAnsi"/>
                <w:b/>
                <w:color w:val="000000" w:themeColor="text1"/>
                <w:sz w:val="18"/>
                <w:szCs w:val="18"/>
              </w:rPr>
              <w:t>A s</w:t>
            </w:r>
            <w:r w:rsidR="0076622A" w:rsidRPr="00BE4FE2">
              <w:rPr>
                <w:rFonts w:asciiTheme="minorHAnsi" w:hAnsiTheme="minorHAnsi"/>
                <w:b/>
                <w:color w:val="000000" w:themeColor="text1"/>
                <w:sz w:val="18"/>
                <w:szCs w:val="18"/>
              </w:rPr>
              <w:t>trategy that focuses on substituting more biomass with other energy sources that are environmental friendly;</w:t>
            </w:r>
            <w:r w:rsidR="007A4236" w:rsidRPr="00BE4FE2">
              <w:rPr>
                <w:color w:val="000000" w:themeColor="text1"/>
                <w:sz w:val="18"/>
                <w:szCs w:val="18"/>
              </w:rPr>
              <w:t xml:space="preserve"> </w:t>
            </w:r>
          </w:p>
          <w:p w14:paraId="1B06E3E8" w14:textId="5E72BD27" w:rsidR="005A09F6" w:rsidRPr="00320B9F" w:rsidRDefault="005327B4" w:rsidP="00320B9F">
            <w:pPr>
              <w:pStyle w:val="ListParagraph"/>
              <w:numPr>
                <w:ilvl w:val="2"/>
                <w:numId w:val="4"/>
              </w:numPr>
              <w:ind w:left="246"/>
              <w:jc w:val="both"/>
              <w:rPr>
                <w:b/>
                <w:color w:val="000000" w:themeColor="text1"/>
                <w:sz w:val="18"/>
                <w:szCs w:val="18"/>
              </w:rPr>
            </w:pPr>
            <w:r w:rsidRPr="00BE4FE2">
              <w:rPr>
                <w:b/>
                <w:color w:val="000000" w:themeColor="text1"/>
                <w:sz w:val="18"/>
                <w:szCs w:val="18"/>
              </w:rPr>
              <w:t>A s</w:t>
            </w:r>
            <w:r w:rsidR="0076622A" w:rsidRPr="00BE4FE2">
              <w:rPr>
                <w:b/>
                <w:color w:val="000000" w:themeColor="text1"/>
                <w:sz w:val="18"/>
                <w:szCs w:val="18"/>
              </w:rPr>
              <w:t>trategy that focuses on saving more biomass</w:t>
            </w:r>
          </w:p>
        </w:tc>
      </w:tr>
      <w:tr w:rsidR="005A09F6" w:rsidRPr="004515E9" w14:paraId="31886298" w14:textId="77777777" w:rsidTr="00AA14EA">
        <w:tc>
          <w:tcPr>
            <w:tcW w:w="9531" w:type="dxa"/>
            <w:gridSpan w:val="2"/>
            <w:shd w:val="clear" w:color="auto" w:fill="8EAADB" w:themeFill="accent1" w:themeFillTint="99"/>
          </w:tcPr>
          <w:p w14:paraId="3187605B" w14:textId="17C53DEA" w:rsidR="005A09F6" w:rsidRPr="00440DF4" w:rsidRDefault="005A09F6" w:rsidP="00426496">
            <w:pPr>
              <w:pStyle w:val="ListParagraph"/>
              <w:numPr>
                <w:ilvl w:val="1"/>
                <w:numId w:val="104"/>
              </w:numPr>
              <w:spacing w:line="276" w:lineRule="auto"/>
              <w:jc w:val="both"/>
              <w:rPr>
                <w:b/>
                <w:color w:val="FFFF00"/>
                <w:sz w:val="18"/>
                <w:lang w:val="en-GB"/>
              </w:rPr>
            </w:pPr>
            <w:r w:rsidRPr="00440DF4">
              <w:rPr>
                <w:b/>
                <w:color w:val="FFFFFF" w:themeColor="background1"/>
                <w:sz w:val="22"/>
                <w:lang w:val="en-GB"/>
              </w:rPr>
              <w:t>PETROLEUM</w:t>
            </w:r>
          </w:p>
        </w:tc>
      </w:tr>
      <w:tr w:rsidR="00EA4AA5" w:rsidRPr="004515E9" w14:paraId="6582BAD2" w14:textId="77777777" w:rsidTr="00AA14EA">
        <w:tc>
          <w:tcPr>
            <w:tcW w:w="1701" w:type="dxa"/>
            <w:shd w:val="clear" w:color="auto" w:fill="auto"/>
          </w:tcPr>
          <w:p w14:paraId="583B2B66" w14:textId="77777777" w:rsidR="005A09F6" w:rsidRPr="004515E9" w:rsidRDefault="005A09F6" w:rsidP="001274B8">
            <w:pPr>
              <w:spacing w:line="276" w:lineRule="auto"/>
              <w:jc w:val="both"/>
              <w:rPr>
                <w:b/>
                <w:color w:val="000000" w:themeColor="text1"/>
                <w:sz w:val="18"/>
                <w:lang w:val="en-GB"/>
              </w:rPr>
            </w:pPr>
            <w:r w:rsidRPr="004515E9">
              <w:rPr>
                <w:b/>
                <w:color w:val="000000" w:themeColor="text1"/>
                <w:sz w:val="18"/>
                <w:lang w:val="en-GB"/>
              </w:rPr>
              <w:t>Security of supply</w:t>
            </w:r>
          </w:p>
        </w:tc>
        <w:tc>
          <w:tcPr>
            <w:tcW w:w="7830" w:type="dxa"/>
            <w:shd w:val="clear" w:color="auto" w:fill="auto"/>
          </w:tcPr>
          <w:p w14:paraId="6B6E2724" w14:textId="238EFD48" w:rsidR="00A26C52" w:rsidRPr="0076622A" w:rsidRDefault="00A26C52" w:rsidP="00A26C52">
            <w:pPr>
              <w:spacing w:line="276" w:lineRule="auto"/>
              <w:jc w:val="both"/>
              <w:rPr>
                <w:color w:val="000000" w:themeColor="text1"/>
                <w:sz w:val="18"/>
                <w:lang w:val="en-GB"/>
              </w:rPr>
            </w:pPr>
            <w:r w:rsidRPr="0076622A">
              <w:rPr>
                <w:b/>
                <w:color w:val="000000" w:themeColor="text1"/>
                <w:sz w:val="18"/>
                <w:lang w:val="en-GB"/>
              </w:rPr>
              <w:t xml:space="preserve">Increase Security of supply: </w:t>
            </w:r>
            <w:r w:rsidR="00DA2046" w:rsidRPr="0076622A">
              <w:rPr>
                <w:color w:val="000000" w:themeColor="text1"/>
                <w:sz w:val="18"/>
                <w:lang w:val="en-GB"/>
              </w:rPr>
              <w:t>3</w:t>
            </w:r>
            <w:r w:rsidRPr="0076622A">
              <w:rPr>
                <w:color w:val="000000" w:themeColor="text1"/>
                <w:sz w:val="18"/>
                <w:lang w:val="en-GB"/>
              </w:rPr>
              <w:t xml:space="preserve"> months’ supply </w:t>
            </w:r>
            <w:r w:rsidR="00DA2046" w:rsidRPr="0076622A">
              <w:rPr>
                <w:color w:val="000000" w:themeColor="text1"/>
                <w:sz w:val="18"/>
                <w:lang w:val="en-GB"/>
              </w:rPr>
              <w:t xml:space="preserve">reserve storage capacity to be executed by both </w:t>
            </w:r>
            <w:r w:rsidRPr="0076622A">
              <w:rPr>
                <w:color w:val="000000" w:themeColor="text1"/>
                <w:sz w:val="18"/>
                <w:lang w:val="en-GB"/>
              </w:rPr>
              <w:t>government and private sector.</w:t>
            </w:r>
          </w:p>
          <w:p w14:paraId="7BE08CFB" w14:textId="77777777" w:rsidR="00A26C52" w:rsidRPr="0076622A" w:rsidRDefault="00A26C52" w:rsidP="00A26C52">
            <w:pPr>
              <w:spacing w:line="276" w:lineRule="auto"/>
              <w:jc w:val="both"/>
              <w:rPr>
                <w:color w:val="000000" w:themeColor="text1"/>
                <w:sz w:val="18"/>
                <w:lang w:val="en-GB"/>
              </w:rPr>
            </w:pPr>
          </w:p>
          <w:p w14:paraId="708D7197" w14:textId="175653BC" w:rsidR="00A26C52" w:rsidRPr="0076622A" w:rsidRDefault="006C1E76" w:rsidP="00A26C52">
            <w:pPr>
              <w:spacing w:line="276" w:lineRule="auto"/>
              <w:jc w:val="both"/>
              <w:rPr>
                <w:color w:val="000000" w:themeColor="text1"/>
                <w:sz w:val="18"/>
                <w:lang w:val="en-GB"/>
              </w:rPr>
            </w:pPr>
            <w:r w:rsidRPr="0076622A">
              <w:rPr>
                <w:b/>
                <w:color w:val="000000" w:themeColor="text1"/>
                <w:sz w:val="18"/>
                <w:lang w:val="en-GB"/>
              </w:rPr>
              <w:t>Aim at d</w:t>
            </w:r>
            <w:r w:rsidR="00A26C52" w:rsidRPr="0076622A">
              <w:rPr>
                <w:b/>
                <w:color w:val="000000" w:themeColor="text1"/>
                <w:sz w:val="18"/>
                <w:lang w:val="en-GB"/>
              </w:rPr>
              <w:t xml:space="preserve">ecreased import costs and Increased price stability: </w:t>
            </w:r>
            <w:r w:rsidR="00A26C52" w:rsidRPr="0076622A">
              <w:rPr>
                <w:color w:val="000000" w:themeColor="text1"/>
                <w:sz w:val="18"/>
                <w:lang w:val="en-GB"/>
              </w:rPr>
              <w:t>Through promoting and facilitating bulk purchasing of petroleum with Lesotho’s regional neighbours</w:t>
            </w:r>
            <w:r w:rsidRPr="0076622A">
              <w:rPr>
                <w:color w:val="000000" w:themeColor="text1"/>
                <w:sz w:val="18"/>
                <w:lang w:val="en-GB"/>
              </w:rPr>
              <w:t>.</w:t>
            </w:r>
          </w:p>
          <w:p w14:paraId="65D71934" w14:textId="77777777" w:rsidR="006C1E76" w:rsidRPr="0076622A" w:rsidRDefault="006C1E76" w:rsidP="00320B9F">
            <w:pPr>
              <w:pStyle w:val="NoSpacing"/>
              <w:rPr>
                <w:lang w:val="en-GB"/>
              </w:rPr>
            </w:pPr>
          </w:p>
          <w:p w14:paraId="6F0CCD6F" w14:textId="0FE67733" w:rsidR="006C1E76" w:rsidRPr="0076622A" w:rsidRDefault="006C1E76" w:rsidP="00A26C52">
            <w:pPr>
              <w:spacing w:line="276" w:lineRule="auto"/>
              <w:jc w:val="both"/>
              <w:rPr>
                <w:color w:val="000000" w:themeColor="text1"/>
                <w:sz w:val="18"/>
                <w:lang w:val="en-GB"/>
              </w:rPr>
            </w:pPr>
            <w:r w:rsidRPr="0076622A">
              <w:rPr>
                <w:color w:val="000000" w:themeColor="text1"/>
                <w:sz w:val="18"/>
                <w:lang w:val="en-GB"/>
              </w:rPr>
              <w:t>Enabling local companies to undertake transportation of petroleum products</w:t>
            </w:r>
          </w:p>
          <w:p w14:paraId="7D4BAA28" w14:textId="77777777" w:rsidR="00A26C52" w:rsidRPr="0076622A" w:rsidRDefault="00A26C52" w:rsidP="00320B9F">
            <w:pPr>
              <w:pStyle w:val="NoSpacing"/>
              <w:rPr>
                <w:lang w:val="en-GB"/>
              </w:rPr>
            </w:pPr>
          </w:p>
          <w:p w14:paraId="0588A085" w14:textId="5ACBCDEB" w:rsidR="005A09F6" w:rsidRPr="0076622A" w:rsidRDefault="00A26C52" w:rsidP="00A26C52">
            <w:pPr>
              <w:spacing w:line="276" w:lineRule="auto"/>
              <w:jc w:val="both"/>
              <w:rPr>
                <w:b/>
                <w:color w:val="000000" w:themeColor="text1"/>
                <w:sz w:val="18"/>
                <w:szCs w:val="22"/>
                <w:lang w:val="en-GB"/>
              </w:rPr>
            </w:pPr>
            <w:r w:rsidRPr="0076622A">
              <w:rPr>
                <w:b/>
                <w:color w:val="000000" w:themeColor="text1"/>
                <w:sz w:val="18"/>
                <w:lang w:val="en-GB"/>
              </w:rPr>
              <w:t xml:space="preserve">Maintain and increase quality: </w:t>
            </w:r>
            <w:r w:rsidRPr="0076622A">
              <w:rPr>
                <w:color w:val="000000" w:themeColor="text1"/>
                <w:sz w:val="18"/>
                <w:lang w:val="en-GB"/>
              </w:rPr>
              <w:t>Improve standards and testing to ensure consistently high quality.</w:t>
            </w:r>
          </w:p>
        </w:tc>
      </w:tr>
      <w:tr w:rsidR="00EA4AA5" w:rsidRPr="004515E9" w14:paraId="538E23A3" w14:textId="77777777" w:rsidTr="00AA14EA">
        <w:tc>
          <w:tcPr>
            <w:tcW w:w="1701" w:type="dxa"/>
            <w:shd w:val="clear" w:color="auto" w:fill="auto"/>
          </w:tcPr>
          <w:p w14:paraId="63460672" w14:textId="07EECBCB" w:rsidR="005A09F6" w:rsidRPr="004515E9" w:rsidRDefault="005A09F6" w:rsidP="001274B8">
            <w:pPr>
              <w:spacing w:line="276" w:lineRule="auto"/>
              <w:jc w:val="both"/>
              <w:rPr>
                <w:b/>
                <w:color w:val="000000" w:themeColor="text1"/>
                <w:sz w:val="18"/>
                <w:lang w:val="en-GB"/>
              </w:rPr>
            </w:pPr>
            <w:r w:rsidRPr="004515E9">
              <w:rPr>
                <w:b/>
                <w:color w:val="000000" w:themeColor="text1"/>
                <w:sz w:val="18"/>
                <w:lang w:val="en-GB"/>
              </w:rPr>
              <w:lastRenderedPageBreak/>
              <w:t>LPG and Kerosene</w:t>
            </w:r>
          </w:p>
          <w:p w14:paraId="10721C6F" w14:textId="77777777" w:rsidR="005A09F6" w:rsidRPr="004515E9" w:rsidRDefault="005A09F6" w:rsidP="001274B8">
            <w:pPr>
              <w:spacing w:line="276" w:lineRule="auto"/>
              <w:jc w:val="both"/>
              <w:rPr>
                <w:b/>
                <w:color w:val="000000" w:themeColor="text1"/>
                <w:sz w:val="18"/>
                <w:lang w:val="en-GB"/>
              </w:rPr>
            </w:pPr>
          </w:p>
          <w:p w14:paraId="04B979B6" w14:textId="77777777" w:rsidR="005A09F6" w:rsidRPr="004515E9" w:rsidRDefault="005A09F6" w:rsidP="001274B8">
            <w:pPr>
              <w:spacing w:line="276" w:lineRule="auto"/>
              <w:jc w:val="both"/>
              <w:rPr>
                <w:b/>
                <w:color w:val="000000" w:themeColor="text1"/>
                <w:sz w:val="18"/>
                <w:lang w:val="en-GB"/>
              </w:rPr>
            </w:pPr>
          </w:p>
        </w:tc>
        <w:tc>
          <w:tcPr>
            <w:tcW w:w="7830" w:type="dxa"/>
            <w:shd w:val="clear" w:color="auto" w:fill="auto"/>
          </w:tcPr>
          <w:p w14:paraId="5A7EF51C" w14:textId="6298AD54" w:rsidR="005A09F6" w:rsidRPr="0076622A" w:rsidRDefault="00A26C52" w:rsidP="001274B8">
            <w:pPr>
              <w:spacing w:line="276" w:lineRule="auto"/>
              <w:jc w:val="both"/>
              <w:rPr>
                <w:b/>
                <w:color w:val="000000" w:themeColor="text1"/>
                <w:sz w:val="18"/>
                <w:lang w:val="en-GB"/>
              </w:rPr>
            </w:pPr>
            <w:r w:rsidRPr="0076622A">
              <w:rPr>
                <w:b/>
                <w:color w:val="000000" w:themeColor="text1"/>
                <w:sz w:val="18"/>
                <w:lang w:val="en-GB"/>
              </w:rPr>
              <w:t xml:space="preserve">Increase access of petroleum products: </w:t>
            </w:r>
            <w:r w:rsidRPr="0076622A">
              <w:rPr>
                <w:color w:val="000000" w:themeColor="text1"/>
                <w:sz w:val="18"/>
                <w:lang w:val="en-GB"/>
              </w:rPr>
              <w:t>Government will construct and lease regional depots of LPG and Paraffin in growth centres.</w:t>
            </w:r>
          </w:p>
        </w:tc>
      </w:tr>
      <w:tr w:rsidR="005A09F6" w:rsidRPr="004515E9" w14:paraId="2B45E636" w14:textId="77777777" w:rsidTr="00AA14EA">
        <w:tc>
          <w:tcPr>
            <w:tcW w:w="9531" w:type="dxa"/>
            <w:gridSpan w:val="2"/>
            <w:shd w:val="clear" w:color="auto" w:fill="4472C4" w:themeFill="accent1"/>
          </w:tcPr>
          <w:p w14:paraId="0EFA16B5" w14:textId="22B325CD" w:rsidR="005A09F6" w:rsidRPr="00B46516" w:rsidRDefault="005A09F6" w:rsidP="00426496">
            <w:pPr>
              <w:pStyle w:val="ListParagraph"/>
              <w:numPr>
                <w:ilvl w:val="0"/>
                <w:numId w:val="104"/>
              </w:numPr>
              <w:spacing w:line="276" w:lineRule="auto"/>
              <w:jc w:val="both"/>
              <w:rPr>
                <w:b/>
                <w:color w:val="000000" w:themeColor="text1"/>
                <w:sz w:val="22"/>
                <w:szCs w:val="22"/>
                <w:lang w:val="en-GB"/>
              </w:rPr>
            </w:pPr>
            <w:r w:rsidRPr="00B07937">
              <w:rPr>
                <w:b/>
                <w:color w:val="FFFFFF" w:themeColor="background1"/>
                <w:sz w:val="22"/>
                <w:szCs w:val="22"/>
                <w:lang w:val="en-GB"/>
              </w:rPr>
              <w:t>ENERGY EFFICIENCY AND DEMAND SIDE MANAGEMENT</w:t>
            </w:r>
          </w:p>
        </w:tc>
      </w:tr>
      <w:tr w:rsidR="00EA4AA5" w:rsidRPr="004515E9" w14:paraId="184E6C30" w14:textId="77777777" w:rsidTr="00AA14EA">
        <w:tc>
          <w:tcPr>
            <w:tcW w:w="1701" w:type="dxa"/>
            <w:shd w:val="clear" w:color="auto" w:fill="auto"/>
          </w:tcPr>
          <w:p w14:paraId="339D71E5" w14:textId="77777777" w:rsidR="005A09F6" w:rsidRDefault="005A09F6" w:rsidP="001274B8">
            <w:pPr>
              <w:spacing w:line="276" w:lineRule="auto"/>
              <w:jc w:val="both"/>
              <w:rPr>
                <w:b/>
                <w:color w:val="000000" w:themeColor="text1"/>
                <w:sz w:val="18"/>
                <w:lang w:val="en-GB"/>
              </w:rPr>
            </w:pPr>
          </w:p>
          <w:p w14:paraId="3A273496" w14:textId="77777777" w:rsidR="005A09F6" w:rsidRPr="004515E9" w:rsidRDefault="005A09F6" w:rsidP="001274B8">
            <w:pPr>
              <w:spacing w:line="276" w:lineRule="auto"/>
              <w:jc w:val="both"/>
              <w:rPr>
                <w:b/>
                <w:color w:val="000000" w:themeColor="text1"/>
                <w:sz w:val="18"/>
                <w:lang w:val="en-GB"/>
              </w:rPr>
            </w:pPr>
          </w:p>
        </w:tc>
        <w:tc>
          <w:tcPr>
            <w:tcW w:w="7830" w:type="dxa"/>
            <w:shd w:val="clear" w:color="auto" w:fill="auto"/>
          </w:tcPr>
          <w:p w14:paraId="43174413" w14:textId="77777777" w:rsidR="00A26C52" w:rsidRPr="00606C10" w:rsidRDefault="00A26C52" w:rsidP="00B7621D">
            <w:pPr>
              <w:pStyle w:val="ListParagraph"/>
              <w:numPr>
                <w:ilvl w:val="0"/>
                <w:numId w:val="137"/>
              </w:numPr>
              <w:spacing w:line="276" w:lineRule="auto"/>
              <w:ind w:left="337"/>
              <w:jc w:val="both"/>
              <w:rPr>
                <w:b/>
                <w:color w:val="000000" w:themeColor="text1"/>
                <w:sz w:val="18"/>
                <w:lang w:val="en-GB"/>
              </w:rPr>
            </w:pPr>
            <w:r w:rsidRPr="00B7621D">
              <w:rPr>
                <w:b/>
                <w:color w:val="000000" w:themeColor="text1"/>
                <w:sz w:val="18"/>
                <w:lang w:val="en-GB"/>
              </w:rPr>
              <w:t xml:space="preserve">Improve energy efficiency in the electricity sector: </w:t>
            </w:r>
            <w:r w:rsidRPr="00B7621D">
              <w:rPr>
                <w:color w:val="000000" w:themeColor="text1"/>
                <w:sz w:val="18"/>
                <w:lang w:val="en-GB"/>
              </w:rPr>
              <w:t>Phase-out the incandescent bulbs by 2022</w:t>
            </w:r>
          </w:p>
          <w:p w14:paraId="76E24AC2" w14:textId="77777777" w:rsidR="00606C10" w:rsidRPr="00606C10" w:rsidRDefault="00606C10" w:rsidP="00320B9F">
            <w:pPr>
              <w:pStyle w:val="NoSpacing"/>
              <w:rPr>
                <w:lang w:val="en-GB"/>
              </w:rPr>
            </w:pPr>
          </w:p>
          <w:p w14:paraId="6E9B69D0" w14:textId="77777777" w:rsidR="00A26C52" w:rsidRPr="00B7621D" w:rsidRDefault="00A26C52" w:rsidP="00B7621D">
            <w:pPr>
              <w:pStyle w:val="ListParagraph"/>
              <w:numPr>
                <w:ilvl w:val="0"/>
                <w:numId w:val="137"/>
              </w:numPr>
              <w:spacing w:line="276" w:lineRule="auto"/>
              <w:ind w:left="337"/>
              <w:jc w:val="both"/>
              <w:rPr>
                <w:color w:val="000000" w:themeColor="text1"/>
                <w:sz w:val="18"/>
                <w:lang w:val="en-GB"/>
              </w:rPr>
            </w:pPr>
            <w:r w:rsidRPr="00B7621D">
              <w:rPr>
                <w:b/>
                <w:color w:val="000000" w:themeColor="text1"/>
                <w:sz w:val="18"/>
                <w:lang w:val="en-GB"/>
              </w:rPr>
              <w:t>Promote energy efficiency in Public Buildings</w:t>
            </w:r>
            <w:r w:rsidRPr="00B7621D">
              <w:rPr>
                <w:color w:val="000000" w:themeColor="text1"/>
                <w:sz w:val="18"/>
                <w:lang w:val="en-GB"/>
              </w:rPr>
              <w:t>: Introduce Solar water heating in public hospitals</w:t>
            </w:r>
            <w:r w:rsidR="00BE249D" w:rsidRPr="00B7621D">
              <w:rPr>
                <w:color w:val="000000" w:themeColor="text1"/>
                <w:sz w:val="18"/>
                <w:lang w:val="en-GB"/>
              </w:rPr>
              <w:t xml:space="preserve"> and encourage private homes to use SWHs.</w:t>
            </w:r>
          </w:p>
          <w:p w14:paraId="27D83DCF" w14:textId="77777777" w:rsidR="00BD706C" w:rsidRDefault="00BD706C" w:rsidP="00320B9F">
            <w:pPr>
              <w:pStyle w:val="NoSpacing"/>
              <w:rPr>
                <w:lang w:val="en-GB"/>
              </w:rPr>
            </w:pPr>
          </w:p>
          <w:p w14:paraId="2DC7E9C5" w14:textId="681366F2" w:rsidR="00BD706C" w:rsidRPr="00B7621D" w:rsidRDefault="00B7621D" w:rsidP="00B7621D">
            <w:pPr>
              <w:pStyle w:val="ListParagraph"/>
              <w:numPr>
                <w:ilvl w:val="0"/>
                <w:numId w:val="137"/>
              </w:numPr>
              <w:spacing w:line="276" w:lineRule="auto"/>
              <w:ind w:left="337"/>
              <w:jc w:val="both"/>
              <w:rPr>
                <w:color w:val="000000" w:themeColor="text1"/>
                <w:sz w:val="18"/>
                <w:lang w:val="en-GB"/>
              </w:rPr>
            </w:pPr>
            <w:r>
              <w:rPr>
                <w:color w:val="000000" w:themeColor="text1"/>
                <w:sz w:val="18"/>
                <w:lang w:val="en-GB"/>
              </w:rPr>
              <w:t>Promote and increase</w:t>
            </w:r>
            <w:r w:rsidR="00BD706C" w:rsidRPr="00B7621D">
              <w:rPr>
                <w:color w:val="000000" w:themeColor="text1"/>
                <w:sz w:val="18"/>
                <w:lang w:val="en-GB"/>
              </w:rPr>
              <w:t xml:space="preserve"> solar powered street lighting</w:t>
            </w:r>
          </w:p>
          <w:p w14:paraId="3A4BA4DE" w14:textId="77777777" w:rsidR="00F860D9" w:rsidRDefault="00F860D9" w:rsidP="00320B9F">
            <w:pPr>
              <w:pStyle w:val="NoSpacing"/>
              <w:rPr>
                <w:lang w:val="en-GB"/>
              </w:rPr>
            </w:pPr>
          </w:p>
          <w:p w14:paraId="0746BFC3" w14:textId="77777777" w:rsidR="005A09F6" w:rsidRPr="00B7621D" w:rsidRDefault="00BE249D" w:rsidP="00B7621D">
            <w:pPr>
              <w:pStyle w:val="ListParagraph"/>
              <w:numPr>
                <w:ilvl w:val="0"/>
                <w:numId w:val="137"/>
              </w:numPr>
              <w:spacing w:line="276" w:lineRule="auto"/>
              <w:ind w:left="337"/>
              <w:jc w:val="both"/>
              <w:rPr>
                <w:color w:val="000000" w:themeColor="text1"/>
                <w:sz w:val="18"/>
                <w:lang w:val="en-GB"/>
              </w:rPr>
            </w:pPr>
            <w:r w:rsidRPr="00B7621D">
              <w:rPr>
                <w:color w:val="000000" w:themeColor="text1"/>
                <w:sz w:val="18"/>
                <w:lang w:val="en-GB"/>
              </w:rPr>
              <w:t>Maintenance of electricity network in the country by LEC to reduce technical losses.</w:t>
            </w:r>
          </w:p>
          <w:p w14:paraId="202922E6" w14:textId="77777777" w:rsidR="00BD706C" w:rsidRDefault="00BD706C" w:rsidP="00320B9F">
            <w:pPr>
              <w:pStyle w:val="NoSpacing"/>
              <w:rPr>
                <w:lang w:val="en-GB"/>
              </w:rPr>
            </w:pPr>
          </w:p>
          <w:p w14:paraId="0D192288" w14:textId="4A651765" w:rsidR="00EA4AA5" w:rsidRPr="00320B9F" w:rsidRDefault="00BD706C" w:rsidP="001274B8">
            <w:pPr>
              <w:pStyle w:val="ListParagraph"/>
              <w:numPr>
                <w:ilvl w:val="0"/>
                <w:numId w:val="137"/>
              </w:numPr>
              <w:spacing w:line="276" w:lineRule="auto"/>
              <w:ind w:left="337"/>
              <w:jc w:val="both"/>
              <w:rPr>
                <w:color w:val="000000" w:themeColor="text1"/>
                <w:sz w:val="18"/>
                <w:lang w:val="en-GB"/>
              </w:rPr>
            </w:pPr>
            <w:r w:rsidRPr="00B7621D">
              <w:rPr>
                <w:color w:val="000000" w:themeColor="text1"/>
                <w:sz w:val="18"/>
                <w:lang w:val="en-GB"/>
              </w:rPr>
              <w:t xml:space="preserve">Encourage and enhance use of efficient </w:t>
            </w:r>
            <w:r w:rsidR="009A4273" w:rsidRPr="00B7621D">
              <w:rPr>
                <w:color w:val="000000" w:themeColor="text1"/>
                <w:sz w:val="18"/>
                <w:lang w:val="en-GB"/>
              </w:rPr>
              <w:t xml:space="preserve">biomass </w:t>
            </w:r>
            <w:proofErr w:type="spellStart"/>
            <w:r w:rsidR="009A4273" w:rsidRPr="00B7621D">
              <w:rPr>
                <w:color w:val="000000" w:themeColor="text1"/>
                <w:sz w:val="18"/>
                <w:lang w:val="en-GB"/>
              </w:rPr>
              <w:t>cookst</w:t>
            </w:r>
            <w:r w:rsidRPr="00B7621D">
              <w:rPr>
                <w:color w:val="000000" w:themeColor="text1"/>
                <w:sz w:val="18"/>
                <w:lang w:val="en-GB"/>
              </w:rPr>
              <w:t>oves</w:t>
            </w:r>
            <w:proofErr w:type="spellEnd"/>
          </w:p>
        </w:tc>
      </w:tr>
      <w:tr w:rsidR="000B1891" w:rsidRPr="004515E9" w14:paraId="6963051E" w14:textId="77777777" w:rsidTr="00AA14EA">
        <w:tc>
          <w:tcPr>
            <w:tcW w:w="9531" w:type="dxa"/>
            <w:gridSpan w:val="2"/>
            <w:shd w:val="clear" w:color="auto" w:fill="4472C4" w:themeFill="accent1"/>
          </w:tcPr>
          <w:p w14:paraId="0F0BF70D" w14:textId="77777777" w:rsidR="000B1891" w:rsidRDefault="00B650EF" w:rsidP="00426496">
            <w:pPr>
              <w:pStyle w:val="ListParagraph"/>
              <w:numPr>
                <w:ilvl w:val="0"/>
                <w:numId w:val="104"/>
              </w:numPr>
              <w:spacing w:line="276" w:lineRule="auto"/>
              <w:jc w:val="both"/>
              <w:rPr>
                <w:b/>
                <w:color w:val="FFFFFF" w:themeColor="background1"/>
                <w:sz w:val="22"/>
                <w:szCs w:val="22"/>
                <w:lang w:val="en-GB"/>
              </w:rPr>
            </w:pPr>
            <w:r w:rsidRPr="00B07937">
              <w:rPr>
                <w:b/>
                <w:color w:val="FFFFFF" w:themeColor="background1"/>
                <w:sz w:val="22"/>
                <w:szCs w:val="22"/>
                <w:lang w:val="en-GB"/>
              </w:rPr>
              <w:t>ENABLING ENVIRONMENT</w:t>
            </w:r>
          </w:p>
          <w:p w14:paraId="4AACFC97" w14:textId="3CCDAD0B" w:rsidR="00606C10" w:rsidRPr="00606C10" w:rsidRDefault="00606C10" w:rsidP="00693225">
            <w:pPr>
              <w:ind w:left="360"/>
              <w:jc w:val="both"/>
              <w:rPr>
                <w:b/>
                <w:color w:val="FFFFFF" w:themeColor="background1"/>
                <w:sz w:val="22"/>
                <w:szCs w:val="22"/>
                <w:lang w:val="en-GB"/>
              </w:rPr>
            </w:pPr>
          </w:p>
        </w:tc>
      </w:tr>
      <w:tr w:rsidR="00E81F19" w:rsidRPr="004515E9" w14:paraId="66E64E66" w14:textId="77777777" w:rsidTr="00AA14EA">
        <w:tc>
          <w:tcPr>
            <w:tcW w:w="9531" w:type="dxa"/>
            <w:gridSpan w:val="2"/>
            <w:shd w:val="clear" w:color="auto" w:fill="8EAADB" w:themeFill="accent1" w:themeFillTint="99"/>
          </w:tcPr>
          <w:p w14:paraId="6C3FCE9D" w14:textId="5AFF3E96" w:rsidR="00E81F19" w:rsidRPr="00B07937" w:rsidRDefault="00E81F19" w:rsidP="00426496">
            <w:pPr>
              <w:pStyle w:val="ListParagraph"/>
              <w:numPr>
                <w:ilvl w:val="1"/>
                <w:numId w:val="104"/>
              </w:numPr>
              <w:spacing w:line="276" w:lineRule="auto"/>
              <w:ind w:left="690"/>
              <w:jc w:val="both"/>
              <w:rPr>
                <w:b/>
                <w:color w:val="FFFFFF" w:themeColor="background1"/>
                <w:sz w:val="22"/>
                <w:szCs w:val="22"/>
                <w:lang w:val="en-GB"/>
              </w:rPr>
            </w:pPr>
            <w:r w:rsidRPr="00B07937">
              <w:rPr>
                <w:b/>
                <w:color w:val="FFFFFF" w:themeColor="background1"/>
                <w:sz w:val="22"/>
                <w:szCs w:val="22"/>
                <w:lang w:val="en-GB"/>
              </w:rPr>
              <w:t>INSTITUTIONAL SETUP</w:t>
            </w:r>
          </w:p>
        </w:tc>
      </w:tr>
      <w:tr w:rsidR="00EA4AA5" w:rsidRPr="004515E9" w14:paraId="797A0AAC" w14:textId="77777777" w:rsidTr="00AA14EA">
        <w:tc>
          <w:tcPr>
            <w:tcW w:w="1701" w:type="dxa"/>
            <w:shd w:val="clear" w:color="auto" w:fill="auto"/>
          </w:tcPr>
          <w:p w14:paraId="0AAE3C80" w14:textId="2A99C44A" w:rsidR="00AA1216" w:rsidRDefault="00AA1216" w:rsidP="001274B8">
            <w:pPr>
              <w:spacing w:line="276" w:lineRule="auto"/>
              <w:jc w:val="both"/>
              <w:rPr>
                <w:b/>
                <w:color w:val="000000" w:themeColor="text1"/>
                <w:sz w:val="18"/>
                <w:lang w:val="en-GB"/>
              </w:rPr>
            </w:pPr>
          </w:p>
        </w:tc>
        <w:tc>
          <w:tcPr>
            <w:tcW w:w="7830" w:type="dxa"/>
            <w:shd w:val="clear" w:color="auto" w:fill="auto"/>
          </w:tcPr>
          <w:p w14:paraId="40D0046E" w14:textId="77777777" w:rsidR="00AA1216" w:rsidRDefault="00AA1216" w:rsidP="00EA4AA5">
            <w:pPr>
              <w:pStyle w:val="NoSpacing"/>
              <w:jc w:val="both"/>
              <w:rPr>
                <w:rFonts w:asciiTheme="minorHAnsi" w:hAnsiTheme="minorHAnsi"/>
                <w:sz w:val="18"/>
                <w:szCs w:val="18"/>
                <w:lang w:val="en-GB"/>
              </w:rPr>
            </w:pPr>
            <w:r w:rsidRPr="00797DF4">
              <w:rPr>
                <w:rFonts w:asciiTheme="minorHAnsi" w:hAnsiTheme="minorHAnsi"/>
                <w:sz w:val="18"/>
                <w:szCs w:val="18"/>
                <w:lang w:val="en-GB"/>
              </w:rPr>
              <w:t>The institutional framework ai</w:t>
            </w:r>
            <w:r w:rsidRPr="00797DF4">
              <w:rPr>
                <w:rFonts w:asciiTheme="minorHAnsi" w:hAnsiTheme="minorHAnsi"/>
                <w:spacing w:val="1"/>
                <w:sz w:val="18"/>
                <w:szCs w:val="18"/>
                <w:lang w:val="en-GB"/>
              </w:rPr>
              <w:t>m</w:t>
            </w:r>
            <w:r w:rsidRPr="00797DF4">
              <w:rPr>
                <w:rFonts w:asciiTheme="minorHAnsi" w:hAnsiTheme="minorHAnsi"/>
                <w:sz w:val="18"/>
                <w:szCs w:val="18"/>
                <w:lang w:val="en-GB"/>
              </w:rPr>
              <w:t>s to ensure the nec</w:t>
            </w:r>
            <w:r w:rsidRPr="00797DF4">
              <w:rPr>
                <w:rFonts w:asciiTheme="minorHAnsi" w:hAnsiTheme="minorHAnsi"/>
                <w:spacing w:val="1"/>
                <w:sz w:val="18"/>
                <w:szCs w:val="18"/>
                <w:lang w:val="en-GB"/>
              </w:rPr>
              <w:t>e</w:t>
            </w:r>
            <w:r w:rsidRPr="00797DF4">
              <w:rPr>
                <w:rFonts w:asciiTheme="minorHAnsi" w:hAnsiTheme="minorHAnsi"/>
                <w:sz w:val="18"/>
                <w:szCs w:val="18"/>
                <w:lang w:val="en-GB"/>
              </w:rPr>
              <w:t>ssary instituti</w:t>
            </w:r>
            <w:r w:rsidRPr="00797DF4">
              <w:rPr>
                <w:rFonts w:asciiTheme="minorHAnsi" w:hAnsiTheme="minorHAnsi"/>
                <w:spacing w:val="1"/>
                <w:sz w:val="18"/>
                <w:szCs w:val="18"/>
                <w:lang w:val="en-GB"/>
              </w:rPr>
              <w:t>o</w:t>
            </w:r>
            <w:r w:rsidRPr="00797DF4">
              <w:rPr>
                <w:rFonts w:asciiTheme="minorHAnsi" w:hAnsiTheme="minorHAnsi"/>
                <w:sz w:val="18"/>
                <w:szCs w:val="18"/>
                <w:lang w:val="en-GB"/>
              </w:rPr>
              <w:t xml:space="preserve">nal support to implement </w:t>
            </w:r>
            <w:r w:rsidRPr="00797DF4">
              <w:rPr>
                <w:rFonts w:asciiTheme="minorHAnsi" w:hAnsiTheme="minorHAnsi"/>
                <w:spacing w:val="1"/>
                <w:sz w:val="18"/>
                <w:szCs w:val="18"/>
                <w:lang w:val="en-GB"/>
              </w:rPr>
              <w:t>t</w:t>
            </w:r>
            <w:r w:rsidRPr="00797DF4">
              <w:rPr>
                <w:rFonts w:asciiTheme="minorHAnsi" w:hAnsiTheme="minorHAnsi"/>
                <w:sz w:val="18"/>
                <w:szCs w:val="18"/>
                <w:lang w:val="en-GB"/>
              </w:rPr>
              <w:t>he energy strategy</w:t>
            </w:r>
            <w:r w:rsidRPr="00797DF4">
              <w:rPr>
                <w:rFonts w:asciiTheme="minorHAnsi" w:hAnsiTheme="minorHAnsi"/>
                <w:position w:val="1"/>
                <w:sz w:val="18"/>
                <w:szCs w:val="18"/>
                <w:lang w:val="en-GB"/>
              </w:rPr>
              <w:t>.</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 xml:space="preserve">This </w:t>
            </w:r>
            <w:r w:rsidRPr="00797DF4">
              <w:rPr>
                <w:rFonts w:asciiTheme="minorHAnsi" w:hAnsiTheme="minorHAnsi"/>
                <w:spacing w:val="33"/>
                <w:position w:val="1"/>
                <w:sz w:val="18"/>
                <w:szCs w:val="18"/>
                <w:lang w:val="en-GB"/>
              </w:rPr>
              <w:t xml:space="preserve">shall </w:t>
            </w:r>
            <w:r w:rsidRPr="00797DF4">
              <w:rPr>
                <w:rFonts w:asciiTheme="minorHAnsi" w:hAnsiTheme="minorHAnsi"/>
                <w:position w:val="1"/>
                <w:sz w:val="18"/>
                <w:szCs w:val="18"/>
                <w:lang w:val="en-GB"/>
              </w:rPr>
              <w:t>typically</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take</w:t>
            </w:r>
            <w:r w:rsidRPr="00797DF4">
              <w:rPr>
                <w:rFonts w:asciiTheme="minorHAnsi" w:hAnsiTheme="minorHAnsi"/>
                <w:spacing w:val="32"/>
                <w:position w:val="1"/>
                <w:sz w:val="18"/>
                <w:szCs w:val="18"/>
                <w:lang w:val="en-GB"/>
              </w:rPr>
              <w:t xml:space="preserve"> </w:t>
            </w:r>
            <w:r w:rsidRPr="00797DF4">
              <w:rPr>
                <w:rFonts w:asciiTheme="minorHAnsi" w:hAnsiTheme="minorHAnsi"/>
                <w:position w:val="1"/>
                <w:sz w:val="18"/>
                <w:szCs w:val="18"/>
                <w:lang w:val="en-GB"/>
              </w:rPr>
              <w:t>the</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form</w:t>
            </w:r>
            <w:r w:rsidRPr="00797DF4">
              <w:rPr>
                <w:rFonts w:asciiTheme="minorHAnsi" w:hAnsiTheme="minorHAnsi"/>
                <w:spacing w:val="32"/>
                <w:position w:val="1"/>
                <w:sz w:val="18"/>
                <w:szCs w:val="18"/>
                <w:lang w:val="en-GB"/>
              </w:rPr>
              <w:t xml:space="preserve"> </w:t>
            </w:r>
            <w:r w:rsidRPr="00797DF4">
              <w:rPr>
                <w:rFonts w:asciiTheme="minorHAnsi" w:hAnsiTheme="minorHAnsi"/>
                <w:position w:val="1"/>
                <w:sz w:val="18"/>
                <w:szCs w:val="18"/>
                <w:lang w:val="en-GB"/>
              </w:rPr>
              <w:t>of</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supportive</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agencies</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and</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institutions</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(governmental</w:t>
            </w:r>
            <w:r w:rsidRPr="00797DF4">
              <w:rPr>
                <w:rFonts w:asciiTheme="minorHAnsi" w:hAnsiTheme="minorHAnsi"/>
                <w:spacing w:val="33"/>
                <w:position w:val="1"/>
                <w:sz w:val="18"/>
                <w:szCs w:val="18"/>
                <w:lang w:val="en-GB"/>
              </w:rPr>
              <w:t xml:space="preserve"> </w:t>
            </w:r>
            <w:r w:rsidRPr="00797DF4">
              <w:rPr>
                <w:rFonts w:asciiTheme="minorHAnsi" w:hAnsiTheme="minorHAnsi"/>
                <w:position w:val="1"/>
                <w:sz w:val="18"/>
                <w:szCs w:val="18"/>
                <w:lang w:val="en-GB"/>
              </w:rPr>
              <w:t>and non-governmental),</w:t>
            </w:r>
            <w:r w:rsidRPr="00797DF4">
              <w:rPr>
                <w:rFonts w:asciiTheme="minorHAnsi" w:hAnsiTheme="minorHAnsi"/>
                <w:spacing w:val="28"/>
                <w:position w:val="1"/>
                <w:sz w:val="18"/>
                <w:szCs w:val="18"/>
                <w:lang w:val="en-GB"/>
              </w:rPr>
              <w:t xml:space="preserve"> </w:t>
            </w:r>
            <w:r w:rsidRPr="00797DF4">
              <w:rPr>
                <w:rFonts w:asciiTheme="minorHAnsi" w:hAnsiTheme="minorHAnsi"/>
                <w:position w:val="1"/>
                <w:sz w:val="18"/>
                <w:szCs w:val="18"/>
                <w:lang w:val="en-GB"/>
              </w:rPr>
              <w:t>academic and other</w:t>
            </w:r>
            <w:r w:rsidRPr="00797DF4">
              <w:rPr>
                <w:rFonts w:asciiTheme="minorHAnsi" w:hAnsiTheme="minorHAnsi"/>
                <w:spacing w:val="26"/>
                <w:position w:val="1"/>
                <w:sz w:val="18"/>
                <w:szCs w:val="18"/>
                <w:lang w:val="en-GB"/>
              </w:rPr>
              <w:t xml:space="preserve"> </w:t>
            </w:r>
            <w:r w:rsidRPr="00797DF4">
              <w:rPr>
                <w:rFonts w:asciiTheme="minorHAnsi" w:hAnsiTheme="minorHAnsi"/>
                <w:position w:val="1"/>
                <w:sz w:val="18"/>
                <w:szCs w:val="18"/>
                <w:lang w:val="en-GB"/>
              </w:rPr>
              <w:t>educati</w:t>
            </w:r>
            <w:r w:rsidRPr="00797DF4">
              <w:rPr>
                <w:rFonts w:asciiTheme="minorHAnsi" w:hAnsiTheme="minorHAnsi"/>
                <w:spacing w:val="1"/>
                <w:position w:val="1"/>
                <w:sz w:val="18"/>
                <w:szCs w:val="18"/>
                <w:lang w:val="en-GB"/>
              </w:rPr>
              <w:t>o</w:t>
            </w:r>
            <w:r w:rsidRPr="00797DF4">
              <w:rPr>
                <w:rFonts w:asciiTheme="minorHAnsi" w:hAnsiTheme="minorHAnsi"/>
                <w:position w:val="1"/>
                <w:sz w:val="18"/>
                <w:szCs w:val="18"/>
                <w:lang w:val="en-GB"/>
              </w:rPr>
              <w:t>nal</w:t>
            </w:r>
            <w:r w:rsidRPr="00797DF4">
              <w:rPr>
                <w:rFonts w:asciiTheme="minorHAnsi" w:hAnsiTheme="minorHAnsi"/>
                <w:spacing w:val="28"/>
                <w:position w:val="1"/>
                <w:sz w:val="18"/>
                <w:szCs w:val="18"/>
                <w:lang w:val="en-GB"/>
              </w:rPr>
              <w:t xml:space="preserve"> </w:t>
            </w:r>
            <w:r w:rsidRPr="00797DF4">
              <w:rPr>
                <w:rFonts w:asciiTheme="minorHAnsi" w:hAnsiTheme="minorHAnsi"/>
                <w:position w:val="1"/>
                <w:sz w:val="18"/>
                <w:szCs w:val="18"/>
                <w:lang w:val="en-GB"/>
              </w:rPr>
              <w:t>institutions,</w:t>
            </w:r>
            <w:r w:rsidRPr="00797DF4">
              <w:rPr>
                <w:rFonts w:asciiTheme="minorHAnsi" w:hAnsiTheme="minorHAnsi"/>
                <w:spacing w:val="29"/>
                <w:position w:val="1"/>
                <w:sz w:val="18"/>
                <w:szCs w:val="18"/>
                <w:lang w:val="en-GB"/>
              </w:rPr>
              <w:t xml:space="preserve"> </w:t>
            </w:r>
            <w:r w:rsidRPr="00797DF4">
              <w:rPr>
                <w:rFonts w:asciiTheme="minorHAnsi" w:hAnsiTheme="minorHAnsi"/>
                <w:position w:val="1"/>
                <w:sz w:val="18"/>
                <w:szCs w:val="18"/>
                <w:lang w:val="en-GB"/>
              </w:rPr>
              <w:t>inf</w:t>
            </w:r>
            <w:r w:rsidRPr="00797DF4">
              <w:rPr>
                <w:rFonts w:asciiTheme="minorHAnsi" w:hAnsiTheme="minorHAnsi"/>
                <w:spacing w:val="2"/>
                <w:position w:val="1"/>
                <w:sz w:val="18"/>
                <w:szCs w:val="18"/>
                <w:lang w:val="en-GB"/>
              </w:rPr>
              <w:t>o</w:t>
            </w:r>
            <w:r w:rsidRPr="00797DF4">
              <w:rPr>
                <w:rFonts w:asciiTheme="minorHAnsi" w:hAnsiTheme="minorHAnsi"/>
                <w:position w:val="1"/>
                <w:sz w:val="18"/>
                <w:szCs w:val="18"/>
                <w:lang w:val="en-GB"/>
              </w:rPr>
              <w:t>r</w:t>
            </w:r>
            <w:r w:rsidRPr="00797DF4">
              <w:rPr>
                <w:rFonts w:asciiTheme="minorHAnsi" w:hAnsiTheme="minorHAnsi"/>
                <w:spacing w:val="2"/>
                <w:position w:val="1"/>
                <w:sz w:val="18"/>
                <w:szCs w:val="18"/>
                <w:lang w:val="en-GB"/>
              </w:rPr>
              <w:t>m</w:t>
            </w:r>
            <w:r w:rsidRPr="00797DF4">
              <w:rPr>
                <w:rFonts w:asciiTheme="minorHAnsi" w:hAnsiTheme="minorHAnsi"/>
                <w:position w:val="1"/>
                <w:sz w:val="18"/>
                <w:szCs w:val="18"/>
                <w:lang w:val="en-GB"/>
              </w:rPr>
              <w:t>a</w:t>
            </w:r>
            <w:r w:rsidRPr="00797DF4">
              <w:rPr>
                <w:rFonts w:asciiTheme="minorHAnsi" w:hAnsiTheme="minorHAnsi"/>
                <w:spacing w:val="1"/>
                <w:position w:val="1"/>
                <w:sz w:val="18"/>
                <w:szCs w:val="18"/>
                <w:lang w:val="en-GB"/>
              </w:rPr>
              <w:t>t</w:t>
            </w:r>
            <w:r w:rsidRPr="00797DF4">
              <w:rPr>
                <w:rFonts w:asciiTheme="minorHAnsi" w:hAnsiTheme="minorHAnsi"/>
                <w:position w:val="1"/>
                <w:sz w:val="18"/>
                <w:szCs w:val="18"/>
                <w:lang w:val="en-GB"/>
              </w:rPr>
              <w:t>i</w:t>
            </w:r>
            <w:r w:rsidRPr="00797DF4">
              <w:rPr>
                <w:rFonts w:asciiTheme="minorHAnsi" w:hAnsiTheme="minorHAnsi"/>
                <w:spacing w:val="1"/>
                <w:position w:val="1"/>
                <w:sz w:val="18"/>
                <w:szCs w:val="18"/>
                <w:lang w:val="en-GB"/>
              </w:rPr>
              <w:t>o</w:t>
            </w:r>
            <w:r w:rsidRPr="00797DF4">
              <w:rPr>
                <w:rFonts w:asciiTheme="minorHAnsi" w:hAnsiTheme="minorHAnsi"/>
                <w:position w:val="1"/>
                <w:sz w:val="18"/>
                <w:szCs w:val="18"/>
                <w:lang w:val="en-GB"/>
              </w:rPr>
              <w:t>n</w:t>
            </w:r>
            <w:r w:rsidRPr="00797DF4">
              <w:rPr>
                <w:rFonts w:asciiTheme="minorHAnsi" w:hAnsiTheme="minorHAnsi"/>
                <w:spacing w:val="29"/>
                <w:position w:val="1"/>
                <w:sz w:val="18"/>
                <w:szCs w:val="18"/>
                <w:lang w:val="en-GB"/>
              </w:rPr>
              <w:t xml:space="preserve"> </w:t>
            </w:r>
            <w:r w:rsidRPr="00797DF4">
              <w:rPr>
                <w:rFonts w:asciiTheme="minorHAnsi" w:hAnsiTheme="minorHAnsi"/>
                <w:spacing w:val="2"/>
                <w:position w:val="1"/>
                <w:sz w:val="18"/>
                <w:szCs w:val="18"/>
                <w:lang w:val="en-GB"/>
              </w:rPr>
              <w:t>m</w:t>
            </w:r>
            <w:r w:rsidRPr="00797DF4">
              <w:rPr>
                <w:rFonts w:asciiTheme="minorHAnsi" w:hAnsiTheme="minorHAnsi"/>
                <w:position w:val="1"/>
                <w:sz w:val="18"/>
                <w:szCs w:val="18"/>
                <w:lang w:val="en-GB"/>
              </w:rPr>
              <w:t>anage</w:t>
            </w:r>
            <w:r w:rsidRPr="00797DF4">
              <w:rPr>
                <w:rFonts w:asciiTheme="minorHAnsi" w:hAnsiTheme="minorHAnsi"/>
                <w:spacing w:val="1"/>
                <w:position w:val="1"/>
                <w:sz w:val="18"/>
                <w:szCs w:val="18"/>
                <w:lang w:val="en-GB"/>
              </w:rPr>
              <w:t>me</w:t>
            </w:r>
            <w:r w:rsidRPr="00797DF4">
              <w:rPr>
                <w:rFonts w:asciiTheme="minorHAnsi" w:hAnsiTheme="minorHAnsi"/>
                <w:position w:val="1"/>
                <w:sz w:val="18"/>
                <w:szCs w:val="18"/>
                <w:lang w:val="en-GB"/>
              </w:rPr>
              <w:t>nt</w:t>
            </w:r>
            <w:r w:rsidRPr="00797DF4">
              <w:rPr>
                <w:rFonts w:asciiTheme="minorHAnsi" w:hAnsiTheme="minorHAnsi"/>
                <w:spacing w:val="29"/>
                <w:position w:val="1"/>
                <w:sz w:val="18"/>
                <w:szCs w:val="18"/>
                <w:lang w:val="en-GB"/>
              </w:rPr>
              <w:t xml:space="preserve"> </w:t>
            </w:r>
            <w:r w:rsidRPr="00797DF4">
              <w:rPr>
                <w:rFonts w:asciiTheme="minorHAnsi" w:hAnsiTheme="minorHAnsi"/>
                <w:position w:val="1"/>
                <w:sz w:val="18"/>
                <w:szCs w:val="18"/>
                <w:lang w:val="en-GB"/>
              </w:rPr>
              <w:t>and</w:t>
            </w:r>
            <w:r w:rsidRPr="00797DF4">
              <w:rPr>
                <w:rFonts w:asciiTheme="minorHAnsi" w:hAnsiTheme="minorHAnsi"/>
                <w:spacing w:val="29"/>
                <w:position w:val="1"/>
                <w:sz w:val="18"/>
                <w:szCs w:val="18"/>
                <w:lang w:val="en-GB"/>
              </w:rPr>
              <w:t xml:space="preserve"> </w:t>
            </w:r>
            <w:r w:rsidRPr="00797DF4">
              <w:rPr>
                <w:rFonts w:asciiTheme="minorHAnsi" w:hAnsiTheme="minorHAnsi"/>
                <w:position w:val="1"/>
                <w:sz w:val="18"/>
                <w:szCs w:val="18"/>
                <w:lang w:val="en-GB"/>
              </w:rPr>
              <w:t xml:space="preserve">raising </w:t>
            </w:r>
            <w:r w:rsidRPr="00797DF4">
              <w:rPr>
                <w:rFonts w:asciiTheme="minorHAnsi" w:hAnsiTheme="minorHAnsi"/>
                <w:sz w:val="18"/>
                <w:szCs w:val="18"/>
                <w:lang w:val="en-GB"/>
              </w:rPr>
              <w:t>awareness,</w:t>
            </w:r>
            <w:r w:rsidRPr="00797DF4">
              <w:rPr>
                <w:rFonts w:asciiTheme="minorHAnsi" w:hAnsiTheme="minorHAnsi"/>
                <w:spacing w:val="1"/>
                <w:sz w:val="18"/>
                <w:szCs w:val="18"/>
                <w:lang w:val="en-GB"/>
              </w:rPr>
              <w:t xml:space="preserve"> </w:t>
            </w:r>
            <w:r w:rsidRPr="00797DF4">
              <w:rPr>
                <w:rFonts w:asciiTheme="minorHAnsi" w:hAnsiTheme="minorHAnsi"/>
                <w:sz w:val="18"/>
                <w:szCs w:val="18"/>
                <w:lang w:val="en-GB"/>
              </w:rPr>
              <w:t>policy</w:t>
            </w:r>
            <w:r w:rsidRPr="00797DF4">
              <w:rPr>
                <w:rFonts w:asciiTheme="minorHAnsi" w:hAnsiTheme="minorHAnsi"/>
                <w:spacing w:val="1"/>
                <w:sz w:val="18"/>
                <w:szCs w:val="18"/>
                <w:lang w:val="en-GB"/>
              </w:rPr>
              <w:t xml:space="preserve"> </w:t>
            </w:r>
            <w:r w:rsidRPr="00797DF4">
              <w:rPr>
                <w:rFonts w:asciiTheme="minorHAnsi" w:hAnsiTheme="minorHAnsi"/>
                <w:sz w:val="18"/>
                <w:szCs w:val="18"/>
                <w:lang w:val="en-GB"/>
              </w:rPr>
              <w:t>making</w:t>
            </w:r>
            <w:r w:rsidRPr="00797DF4">
              <w:rPr>
                <w:rFonts w:asciiTheme="minorHAnsi" w:hAnsiTheme="minorHAnsi"/>
                <w:spacing w:val="2"/>
                <w:sz w:val="18"/>
                <w:szCs w:val="18"/>
                <w:lang w:val="en-GB"/>
              </w:rPr>
              <w:t xml:space="preserve"> </w:t>
            </w:r>
            <w:r w:rsidRPr="00797DF4">
              <w:rPr>
                <w:rFonts w:asciiTheme="minorHAnsi" w:hAnsiTheme="minorHAnsi"/>
                <w:sz w:val="18"/>
                <w:szCs w:val="18"/>
                <w:lang w:val="en-GB"/>
              </w:rPr>
              <w:t>and</w:t>
            </w:r>
            <w:r w:rsidRPr="00797DF4">
              <w:rPr>
                <w:rFonts w:asciiTheme="minorHAnsi" w:hAnsiTheme="minorHAnsi"/>
                <w:spacing w:val="2"/>
                <w:sz w:val="18"/>
                <w:szCs w:val="18"/>
                <w:lang w:val="en-GB"/>
              </w:rPr>
              <w:t xml:space="preserve"> </w:t>
            </w:r>
            <w:r w:rsidRPr="00797DF4">
              <w:rPr>
                <w:rFonts w:asciiTheme="minorHAnsi" w:hAnsiTheme="minorHAnsi"/>
                <w:sz w:val="18"/>
                <w:szCs w:val="18"/>
                <w:lang w:val="en-GB"/>
              </w:rPr>
              <w:t>planning</w:t>
            </w:r>
            <w:r w:rsidRPr="00797DF4">
              <w:rPr>
                <w:rFonts w:asciiTheme="minorHAnsi" w:hAnsiTheme="minorHAnsi"/>
                <w:spacing w:val="2"/>
                <w:sz w:val="18"/>
                <w:szCs w:val="18"/>
                <w:lang w:val="en-GB"/>
              </w:rPr>
              <w:t xml:space="preserve">, </w:t>
            </w:r>
            <w:r w:rsidRPr="00797DF4">
              <w:rPr>
                <w:rFonts w:asciiTheme="minorHAnsi" w:hAnsiTheme="minorHAnsi"/>
                <w:sz w:val="18"/>
                <w:szCs w:val="18"/>
                <w:lang w:val="en-GB"/>
              </w:rPr>
              <w:t>training</w:t>
            </w:r>
            <w:r w:rsidRPr="00797DF4">
              <w:rPr>
                <w:rFonts w:asciiTheme="minorHAnsi" w:hAnsiTheme="minorHAnsi"/>
                <w:spacing w:val="1"/>
                <w:sz w:val="18"/>
                <w:szCs w:val="18"/>
                <w:lang w:val="en-GB"/>
              </w:rPr>
              <w:t xml:space="preserve"> </w:t>
            </w:r>
            <w:r w:rsidRPr="00797DF4">
              <w:rPr>
                <w:rFonts w:asciiTheme="minorHAnsi" w:hAnsiTheme="minorHAnsi"/>
                <w:sz w:val="18"/>
                <w:szCs w:val="18"/>
                <w:lang w:val="en-GB"/>
              </w:rPr>
              <w:t>an</w:t>
            </w:r>
            <w:r w:rsidRPr="00797DF4">
              <w:rPr>
                <w:rFonts w:asciiTheme="minorHAnsi" w:hAnsiTheme="minorHAnsi"/>
                <w:spacing w:val="2"/>
                <w:sz w:val="18"/>
                <w:szCs w:val="18"/>
                <w:lang w:val="en-GB"/>
              </w:rPr>
              <w:t xml:space="preserve">d </w:t>
            </w:r>
            <w:r w:rsidRPr="00797DF4">
              <w:rPr>
                <w:rFonts w:asciiTheme="minorHAnsi" w:hAnsiTheme="minorHAnsi"/>
                <w:spacing w:val="1"/>
                <w:sz w:val="18"/>
                <w:szCs w:val="18"/>
                <w:lang w:val="en-GB"/>
              </w:rPr>
              <w:t>o</w:t>
            </w:r>
            <w:r w:rsidRPr="00797DF4">
              <w:rPr>
                <w:rFonts w:asciiTheme="minorHAnsi" w:hAnsiTheme="minorHAnsi"/>
                <w:sz w:val="18"/>
                <w:szCs w:val="18"/>
                <w:lang w:val="en-GB"/>
              </w:rPr>
              <w:t>rganizati</w:t>
            </w:r>
            <w:r w:rsidRPr="00797DF4">
              <w:rPr>
                <w:rFonts w:asciiTheme="minorHAnsi" w:hAnsiTheme="minorHAnsi"/>
                <w:spacing w:val="1"/>
                <w:sz w:val="18"/>
                <w:szCs w:val="18"/>
                <w:lang w:val="en-GB"/>
              </w:rPr>
              <w:t>o</w:t>
            </w:r>
            <w:r w:rsidRPr="00797DF4">
              <w:rPr>
                <w:rFonts w:asciiTheme="minorHAnsi" w:hAnsiTheme="minorHAnsi"/>
                <w:sz w:val="18"/>
                <w:szCs w:val="18"/>
                <w:lang w:val="en-GB"/>
              </w:rPr>
              <w:t>nal</w:t>
            </w:r>
            <w:r w:rsidRPr="00797DF4">
              <w:rPr>
                <w:rFonts w:asciiTheme="minorHAnsi" w:hAnsiTheme="minorHAnsi"/>
                <w:spacing w:val="3"/>
                <w:sz w:val="18"/>
                <w:szCs w:val="18"/>
                <w:lang w:val="en-GB"/>
              </w:rPr>
              <w:t xml:space="preserve"> </w:t>
            </w:r>
            <w:r w:rsidRPr="00797DF4">
              <w:rPr>
                <w:rFonts w:asciiTheme="minorHAnsi" w:hAnsiTheme="minorHAnsi"/>
                <w:sz w:val="18"/>
                <w:szCs w:val="18"/>
                <w:lang w:val="en-GB"/>
              </w:rPr>
              <w:t>d</w:t>
            </w:r>
            <w:r w:rsidRPr="00797DF4">
              <w:rPr>
                <w:rFonts w:asciiTheme="minorHAnsi" w:hAnsiTheme="minorHAnsi"/>
                <w:spacing w:val="1"/>
                <w:sz w:val="18"/>
                <w:szCs w:val="18"/>
                <w:lang w:val="en-GB"/>
              </w:rPr>
              <w:t>e</w:t>
            </w:r>
            <w:r w:rsidRPr="00797DF4">
              <w:rPr>
                <w:rFonts w:asciiTheme="minorHAnsi" w:hAnsiTheme="minorHAnsi"/>
                <w:sz w:val="18"/>
                <w:szCs w:val="18"/>
                <w:lang w:val="en-GB"/>
              </w:rPr>
              <w:t>v</w:t>
            </w:r>
            <w:r w:rsidRPr="00797DF4">
              <w:rPr>
                <w:rFonts w:asciiTheme="minorHAnsi" w:hAnsiTheme="minorHAnsi"/>
                <w:spacing w:val="1"/>
                <w:sz w:val="18"/>
                <w:szCs w:val="18"/>
                <w:lang w:val="en-GB"/>
              </w:rPr>
              <w:t>e</w:t>
            </w:r>
            <w:r w:rsidRPr="00797DF4">
              <w:rPr>
                <w:rFonts w:asciiTheme="minorHAnsi" w:hAnsiTheme="minorHAnsi"/>
                <w:sz w:val="18"/>
                <w:szCs w:val="18"/>
                <w:lang w:val="en-GB"/>
              </w:rPr>
              <w:t>l</w:t>
            </w:r>
            <w:r w:rsidRPr="00797DF4">
              <w:rPr>
                <w:rFonts w:asciiTheme="minorHAnsi" w:hAnsiTheme="minorHAnsi"/>
                <w:spacing w:val="1"/>
                <w:sz w:val="18"/>
                <w:szCs w:val="18"/>
                <w:lang w:val="en-GB"/>
              </w:rPr>
              <w:t>o</w:t>
            </w:r>
            <w:r w:rsidRPr="00797DF4">
              <w:rPr>
                <w:rFonts w:asciiTheme="minorHAnsi" w:hAnsiTheme="minorHAnsi"/>
                <w:sz w:val="18"/>
                <w:szCs w:val="18"/>
                <w:lang w:val="en-GB"/>
              </w:rPr>
              <w:t>p</w:t>
            </w:r>
            <w:r w:rsidRPr="00797DF4">
              <w:rPr>
                <w:rFonts w:asciiTheme="minorHAnsi" w:hAnsiTheme="minorHAnsi"/>
                <w:spacing w:val="1"/>
                <w:sz w:val="18"/>
                <w:szCs w:val="18"/>
                <w:lang w:val="en-GB"/>
              </w:rPr>
              <w:t>m</w:t>
            </w:r>
            <w:r w:rsidRPr="00797DF4">
              <w:rPr>
                <w:rFonts w:asciiTheme="minorHAnsi" w:hAnsiTheme="minorHAnsi"/>
                <w:sz w:val="18"/>
                <w:szCs w:val="18"/>
                <w:lang w:val="en-GB"/>
              </w:rPr>
              <w:t>ent,</w:t>
            </w:r>
            <w:r w:rsidRPr="00797DF4">
              <w:rPr>
                <w:rFonts w:asciiTheme="minorHAnsi" w:hAnsiTheme="minorHAnsi"/>
                <w:spacing w:val="3"/>
                <w:sz w:val="18"/>
                <w:szCs w:val="18"/>
                <w:lang w:val="en-GB"/>
              </w:rPr>
              <w:t xml:space="preserve"> </w:t>
            </w:r>
            <w:r w:rsidRPr="00797DF4">
              <w:rPr>
                <w:rFonts w:asciiTheme="minorHAnsi" w:hAnsiTheme="minorHAnsi"/>
                <w:spacing w:val="2"/>
                <w:sz w:val="18"/>
                <w:szCs w:val="18"/>
                <w:lang w:val="en-GB"/>
              </w:rPr>
              <w:t>m</w:t>
            </w:r>
            <w:r w:rsidRPr="00797DF4">
              <w:rPr>
                <w:rFonts w:asciiTheme="minorHAnsi" w:hAnsiTheme="minorHAnsi"/>
                <w:spacing w:val="1"/>
                <w:sz w:val="18"/>
                <w:szCs w:val="18"/>
                <w:lang w:val="en-GB"/>
              </w:rPr>
              <w:t>o</w:t>
            </w:r>
            <w:r w:rsidRPr="00797DF4">
              <w:rPr>
                <w:rFonts w:asciiTheme="minorHAnsi" w:hAnsiTheme="minorHAnsi"/>
                <w:sz w:val="18"/>
                <w:szCs w:val="18"/>
                <w:lang w:val="en-GB"/>
              </w:rPr>
              <w:t>biliza</w:t>
            </w:r>
            <w:r w:rsidRPr="00797DF4">
              <w:rPr>
                <w:rFonts w:asciiTheme="minorHAnsi" w:hAnsiTheme="minorHAnsi"/>
                <w:spacing w:val="1"/>
                <w:sz w:val="18"/>
                <w:szCs w:val="18"/>
                <w:lang w:val="en-GB"/>
              </w:rPr>
              <w:t>t</w:t>
            </w:r>
            <w:r w:rsidRPr="00797DF4">
              <w:rPr>
                <w:rFonts w:asciiTheme="minorHAnsi" w:hAnsiTheme="minorHAnsi"/>
                <w:sz w:val="18"/>
                <w:szCs w:val="18"/>
                <w:lang w:val="en-GB"/>
              </w:rPr>
              <w:t>i</w:t>
            </w:r>
            <w:r w:rsidRPr="00797DF4">
              <w:rPr>
                <w:rFonts w:asciiTheme="minorHAnsi" w:hAnsiTheme="minorHAnsi"/>
                <w:spacing w:val="1"/>
                <w:sz w:val="18"/>
                <w:szCs w:val="18"/>
                <w:lang w:val="en-GB"/>
              </w:rPr>
              <w:t>o</w:t>
            </w:r>
            <w:r w:rsidRPr="00797DF4">
              <w:rPr>
                <w:rFonts w:asciiTheme="minorHAnsi" w:hAnsiTheme="minorHAnsi"/>
                <w:sz w:val="18"/>
                <w:szCs w:val="18"/>
                <w:lang w:val="en-GB"/>
              </w:rPr>
              <w:t>n</w:t>
            </w:r>
            <w:r w:rsidRPr="00797DF4">
              <w:rPr>
                <w:rFonts w:asciiTheme="minorHAnsi" w:hAnsiTheme="minorHAnsi"/>
                <w:spacing w:val="3"/>
                <w:sz w:val="18"/>
                <w:szCs w:val="18"/>
                <w:lang w:val="en-GB"/>
              </w:rPr>
              <w:t xml:space="preserve"> </w:t>
            </w:r>
            <w:r w:rsidRPr="00797DF4">
              <w:rPr>
                <w:rFonts w:asciiTheme="minorHAnsi" w:hAnsiTheme="minorHAnsi"/>
                <w:spacing w:val="2"/>
                <w:sz w:val="18"/>
                <w:szCs w:val="18"/>
                <w:lang w:val="en-GB"/>
              </w:rPr>
              <w:t>o</w:t>
            </w:r>
            <w:r w:rsidRPr="00797DF4">
              <w:rPr>
                <w:rFonts w:asciiTheme="minorHAnsi" w:hAnsiTheme="minorHAnsi"/>
                <w:sz w:val="18"/>
                <w:szCs w:val="18"/>
                <w:lang w:val="en-GB"/>
              </w:rPr>
              <w:t>f</w:t>
            </w:r>
            <w:r w:rsidRPr="00797DF4">
              <w:rPr>
                <w:rFonts w:asciiTheme="minorHAnsi" w:hAnsiTheme="minorHAnsi"/>
                <w:spacing w:val="2"/>
                <w:sz w:val="18"/>
                <w:szCs w:val="18"/>
                <w:lang w:val="en-GB"/>
              </w:rPr>
              <w:t xml:space="preserve"> </w:t>
            </w:r>
            <w:r w:rsidRPr="00797DF4">
              <w:rPr>
                <w:rFonts w:asciiTheme="minorHAnsi" w:hAnsiTheme="minorHAnsi"/>
                <w:sz w:val="18"/>
                <w:szCs w:val="18"/>
                <w:lang w:val="en-GB"/>
              </w:rPr>
              <w:t>r</w:t>
            </w:r>
            <w:r w:rsidRPr="00797DF4">
              <w:rPr>
                <w:rFonts w:asciiTheme="minorHAnsi" w:hAnsiTheme="minorHAnsi"/>
                <w:spacing w:val="1"/>
                <w:sz w:val="18"/>
                <w:szCs w:val="18"/>
                <w:lang w:val="en-GB"/>
              </w:rPr>
              <w:t>e</w:t>
            </w:r>
            <w:r w:rsidRPr="00797DF4">
              <w:rPr>
                <w:rFonts w:asciiTheme="minorHAnsi" w:hAnsiTheme="minorHAnsi"/>
                <w:sz w:val="18"/>
                <w:szCs w:val="18"/>
                <w:lang w:val="en-GB"/>
              </w:rPr>
              <w:t>s</w:t>
            </w:r>
            <w:r w:rsidRPr="00797DF4">
              <w:rPr>
                <w:rFonts w:asciiTheme="minorHAnsi" w:hAnsiTheme="minorHAnsi"/>
                <w:spacing w:val="1"/>
                <w:sz w:val="18"/>
                <w:szCs w:val="18"/>
                <w:lang w:val="en-GB"/>
              </w:rPr>
              <w:t>o</w:t>
            </w:r>
            <w:r w:rsidRPr="00797DF4">
              <w:rPr>
                <w:rFonts w:asciiTheme="minorHAnsi" w:hAnsiTheme="minorHAnsi"/>
                <w:sz w:val="18"/>
                <w:szCs w:val="18"/>
                <w:lang w:val="en-GB"/>
              </w:rPr>
              <w:t>u</w:t>
            </w:r>
            <w:r w:rsidRPr="00797DF4">
              <w:rPr>
                <w:rFonts w:asciiTheme="minorHAnsi" w:hAnsiTheme="minorHAnsi"/>
                <w:spacing w:val="2"/>
                <w:sz w:val="18"/>
                <w:szCs w:val="18"/>
                <w:lang w:val="en-GB"/>
              </w:rPr>
              <w:t>r</w:t>
            </w:r>
            <w:r w:rsidRPr="00797DF4">
              <w:rPr>
                <w:rFonts w:asciiTheme="minorHAnsi" w:hAnsiTheme="minorHAnsi"/>
                <w:sz w:val="18"/>
                <w:szCs w:val="18"/>
                <w:lang w:val="en-GB"/>
              </w:rPr>
              <w:t>ces</w:t>
            </w:r>
            <w:r w:rsidR="00262CAF">
              <w:rPr>
                <w:rFonts w:asciiTheme="minorHAnsi" w:hAnsiTheme="minorHAnsi"/>
                <w:sz w:val="18"/>
                <w:szCs w:val="18"/>
                <w:lang w:val="en-GB"/>
              </w:rPr>
              <w:t>,</w:t>
            </w:r>
            <w:r w:rsidRPr="00797DF4">
              <w:rPr>
                <w:rFonts w:asciiTheme="minorHAnsi" w:hAnsiTheme="minorHAnsi"/>
                <w:sz w:val="18"/>
                <w:szCs w:val="18"/>
                <w:lang w:val="en-GB"/>
              </w:rPr>
              <w:t xml:space="preserve"> et</w:t>
            </w:r>
            <w:r w:rsidRPr="00797DF4">
              <w:rPr>
                <w:rFonts w:asciiTheme="minorHAnsi" w:hAnsiTheme="minorHAnsi"/>
                <w:spacing w:val="1"/>
                <w:sz w:val="18"/>
                <w:szCs w:val="18"/>
                <w:lang w:val="en-GB"/>
              </w:rPr>
              <w:t>c</w:t>
            </w:r>
            <w:r w:rsidRPr="00797DF4">
              <w:rPr>
                <w:rFonts w:asciiTheme="minorHAnsi" w:hAnsiTheme="minorHAnsi"/>
                <w:sz w:val="18"/>
                <w:szCs w:val="18"/>
                <w:lang w:val="en-GB"/>
              </w:rPr>
              <w:t>.</w:t>
            </w:r>
          </w:p>
          <w:p w14:paraId="5953A8A8" w14:textId="3EF4F21B" w:rsidR="00EA4AA5" w:rsidRPr="00EA4AA5" w:rsidRDefault="00EA4AA5" w:rsidP="00EA4AA5">
            <w:pPr>
              <w:pStyle w:val="NoSpacing"/>
              <w:jc w:val="both"/>
              <w:rPr>
                <w:rFonts w:asciiTheme="minorHAnsi" w:hAnsiTheme="minorHAnsi"/>
                <w:sz w:val="18"/>
                <w:szCs w:val="18"/>
                <w:lang w:val="en-GB"/>
              </w:rPr>
            </w:pPr>
          </w:p>
        </w:tc>
      </w:tr>
      <w:tr w:rsidR="006B40E0" w:rsidRPr="006B40E0" w14:paraId="04FD651F" w14:textId="77777777" w:rsidTr="00AA14EA">
        <w:tc>
          <w:tcPr>
            <w:tcW w:w="9531" w:type="dxa"/>
            <w:gridSpan w:val="2"/>
            <w:shd w:val="clear" w:color="auto" w:fill="8EAADB" w:themeFill="accent1" w:themeFillTint="99"/>
          </w:tcPr>
          <w:p w14:paraId="14B1D321" w14:textId="0FB0E8DF" w:rsidR="006B40E0" w:rsidRPr="006B40E0" w:rsidRDefault="006B40E0" w:rsidP="00426496">
            <w:pPr>
              <w:pStyle w:val="NoSpacing"/>
              <w:numPr>
                <w:ilvl w:val="1"/>
                <w:numId w:val="104"/>
              </w:numPr>
              <w:ind w:left="690"/>
              <w:jc w:val="both"/>
              <w:rPr>
                <w:rFonts w:asciiTheme="minorHAnsi" w:hAnsiTheme="minorHAnsi"/>
                <w:color w:val="FFFF00"/>
                <w:sz w:val="22"/>
                <w:szCs w:val="22"/>
                <w:lang w:val="en-GB"/>
              </w:rPr>
            </w:pPr>
            <w:r w:rsidRPr="00B07937">
              <w:rPr>
                <w:rFonts w:asciiTheme="minorHAnsi" w:hAnsiTheme="minorHAnsi"/>
                <w:b/>
                <w:color w:val="FFFFFF" w:themeColor="background1"/>
                <w:sz w:val="22"/>
                <w:szCs w:val="22"/>
                <w:lang w:val="en-GB"/>
              </w:rPr>
              <w:t>LEGAL AND REGULATORY FRAMEWORK</w:t>
            </w:r>
          </w:p>
        </w:tc>
      </w:tr>
      <w:tr w:rsidR="00EA4AA5" w:rsidRPr="004515E9" w14:paraId="7FD12FF2" w14:textId="77777777" w:rsidTr="00AA14EA">
        <w:tc>
          <w:tcPr>
            <w:tcW w:w="1701" w:type="dxa"/>
            <w:shd w:val="clear" w:color="auto" w:fill="auto"/>
          </w:tcPr>
          <w:p w14:paraId="3B00E4B5" w14:textId="2A04C4A3" w:rsidR="00EA4AA5" w:rsidRDefault="00EA4AA5" w:rsidP="00EA4AA5">
            <w:pPr>
              <w:spacing w:line="276" w:lineRule="auto"/>
              <w:rPr>
                <w:b/>
                <w:color w:val="000000" w:themeColor="text1"/>
                <w:sz w:val="18"/>
                <w:lang w:val="en-GB"/>
              </w:rPr>
            </w:pPr>
          </w:p>
        </w:tc>
        <w:tc>
          <w:tcPr>
            <w:tcW w:w="7830" w:type="dxa"/>
            <w:shd w:val="clear" w:color="auto" w:fill="auto"/>
          </w:tcPr>
          <w:p w14:paraId="142A962D" w14:textId="77777777" w:rsidR="00EA4AA5" w:rsidRPr="00E81F19" w:rsidRDefault="00EA4AA5" w:rsidP="00EA4AA5">
            <w:pPr>
              <w:pStyle w:val="NoSpacing"/>
              <w:jc w:val="both"/>
              <w:rPr>
                <w:rFonts w:asciiTheme="minorHAnsi" w:hAnsiTheme="minorHAnsi"/>
                <w:sz w:val="18"/>
                <w:szCs w:val="18"/>
                <w:lang w:val="en-GB"/>
              </w:rPr>
            </w:pPr>
            <w:r w:rsidRPr="00E81F19">
              <w:rPr>
                <w:rFonts w:asciiTheme="minorHAnsi" w:hAnsiTheme="minorHAnsi"/>
                <w:sz w:val="18"/>
                <w:szCs w:val="18"/>
                <w:lang w:val="en-GB"/>
              </w:rPr>
              <w:t>The</w:t>
            </w:r>
            <w:r w:rsidRPr="00E81F19">
              <w:rPr>
                <w:rFonts w:asciiTheme="minorHAnsi" w:hAnsiTheme="minorHAnsi"/>
                <w:spacing w:val="11"/>
                <w:sz w:val="18"/>
                <w:szCs w:val="18"/>
                <w:lang w:val="en-GB"/>
              </w:rPr>
              <w:t xml:space="preserve"> </w:t>
            </w:r>
            <w:r w:rsidRPr="00E81F19">
              <w:rPr>
                <w:rFonts w:asciiTheme="minorHAnsi" w:hAnsiTheme="minorHAnsi"/>
                <w:sz w:val="18"/>
                <w:szCs w:val="18"/>
                <w:lang w:val="en-GB"/>
              </w:rPr>
              <w:t>legal</w:t>
            </w:r>
            <w:r w:rsidRPr="00E81F19">
              <w:rPr>
                <w:rFonts w:asciiTheme="minorHAnsi" w:hAnsiTheme="minorHAnsi"/>
                <w:spacing w:val="12"/>
                <w:sz w:val="18"/>
                <w:szCs w:val="18"/>
                <w:lang w:val="en-GB"/>
              </w:rPr>
              <w:t xml:space="preserve"> and Regulatory </w:t>
            </w:r>
            <w:r w:rsidRPr="00E81F19">
              <w:rPr>
                <w:rFonts w:asciiTheme="minorHAnsi" w:hAnsiTheme="minorHAnsi"/>
                <w:sz w:val="18"/>
                <w:szCs w:val="18"/>
                <w:lang w:val="en-GB"/>
              </w:rPr>
              <w:t>framework</w:t>
            </w:r>
            <w:r w:rsidRPr="00E81F19">
              <w:rPr>
                <w:rFonts w:asciiTheme="minorHAnsi" w:hAnsiTheme="minorHAnsi"/>
                <w:spacing w:val="12"/>
                <w:sz w:val="18"/>
                <w:szCs w:val="18"/>
                <w:lang w:val="en-GB"/>
              </w:rPr>
              <w:t xml:space="preserve"> </w:t>
            </w:r>
            <w:r w:rsidRPr="00E81F19">
              <w:rPr>
                <w:rFonts w:asciiTheme="minorHAnsi" w:hAnsiTheme="minorHAnsi"/>
                <w:sz w:val="18"/>
                <w:szCs w:val="18"/>
                <w:lang w:val="en-GB"/>
              </w:rPr>
              <w:t>constitutes</w:t>
            </w:r>
            <w:r w:rsidRPr="00E81F19">
              <w:rPr>
                <w:rFonts w:asciiTheme="minorHAnsi" w:hAnsiTheme="minorHAnsi"/>
                <w:spacing w:val="11"/>
                <w:sz w:val="18"/>
                <w:szCs w:val="18"/>
                <w:lang w:val="en-GB"/>
              </w:rPr>
              <w:t xml:space="preserve"> </w:t>
            </w:r>
            <w:r w:rsidRPr="00E81F19">
              <w:rPr>
                <w:rFonts w:asciiTheme="minorHAnsi" w:hAnsiTheme="minorHAnsi"/>
                <w:sz w:val="18"/>
                <w:szCs w:val="18"/>
                <w:lang w:val="en-GB"/>
              </w:rPr>
              <w:t>mainly</w:t>
            </w:r>
            <w:r w:rsidRPr="00E81F19">
              <w:rPr>
                <w:rFonts w:asciiTheme="minorHAnsi" w:hAnsiTheme="minorHAnsi"/>
                <w:spacing w:val="12"/>
                <w:sz w:val="18"/>
                <w:szCs w:val="18"/>
                <w:lang w:val="en-GB"/>
              </w:rPr>
              <w:t xml:space="preserve"> of the </w:t>
            </w:r>
            <w:r w:rsidRPr="00E81F19">
              <w:rPr>
                <w:rFonts w:asciiTheme="minorHAnsi" w:hAnsiTheme="minorHAnsi"/>
                <w:sz w:val="18"/>
                <w:szCs w:val="18"/>
                <w:lang w:val="en-GB"/>
              </w:rPr>
              <w:t>r</w:t>
            </w:r>
            <w:r w:rsidRPr="00E81F19">
              <w:rPr>
                <w:rFonts w:asciiTheme="minorHAnsi" w:hAnsiTheme="minorHAnsi"/>
                <w:spacing w:val="1"/>
                <w:sz w:val="18"/>
                <w:szCs w:val="18"/>
                <w:lang w:val="en-GB"/>
              </w:rPr>
              <w:t>e</w:t>
            </w:r>
            <w:r w:rsidRPr="00E81F19">
              <w:rPr>
                <w:rFonts w:asciiTheme="minorHAnsi" w:hAnsiTheme="minorHAnsi"/>
                <w:sz w:val="18"/>
                <w:szCs w:val="18"/>
                <w:lang w:val="en-GB"/>
              </w:rPr>
              <w:t>gula</w:t>
            </w:r>
            <w:r w:rsidRPr="00E81F19">
              <w:rPr>
                <w:rFonts w:asciiTheme="minorHAnsi" w:hAnsiTheme="minorHAnsi"/>
                <w:spacing w:val="1"/>
                <w:sz w:val="18"/>
                <w:szCs w:val="18"/>
                <w:lang w:val="en-GB"/>
              </w:rPr>
              <w:t>t</w:t>
            </w:r>
            <w:r w:rsidRPr="00E81F19">
              <w:rPr>
                <w:rFonts w:asciiTheme="minorHAnsi" w:hAnsiTheme="minorHAnsi"/>
                <w:sz w:val="18"/>
                <w:szCs w:val="18"/>
                <w:lang w:val="en-GB"/>
              </w:rPr>
              <w:t>i</w:t>
            </w:r>
            <w:r w:rsidRPr="00E81F19">
              <w:rPr>
                <w:rFonts w:asciiTheme="minorHAnsi" w:hAnsiTheme="minorHAnsi"/>
                <w:spacing w:val="1"/>
                <w:sz w:val="18"/>
                <w:szCs w:val="18"/>
                <w:lang w:val="en-GB"/>
              </w:rPr>
              <w:t>o</w:t>
            </w:r>
            <w:r w:rsidRPr="00E81F19">
              <w:rPr>
                <w:rFonts w:asciiTheme="minorHAnsi" w:hAnsiTheme="minorHAnsi"/>
                <w:sz w:val="18"/>
                <w:szCs w:val="18"/>
                <w:lang w:val="en-GB"/>
              </w:rPr>
              <w:t>ns</w:t>
            </w:r>
            <w:r w:rsidRPr="00E81F19">
              <w:rPr>
                <w:rFonts w:asciiTheme="minorHAnsi" w:hAnsiTheme="minorHAnsi"/>
                <w:spacing w:val="12"/>
                <w:sz w:val="18"/>
                <w:szCs w:val="18"/>
                <w:lang w:val="en-GB"/>
              </w:rPr>
              <w:t xml:space="preserve"> </w:t>
            </w:r>
            <w:r w:rsidRPr="00E81F19">
              <w:rPr>
                <w:rFonts w:asciiTheme="minorHAnsi" w:hAnsiTheme="minorHAnsi"/>
                <w:sz w:val="18"/>
                <w:szCs w:val="18"/>
                <w:lang w:val="en-GB"/>
              </w:rPr>
              <w:t>and</w:t>
            </w:r>
            <w:r w:rsidRPr="00E81F19">
              <w:rPr>
                <w:rFonts w:asciiTheme="minorHAnsi" w:hAnsiTheme="minorHAnsi"/>
                <w:spacing w:val="12"/>
                <w:sz w:val="18"/>
                <w:szCs w:val="18"/>
                <w:lang w:val="en-GB"/>
              </w:rPr>
              <w:t xml:space="preserve"> </w:t>
            </w:r>
            <w:r w:rsidRPr="00E81F19">
              <w:rPr>
                <w:rFonts w:asciiTheme="minorHAnsi" w:hAnsiTheme="minorHAnsi"/>
                <w:spacing w:val="2"/>
                <w:sz w:val="18"/>
                <w:szCs w:val="18"/>
                <w:lang w:val="en-GB"/>
              </w:rPr>
              <w:t>o</w:t>
            </w:r>
            <w:r w:rsidRPr="00E81F19">
              <w:rPr>
                <w:rFonts w:asciiTheme="minorHAnsi" w:hAnsiTheme="minorHAnsi"/>
                <w:sz w:val="18"/>
                <w:szCs w:val="18"/>
                <w:lang w:val="en-GB"/>
              </w:rPr>
              <w:t>bliga</w:t>
            </w:r>
            <w:r w:rsidRPr="00E81F19">
              <w:rPr>
                <w:rFonts w:asciiTheme="minorHAnsi" w:hAnsiTheme="minorHAnsi"/>
                <w:spacing w:val="1"/>
                <w:sz w:val="18"/>
                <w:szCs w:val="18"/>
                <w:lang w:val="en-GB"/>
              </w:rPr>
              <w:t>t</w:t>
            </w:r>
            <w:r w:rsidRPr="00E81F19">
              <w:rPr>
                <w:rFonts w:asciiTheme="minorHAnsi" w:hAnsiTheme="minorHAnsi"/>
                <w:sz w:val="18"/>
                <w:szCs w:val="18"/>
                <w:lang w:val="en-GB"/>
              </w:rPr>
              <w:t>i</w:t>
            </w:r>
            <w:r w:rsidRPr="00E81F19">
              <w:rPr>
                <w:rFonts w:asciiTheme="minorHAnsi" w:hAnsiTheme="minorHAnsi"/>
                <w:spacing w:val="1"/>
                <w:sz w:val="18"/>
                <w:szCs w:val="18"/>
                <w:lang w:val="en-GB"/>
              </w:rPr>
              <w:t>o</w:t>
            </w:r>
            <w:r w:rsidRPr="00E81F19">
              <w:rPr>
                <w:rFonts w:asciiTheme="minorHAnsi" w:hAnsiTheme="minorHAnsi"/>
                <w:sz w:val="18"/>
                <w:szCs w:val="18"/>
                <w:lang w:val="en-GB"/>
              </w:rPr>
              <w:t>n</w:t>
            </w:r>
            <w:r w:rsidRPr="00E81F19">
              <w:rPr>
                <w:rFonts w:asciiTheme="minorHAnsi" w:hAnsiTheme="minorHAnsi"/>
                <w:spacing w:val="1"/>
                <w:sz w:val="18"/>
                <w:szCs w:val="18"/>
                <w:lang w:val="en-GB"/>
              </w:rPr>
              <w:t>s pertaining to sector activities' execution including investments</w:t>
            </w:r>
            <w:r w:rsidRPr="00E81F19">
              <w:rPr>
                <w:rFonts w:asciiTheme="minorHAnsi" w:hAnsiTheme="minorHAnsi"/>
                <w:sz w:val="18"/>
                <w:szCs w:val="18"/>
                <w:lang w:val="en-GB"/>
              </w:rPr>
              <w:t>.</w:t>
            </w:r>
            <w:r w:rsidRPr="00E81F19">
              <w:rPr>
                <w:rFonts w:asciiTheme="minorHAnsi" w:hAnsiTheme="minorHAnsi"/>
                <w:spacing w:val="11"/>
                <w:sz w:val="18"/>
                <w:szCs w:val="18"/>
                <w:lang w:val="en-GB"/>
              </w:rPr>
              <w:t xml:space="preserve"> </w:t>
            </w:r>
            <w:r w:rsidRPr="00E81F19">
              <w:rPr>
                <w:rFonts w:asciiTheme="minorHAnsi" w:hAnsiTheme="minorHAnsi"/>
                <w:sz w:val="18"/>
                <w:szCs w:val="18"/>
                <w:lang w:val="en-GB"/>
              </w:rPr>
              <w:t>It</w:t>
            </w:r>
            <w:r w:rsidRPr="00E81F19">
              <w:rPr>
                <w:rFonts w:asciiTheme="minorHAnsi" w:hAnsiTheme="minorHAnsi"/>
                <w:spacing w:val="12"/>
                <w:sz w:val="18"/>
                <w:szCs w:val="18"/>
                <w:lang w:val="en-GB"/>
              </w:rPr>
              <w:t xml:space="preserve"> </w:t>
            </w:r>
            <w:r w:rsidRPr="00E81F19">
              <w:rPr>
                <w:rFonts w:asciiTheme="minorHAnsi" w:hAnsiTheme="minorHAnsi"/>
                <w:sz w:val="18"/>
                <w:szCs w:val="18"/>
                <w:lang w:val="en-GB"/>
              </w:rPr>
              <w:t>is</w:t>
            </w:r>
            <w:r w:rsidRPr="00E81F19">
              <w:rPr>
                <w:rFonts w:asciiTheme="minorHAnsi" w:hAnsiTheme="minorHAnsi"/>
                <w:spacing w:val="12"/>
                <w:sz w:val="18"/>
                <w:szCs w:val="18"/>
                <w:lang w:val="en-GB"/>
              </w:rPr>
              <w:t xml:space="preserve"> </w:t>
            </w:r>
            <w:r w:rsidRPr="00E81F19">
              <w:rPr>
                <w:rFonts w:asciiTheme="minorHAnsi" w:hAnsiTheme="minorHAnsi"/>
                <w:spacing w:val="2"/>
                <w:sz w:val="18"/>
                <w:szCs w:val="18"/>
                <w:lang w:val="en-GB"/>
              </w:rPr>
              <w:t>o</w:t>
            </w:r>
            <w:r w:rsidRPr="00E81F19">
              <w:rPr>
                <w:rFonts w:asciiTheme="minorHAnsi" w:hAnsiTheme="minorHAnsi"/>
                <w:sz w:val="18"/>
                <w:szCs w:val="18"/>
                <w:lang w:val="en-GB"/>
              </w:rPr>
              <w:t>f</w:t>
            </w:r>
            <w:r w:rsidRPr="00E81F19">
              <w:rPr>
                <w:rFonts w:asciiTheme="minorHAnsi" w:hAnsiTheme="minorHAnsi"/>
                <w:spacing w:val="12"/>
                <w:sz w:val="18"/>
                <w:szCs w:val="18"/>
                <w:lang w:val="en-GB"/>
              </w:rPr>
              <w:t xml:space="preserve"> </w:t>
            </w:r>
            <w:r w:rsidRPr="00E81F19">
              <w:rPr>
                <w:rFonts w:asciiTheme="minorHAnsi" w:hAnsiTheme="minorHAnsi"/>
                <w:spacing w:val="2"/>
                <w:sz w:val="18"/>
                <w:szCs w:val="18"/>
                <w:lang w:val="en-GB"/>
              </w:rPr>
              <w:t>m</w:t>
            </w:r>
            <w:r w:rsidRPr="00E81F19">
              <w:rPr>
                <w:rFonts w:asciiTheme="minorHAnsi" w:hAnsiTheme="minorHAnsi"/>
                <w:sz w:val="18"/>
                <w:szCs w:val="18"/>
                <w:lang w:val="en-GB"/>
              </w:rPr>
              <w:t>ain</w:t>
            </w:r>
            <w:r w:rsidRPr="00E81F19">
              <w:rPr>
                <w:rFonts w:asciiTheme="minorHAnsi" w:hAnsiTheme="minorHAnsi"/>
                <w:spacing w:val="12"/>
                <w:sz w:val="18"/>
                <w:szCs w:val="18"/>
                <w:lang w:val="en-GB"/>
              </w:rPr>
              <w:t xml:space="preserve"> </w:t>
            </w:r>
            <w:r w:rsidRPr="00E81F19">
              <w:rPr>
                <w:rFonts w:asciiTheme="minorHAnsi" w:hAnsiTheme="minorHAnsi"/>
                <w:sz w:val="18"/>
                <w:szCs w:val="18"/>
                <w:lang w:val="en-GB"/>
              </w:rPr>
              <w:t>i</w:t>
            </w:r>
            <w:r w:rsidRPr="00E81F19">
              <w:rPr>
                <w:rFonts w:asciiTheme="minorHAnsi" w:hAnsiTheme="minorHAnsi"/>
                <w:spacing w:val="1"/>
                <w:sz w:val="18"/>
                <w:szCs w:val="18"/>
                <w:lang w:val="en-GB"/>
              </w:rPr>
              <w:t>m</w:t>
            </w:r>
            <w:r w:rsidRPr="00E81F19">
              <w:rPr>
                <w:rFonts w:asciiTheme="minorHAnsi" w:hAnsiTheme="minorHAnsi"/>
                <w:sz w:val="18"/>
                <w:szCs w:val="18"/>
                <w:lang w:val="en-GB"/>
              </w:rPr>
              <w:t>p</w:t>
            </w:r>
            <w:r w:rsidRPr="00E81F19">
              <w:rPr>
                <w:rFonts w:asciiTheme="minorHAnsi" w:hAnsiTheme="minorHAnsi"/>
                <w:spacing w:val="1"/>
                <w:sz w:val="18"/>
                <w:szCs w:val="18"/>
                <w:lang w:val="en-GB"/>
              </w:rPr>
              <w:t>o</w:t>
            </w:r>
            <w:r w:rsidRPr="00E81F19">
              <w:rPr>
                <w:rFonts w:asciiTheme="minorHAnsi" w:hAnsiTheme="minorHAnsi"/>
                <w:sz w:val="18"/>
                <w:szCs w:val="18"/>
                <w:lang w:val="en-GB"/>
              </w:rPr>
              <w:t>rt</w:t>
            </w:r>
            <w:r w:rsidRPr="00E81F19">
              <w:rPr>
                <w:rFonts w:asciiTheme="minorHAnsi" w:hAnsiTheme="minorHAnsi"/>
                <w:spacing w:val="2"/>
                <w:sz w:val="18"/>
                <w:szCs w:val="18"/>
                <w:lang w:val="en-GB"/>
              </w:rPr>
              <w:t>a</w:t>
            </w:r>
            <w:r w:rsidRPr="00E81F19">
              <w:rPr>
                <w:rFonts w:asciiTheme="minorHAnsi" w:hAnsiTheme="minorHAnsi"/>
                <w:sz w:val="18"/>
                <w:szCs w:val="18"/>
                <w:lang w:val="en-GB"/>
              </w:rPr>
              <w:t>n</w:t>
            </w:r>
            <w:r w:rsidRPr="00E81F19">
              <w:rPr>
                <w:rFonts w:asciiTheme="minorHAnsi" w:hAnsiTheme="minorHAnsi"/>
                <w:spacing w:val="1"/>
                <w:sz w:val="18"/>
                <w:szCs w:val="18"/>
                <w:lang w:val="en-GB"/>
              </w:rPr>
              <w:t>c</w:t>
            </w:r>
            <w:r w:rsidRPr="00E81F19">
              <w:rPr>
                <w:rFonts w:asciiTheme="minorHAnsi" w:hAnsiTheme="minorHAnsi"/>
                <w:sz w:val="18"/>
                <w:szCs w:val="18"/>
                <w:lang w:val="en-GB"/>
              </w:rPr>
              <w:t>e that</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the</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legal</w:t>
            </w:r>
            <w:r w:rsidRPr="00E81F19">
              <w:rPr>
                <w:rFonts w:asciiTheme="minorHAnsi" w:hAnsiTheme="minorHAnsi"/>
                <w:spacing w:val="29"/>
                <w:sz w:val="18"/>
                <w:szCs w:val="18"/>
                <w:lang w:val="en-GB"/>
              </w:rPr>
              <w:t xml:space="preserve"> and regulatory </w:t>
            </w:r>
            <w:r w:rsidRPr="00E81F19">
              <w:rPr>
                <w:rFonts w:asciiTheme="minorHAnsi" w:hAnsiTheme="minorHAnsi"/>
                <w:sz w:val="18"/>
                <w:szCs w:val="18"/>
                <w:lang w:val="en-GB"/>
              </w:rPr>
              <w:t>framework</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remain</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transparent</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and</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that</w:t>
            </w:r>
            <w:r w:rsidRPr="00E81F19">
              <w:rPr>
                <w:rFonts w:asciiTheme="minorHAnsi" w:hAnsiTheme="minorHAnsi"/>
                <w:spacing w:val="29"/>
                <w:sz w:val="18"/>
                <w:szCs w:val="18"/>
                <w:lang w:val="en-GB"/>
              </w:rPr>
              <w:t xml:space="preserve"> </w:t>
            </w:r>
            <w:r w:rsidRPr="00E81F19">
              <w:rPr>
                <w:rFonts w:asciiTheme="minorHAnsi" w:hAnsiTheme="minorHAnsi"/>
                <w:sz w:val="18"/>
                <w:szCs w:val="18"/>
                <w:lang w:val="en-GB"/>
              </w:rPr>
              <w:t>the regulations’ requirements</w:t>
            </w:r>
            <w:r w:rsidRPr="00E81F19">
              <w:rPr>
                <w:rFonts w:asciiTheme="minorHAnsi" w:hAnsiTheme="minorHAnsi"/>
                <w:spacing w:val="26"/>
                <w:sz w:val="18"/>
                <w:szCs w:val="18"/>
                <w:lang w:val="en-GB"/>
              </w:rPr>
              <w:t xml:space="preserve"> </w:t>
            </w:r>
            <w:r w:rsidRPr="00E81F19">
              <w:rPr>
                <w:rFonts w:asciiTheme="minorHAnsi" w:hAnsiTheme="minorHAnsi"/>
                <w:sz w:val="18"/>
                <w:szCs w:val="18"/>
                <w:lang w:val="en-GB"/>
              </w:rPr>
              <w:t>and</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obligati</w:t>
            </w:r>
            <w:r w:rsidRPr="00E81F19">
              <w:rPr>
                <w:rFonts w:asciiTheme="minorHAnsi" w:hAnsiTheme="minorHAnsi"/>
                <w:spacing w:val="1"/>
                <w:sz w:val="18"/>
                <w:szCs w:val="18"/>
                <w:lang w:val="en-GB"/>
              </w:rPr>
              <w:t>o</w:t>
            </w:r>
            <w:r w:rsidRPr="00E81F19">
              <w:rPr>
                <w:rFonts w:asciiTheme="minorHAnsi" w:hAnsiTheme="minorHAnsi"/>
                <w:sz w:val="18"/>
                <w:szCs w:val="18"/>
                <w:lang w:val="en-GB"/>
              </w:rPr>
              <w:t>ns</w:t>
            </w:r>
            <w:r w:rsidRPr="00E81F19">
              <w:rPr>
                <w:rFonts w:asciiTheme="minorHAnsi" w:hAnsiTheme="minorHAnsi"/>
                <w:spacing w:val="28"/>
                <w:sz w:val="18"/>
                <w:szCs w:val="18"/>
                <w:lang w:val="en-GB"/>
              </w:rPr>
              <w:t xml:space="preserve"> </w:t>
            </w:r>
            <w:r w:rsidRPr="00E81F19">
              <w:rPr>
                <w:rFonts w:asciiTheme="minorHAnsi" w:hAnsiTheme="minorHAnsi"/>
                <w:sz w:val="18"/>
                <w:szCs w:val="18"/>
                <w:lang w:val="en-GB"/>
              </w:rPr>
              <w:t>are</w:t>
            </w:r>
            <w:r w:rsidRPr="00E81F19">
              <w:rPr>
                <w:rFonts w:asciiTheme="minorHAnsi" w:hAnsiTheme="minorHAnsi"/>
                <w:spacing w:val="29"/>
                <w:sz w:val="18"/>
                <w:szCs w:val="18"/>
                <w:lang w:val="en-GB"/>
              </w:rPr>
              <w:t xml:space="preserve"> </w:t>
            </w:r>
            <w:r w:rsidRPr="00E81F19">
              <w:rPr>
                <w:rFonts w:asciiTheme="minorHAnsi" w:hAnsiTheme="minorHAnsi"/>
                <w:spacing w:val="1"/>
                <w:sz w:val="18"/>
                <w:szCs w:val="18"/>
                <w:lang w:val="en-GB"/>
              </w:rPr>
              <w:t>e</w:t>
            </w:r>
            <w:r w:rsidRPr="00E81F19">
              <w:rPr>
                <w:rFonts w:asciiTheme="minorHAnsi" w:hAnsiTheme="minorHAnsi"/>
                <w:sz w:val="18"/>
                <w:szCs w:val="18"/>
                <w:lang w:val="en-GB"/>
              </w:rPr>
              <w:t>nf</w:t>
            </w:r>
            <w:r w:rsidRPr="00E81F19">
              <w:rPr>
                <w:rFonts w:asciiTheme="minorHAnsi" w:hAnsiTheme="minorHAnsi"/>
                <w:spacing w:val="1"/>
                <w:sz w:val="18"/>
                <w:szCs w:val="18"/>
                <w:lang w:val="en-GB"/>
              </w:rPr>
              <w:t>o</w:t>
            </w:r>
            <w:r w:rsidRPr="00E81F19">
              <w:rPr>
                <w:rFonts w:asciiTheme="minorHAnsi" w:hAnsiTheme="minorHAnsi"/>
                <w:sz w:val="18"/>
                <w:szCs w:val="18"/>
                <w:lang w:val="en-GB"/>
              </w:rPr>
              <w:t>rc</w:t>
            </w:r>
            <w:r w:rsidRPr="00E81F19">
              <w:rPr>
                <w:rFonts w:asciiTheme="minorHAnsi" w:hAnsiTheme="minorHAnsi"/>
                <w:spacing w:val="1"/>
                <w:sz w:val="18"/>
                <w:szCs w:val="18"/>
                <w:lang w:val="en-GB"/>
              </w:rPr>
              <w:t>e</w:t>
            </w:r>
            <w:r w:rsidRPr="00E81F19">
              <w:rPr>
                <w:rFonts w:asciiTheme="minorHAnsi" w:hAnsiTheme="minorHAnsi"/>
                <w:sz w:val="18"/>
                <w:szCs w:val="18"/>
                <w:lang w:val="en-GB"/>
              </w:rPr>
              <w:t>d. This</w:t>
            </w:r>
            <w:r w:rsidRPr="00E81F19">
              <w:rPr>
                <w:rFonts w:asciiTheme="minorHAnsi" w:hAnsiTheme="minorHAnsi"/>
                <w:spacing w:val="7"/>
                <w:sz w:val="18"/>
                <w:szCs w:val="18"/>
                <w:lang w:val="en-GB"/>
              </w:rPr>
              <w:t xml:space="preserve"> pertains to</w:t>
            </w:r>
            <w:r w:rsidRPr="00E81F19">
              <w:rPr>
                <w:rFonts w:asciiTheme="minorHAnsi" w:hAnsiTheme="minorHAnsi"/>
                <w:spacing w:val="12"/>
                <w:sz w:val="18"/>
                <w:szCs w:val="18"/>
                <w:lang w:val="en-GB"/>
              </w:rPr>
              <w:t xml:space="preserve"> </w:t>
            </w:r>
            <w:r w:rsidRPr="00E81F19">
              <w:rPr>
                <w:rFonts w:asciiTheme="minorHAnsi" w:hAnsiTheme="minorHAnsi"/>
                <w:spacing w:val="7"/>
                <w:sz w:val="18"/>
                <w:szCs w:val="18"/>
                <w:lang w:val="en-GB"/>
              </w:rPr>
              <w:t>several aspects including licensing for power generation and/or distribution and</w:t>
            </w:r>
            <w:r w:rsidRPr="00E81F19">
              <w:rPr>
                <w:rFonts w:asciiTheme="minorHAnsi" w:hAnsiTheme="minorHAnsi"/>
                <w:spacing w:val="12"/>
                <w:sz w:val="18"/>
                <w:szCs w:val="18"/>
                <w:lang w:val="en-GB"/>
              </w:rPr>
              <w:t xml:space="preserve"> </w:t>
            </w:r>
            <w:r w:rsidRPr="00E81F19">
              <w:rPr>
                <w:rFonts w:asciiTheme="minorHAnsi" w:hAnsiTheme="minorHAnsi"/>
                <w:spacing w:val="7"/>
                <w:sz w:val="18"/>
                <w:szCs w:val="18"/>
                <w:lang w:val="en-GB"/>
              </w:rPr>
              <w:t xml:space="preserve">trading, tariff regulation, obligations related to the utilities and other </w:t>
            </w:r>
            <w:r w:rsidRPr="00E81F19">
              <w:rPr>
                <w:rFonts w:asciiTheme="minorHAnsi" w:hAnsiTheme="minorHAnsi"/>
                <w:spacing w:val="1"/>
                <w:sz w:val="18"/>
                <w:szCs w:val="18"/>
                <w:lang w:val="en-GB"/>
              </w:rPr>
              <w:t>e</w:t>
            </w:r>
            <w:r w:rsidRPr="00E81F19">
              <w:rPr>
                <w:rFonts w:asciiTheme="minorHAnsi" w:hAnsiTheme="minorHAnsi"/>
                <w:sz w:val="18"/>
                <w:szCs w:val="18"/>
                <w:lang w:val="en-GB"/>
              </w:rPr>
              <w:t>nergy service providers, et</w:t>
            </w:r>
            <w:r w:rsidRPr="00E81F19">
              <w:rPr>
                <w:rFonts w:asciiTheme="minorHAnsi" w:hAnsiTheme="minorHAnsi"/>
                <w:spacing w:val="1"/>
                <w:sz w:val="18"/>
                <w:szCs w:val="18"/>
                <w:lang w:val="en-GB"/>
              </w:rPr>
              <w:t>c</w:t>
            </w:r>
            <w:r w:rsidRPr="00E81F19">
              <w:rPr>
                <w:rFonts w:asciiTheme="minorHAnsi" w:hAnsiTheme="minorHAnsi"/>
                <w:sz w:val="18"/>
                <w:szCs w:val="18"/>
                <w:lang w:val="en-GB"/>
              </w:rPr>
              <w:t>.</w:t>
            </w:r>
          </w:p>
          <w:p w14:paraId="2C52CEB8" w14:textId="55F8C861" w:rsidR="00EA4AA5" w:rsidRPr="00EA4AA5" w:rsidRDefault="00EA4AA5" w:rsidP="00AA1216">
            <w:pPr>
              <w:pStyle w:val="NoSpacing"/>
              <w:jc w:val="both"/>
              <w:rPr>
                <w:spacing w:val="12"/>
                <w:lang w:val="en-GB"/>
              </w:rPr>
            </w:pPr>
          </w:p>
        </w:tc>
      </w:tr>
      <w:tr w:rsidR="006B40E0" w:rsidRPr="004515E9" w14:paraId="59C20FD8" w14:textId="77777777" w:rsidTr="00AA14EA">
        <w:tc>
          <w:tcPr>
            <w:tcW w:w="9531" w:type="dxa"/>
            <w:gridSpan w:val="2"/>
            <w:shd w:val="clear" w:color="auto" w:fill="8EAADB" w:themeFill="accent1" w:themeFillTint="99"/>
          </w:tcPr>
          <w:p w14:paraId="670C3109" w14:textId="58ECF64C" w:rsidR="006B40E0" w:rsidRPr="006B40E0" w:rsidRDefault="006B40E0" w:rsidP="00426496">
            <w:pPr>
              <w:pStyle w:val="NoSpacing"/>
              <w:numPr>
                <w:ilvl w:val="1"/>
                <w:numId w:val="104"/>
              </w:numPr>
              <w:ind w:left="690"/>
              <w:jc w:val="both"/>
              <w:rPr>
                <w:rFonts w:asciiTheme="minorHAnsi" w:hAnsiTheme="minorHAnsi"/>
                <w:color w:val="FFFF00"/>
                <w:sz w:val="22"/>
                <w:szCs w:val="22"/>
                <w:lang w:val="en-GB"/>
              </w:rPr>
            </w:pPr>
            <w:r w:rsidRPr="00B07937">
              <w:rPr>
                <w:rFonts w:asciiTheme="minorHAnsi" w:hAnsiTheme="minorHAnsi"/>
                <w:b/>
                <w:color w:val="FFFFFF" w:themeColor="background1"/>
                <w:sz w:val="22"/>
                <w:szCs w:val="22"/>
                <w:lang w:val="en-GB"/>
              </w:rPr>
              <w:t>MOBILIZATION OF FINANCIAL RESOURCES</w:t>
            </w:r>
          </w:p>
        </w:tc>
      </w:tr>
      <w:tr w:rsidR="00EA4AA5" w:rsidRPr="004515E9" w14:paraId="6D23DE67" w14:textId="77777777" w:rsidTr="00AA14EA">
        <w:tc>
          <w:tcPr>
            <w:tcW w:w="1701" w:type="dxa"/>
            <w:shd w:val="clear" w:color="auto" w:fill="auto"/>
          </w:tcPr>
          <w:p w14:paraId="4312EE54" w14:textId="42BAE6BA" w:rsidR="00EA4AA5" w:rsidRDefault="00EA4AA5" w:rsidP="00EA4AA5">
            <w:pPr>
              <w:spacing w:line="276" w:lineRule="auto"/>
              <w:rPr>
                <w:b/>
                <w:color w:val="000000" w:themeColor="text1"/>
                <w:sz w:val="18"/>
                <w:lang w:val="en-GB"/>
              </w:rPr>
            </w:pPr>
          </w:p>
        </w:tc>
        <w:tc>
          <w:tcPr>
            <w:tcW w:w="7830" w:type="dxa"/>
            <w:shd w:val="clear" w:color="auto" w:fill="auto"/>
          </w:tcPr>
          <w:p w14:paraId="442C1185" w14:textId="77777777" w:rsidR="00EA4AA5" w:rsidRPr="00E81F19" w:rsidRDefault="00EA4AA5" w:rsidP="00EA4AA5">
            <w:pPr>
              <w:pStyle w:val="NoSpacing"/>
              <w:jc w:val="both"/>
              <w:rPr>
                <w:rFonts w:asciiTheme="minorHAnsi" w:hAnsiTheme="minorHAnsi"/>
                <w:sz w:val="18"/>
                <w:szCs w:val="18"/>
                <w:lang w:val="en-GB"/>
              </w:rPr>
            </w:pPr>
            <w:r w:rsidRPr="00195321">
              <w:rPr>
                <w:lang w:val="en-GB"/>
              </w:rPr>
              <w:t>The financial resources mobilization strategy aims at</w:t>
            </w:r>
            <w:r w:rsidRPr="00195321">
              <w:rPr>
                <w:spacing w:val="1"/>
                <w:lang w:val="en-GB"/>
              </w:rPr>
              <w:t xml:space="preserve"> </w:t>
            </w:r>
            <w:r w:rsidRPr="00195321">
              <w:rPr>
                <w:lang w:val="en-GB"/>
              </w:rPr>
              <w:t>securing</w:t>
            </w:r>
            <w:r w:rsidRPr="00195321">
              <w:rPr>
                <w:spacing w:val="1"/>
                <w:lang w:val="en-GB"/>
              </w:rPr>
              <w:t xml:space="preserve"> </w:t>
            </w:r>
            <w:r w:rsidRPr="00195321">
              <w:rPr>
                <w:lang w:val="en-GB"/>
              </w:rPr>
              <w:t>access</w:t>
            </w:r>
            <w:r w:rsidRPr="00195321">
              <w:rPr>
                <w:spacing w:val="1"/>
                <w:lang w:val="en-GB"/>
              </w:rPr>
              <w:t xml:space="preserve"> </w:t>
            </w:r>
            <w:r w:rsidRPr="00195321">
              <w:rPr>
                <w:lang w:val="en-GB"/>
              </w:rPr>
              <w:t>t</w:t>
            </w:r>
            <w:r w:rsidRPr="00195321">
              <w:rPr>
                <w:spacing w:val="1"/>
                <w:lang w:val="en-GB"/>
              </w:rPr>
              <w:t xml:space="preserve">o </w:t>
            </w:r>
            <w:r w:rsidRPr="00195321">
              <w:rPr>
                <w:lang w:val="en-GB"/>
              </w:rPr>
              <w:t>finance</w:t>
            </w:r>
            <w:r w:rsidRPr="00195321">
              <w:rPr>
                <w:spacing w:val="1"/>
                <w:lang w:val="en-GB"/>
              </w:rPr>
              <w:t xml:space="preserve"> </w:t>
            </w:r>
            <w:r w:rsidRPr="00195321">
              <w:rPr>
                <w:lang w:val="en-GB"/>
              </w:rPr>
              <w:t>f</w:t>
            </w:r>
            <w:r w:rsidRPr="00195321">
              <w:rPr>
                <w:spacing w:val="2"/>
                <w:lang w:val="en-GB"/>
              </w:rPr>
              <w:t>o</w:t>
            </w:r>
            <w:r w:rsidRPr="00195321">
              <w:rPr>
                <w:lang w:val="en-GB"/>
              </w:rPr>
              <w:t>r</w:t>
            </w:r>
            <w:r w:rsidRPr="00195321">
              <w:rPr>
                <w:spacing w:val="1"/>
                <w:lang w:val="en-GB"/>
              </w:rPr>
              <w:t xml:space="preserve"> energy (especially </w:t>
            </w:r>
            <w:r w:rsidRPr="00E81F19">
              <w:rPr>
                <w:rFonts w:asciiTheme="minorHAnsi" w:hAnsiTheme="minorHAnsi"/>
                <w:sz w:val="18"/>
                <w:szCs w:val="18"/>
                <w:lang w:val="en-GB"/>
              </w:rPr>
              <w:t>rene</w:t>
            </w:r>
            <w:r w:rsidRPr="00E81F19">
              <w:rPr>
                <w:rFonts w:asciiTheme="minorHAnsi" w:hAnsiTheme="minorHAnsi"/>
                <w:spacing w:val="1"/>
                <w:sz w:val="18"/>
                <w:szCs w:val="18"/>
                <w:lang w:val="en-GB"/>
              </w:rPr>
              <w:t>w</w:t>
            </w:r>
            <w:r w:rsidRPr="00E81F19">
              <w:rPr>
                <w:rFonts w:asciiTheme="minorHAnsi" w:hAnsiTheme="minorHAnsi"/>
                <w:sz w:val="18"/>
                <w:szCs w:val="18"/>
                <w:lang w:val="en-GB"/>
              </w:rPr>
              <w:t xml:space="preserve">able </w:t>
            </w:r>
            <w:r w:rsidRPr="00E81F19">
              <w:rPr>
                <w:rFonts w:asciiTheme="minorHAnsi" w:hAnsiTheme="minorHAnsi"/>
                <w:spacing w:val="1"/>
                <w:sz w:val="18"/>
                <w:szCs w:val="18"/>
                <w:lang w:val="en-GB"/>
              </w:rPr>
              <w:t>e</w:t>
            </w:r>
            <w:r w:rsidRPr="00E81F19">
              <w:rPr>
                <w:rFonts w:asciiTheme="minorHAnsi" w:hAnsiTheme="minorHAnsi"/>
                <w:sz w:val="18"/>
                <w:szCs w:val="18"/>
                <w:lang w:val="en-GB"/>
              </w:rPr>
              <w:t>nergy) pr</w:t>
            </w:r>
            <w:r w:rsidRPr="00E81F19">
              <w:rPr>
                <w:rFonts w:asciiTheme="minorHAnsi" w:hAnsiTheme="minorHAnsi"/>
                <w:spacing w:val="1"/>
                <w:sz w:val="18"/>
                <w:szCs w:val="18"/>
                <w:lang w:val="en-GB"/>
              </w:rPr>
              <w:t>o</w:t>
            </w:r>
            <w:r w:rsidRPr="00E81F19">
              <w:rPr>
                <w:rFonts w:asciiTheme="minorHAnsi" w:hAnsiTheme="minorHAnsi"/>
                <w:sz w:val="18"/>
                <w:szCs w:val="18"/>
                <w:lang w:val="en-GB"/>
              </w:rPr>
              <w:t>jec</w:t>
            </w:r>
            <w:r w:rsidRPr="00E81F19">
              <w:rPr>
                <w:rFonts w:asciiTheme="minorHAnsi" w:hAnsiTheme="minorHAnsi"/>
                <w:spacing w:val="1"/>
                <w:sz w:val="18"/>
                <w:szCs w:val="18"/>
                <w:lang w:val="en-GB"/>
              </w:rPr>
              <w:t>t</w:t>
            </w:r>
            <w:r w:rsidRPr="00E81F19">
              <w:rPr>
                <w:rFonts w:asciiTheme="minorHAnsi" w:hAnsiTheme="minorHAnsi"/>
                <w:sz w:val="18"/>
                <w:szCs w:val="18"/>
                <w:lang w:val="en-GB"/>
              </w:rPr>
              <w:t>s. This could take form</w:t>
            </w:r>
            <w:r w:rsidRPr="00E81F19">
              <w:rPr>
                <w:rFonts w:asciiTheme="minorHAnsi" w:hAnsiTheme="minorHAnsi"/>
                <w:spacing w:val="16"/>
                <w:sz w:val="18"/>
                <w:szCs w:val="18"/>
                <w:lang w:val="en-GB"/>
              </w:rPr>
              <w:t xml:space="preserve"> </w:t>
            </w:r>
            <w:r w:rsidRPr="00E81F19">
              <w:rPr>
                <w:rFonts w:asciiTheme="minorHAnsi" w:hAnsiTheme="minorHAnsi"/>
                <w:sz w:val="18"/>
                <w:szCs w:val="18"/>
                <w:lang w:val="en-GB"/>
              </w:rPr>
              <w:t>of</w:t>
            </w:r>
            <w:r w:rsidRPr="00E81F19">
              <w:rPr>
                <w:rFonts w:asciiTheme="minorHAnsi" w:hAnsiTheme="minorHAnsi"/>
                <w:spacing w:val="14"/>
                <w:sz w:val="18"/>
                <w:szCs w:val="18"/>
                <w:lang w:val="en-GB"/>
              </w:rPr>
              <w:t xml:space="preserve"> </w:t>
            </w:r>
            <w:r w:rsidRPr="00E81F19">
              <w:rPr>
                <w:rFonts w:asciiTheme="minorHAnsi" w:hAnsiTheme="minorHAnsi"/>
                <w:sz w:val="18"/>
                <w:szCs w:val="18"/>
                <w:lang w:val="en-GB"/>
              </w:rPr>
              <w:t>engaging the private sector participation, the publi</w:t>
            </w:r>
            <w:r w:rsidRPr="00E81F19">
              <w:rPr>
                <w:rFonts w:asciiTheme="minorHAnsi" w:hAnsiTheme="minorHAnsi"/>
                <w:spacing w:val="1"/>
                <w:sz w:val="18"/>
                <w:szCs w:val="18"/>
                <w:lang w:val="en-GB"/>
              </w:rPr>
              <w:t>c</w:t>
            </w:r>
            <w:r w:rsidRPr="00E81F19">
              <w:rPr>
                <w:rFonts w:asciiTheme="minorHAnsi" w:hAnsiTheme="minorHAnsi"/>
                <w:sz w:val="18"/>
                <w:szCs w:val="18"/>
                <w:lang w:val="en-GB"/>
              </w:rPr>
              <w:t>-pri</w:t>
            </w:r>
            <w:r w:rsidRPr="00E81F19">
              <w:rPr>
                <w:rFonts w:asciiTheme="minorHAnsi" w:hAnsiTheme="minorHAnsi"/>
                <w:spacing w:val="1"/>
                <w:sz w:val="18"/>
                <w:szCs w:val="18"/>
                <w:lang w:val="en-GB"/>
              </w:rPr>
              <w:t>v</w:t>
            </w:r>
            <w:r w:rsidRPr="00E81F19">
              <w:rPr>
                <w:rFonts w:asciiTheme="minorHAnsi" w:hAnsiTheme="minorHAnsi"/>
                <w:sz w:val="18"/>
                <w:szCs w:val="18"/>
                <w:lang w:val="en-GB"/>
              </w:rPr>
              <w:t>a</w:t>
            </w:r>
            <w:r w:rsidRPr="00E81F19">
              <w:rPr>
                <w:rFonts w:asciiTheme="minorHAnsi" w:hAnsiTheme="minorHAnsi"/>
                <w:spacing w:val="1"/>
                <w:sz w:val="18"/>
                <w:szCs w:val="18"/>
                <w:lang w:val="en-GB"/>
              </w:rPr>
              <w:t>t</w:t>
            </w:r>
            <w:r w:rsidRPr="00E81F19">
              <w:rPr>
                <w:rFonts w:asciiTheme="minorHAnsi" w:hAnsiTheme="minorHAnsi"/>
                <w:sz w:val="18"/>
                <w:szCs w:val="18"/>
                <w:lang w:val="en-GB"/>
              </w:rPr>
              <w:t>e</w:t>
            </w:r>
            <w:r w:rsidRPr="00E81F19">
              <w:rPr>
                <w:rFonts w:asciiTheme="minorHAnsi" w:hAnsiTheme="minorHAnsi"/>
                <w:spacing w:val="18"/>
                <w:sz w:val="18"/>
                <w:szCs w:val="18"/>
                <w:lang w:val="en-GB"/>
              </w:rPr>
              <w:t xml:space="preserve"> </w:t>
            </w:r>
            <w:r w:rsidRPr="00E81F19">
              <w:rPr>
                <w:rFonts w:asciiTheme="minorHAnsi" w:hAnsiTheme="minorHAnsi"/>
                <w:sz w:val="18"/>
                <w:szCs w:val="18"/>
                <w:lang w:val="en-GB"/>
              </w:rPr>
              <w:t>par</w:t>
            </w:r>
            <w:r w:rsidRPr="00E81F19">
              <w:rPr>
                <w:rFonts w:asciiTheme="minorHAnsi" w:hAnsiTheme="minorHAnsi"/>
                <w:spacing w:val="1"/>
                <w:sz w:val="18"/>
                <w:szCs w:val="18"/>
                <w:lang w:val="en-GB"/>
              </w:rPr>
              <w:t>t</w:t>
            </w:r>
            <w:r w:rsidRPr="00E81F19">
              <w:rPr>
                <w:rFonts w:asciiTheme="minorHAnsi" w:hAnsiTheme="minorHAnsi"/>
                <w:sz w:val="18"/>
                <w:szCs w:val="18"/>
                <w:lang w:val="en-GB"/>
              </w:rPr>
              <w:t>n</w:t>
            </w:r>
            <w:r w:rsidRPr="00E81F19">
              <w:rPr>
                <w:rFonts w:asciiTheme="minorHAnsi" w:hAnsiTheme="minorHAnsi"/>
                <w:spacing w:val="1"/>
                <w:sz w:val="18"/>
                <w:szCs w:val="18"/>
                <w:lang w:val="en-GB"/>
              </w:rPr>
              <w:t>e</w:t>
            </w:r>
            <w:r w:rsidRPr="00E81F19">
              <w:rPr>
                <w:rFonts w:asciiTheme="minorHAnsi" w:hAnsiTheme="minorHAnsi"/>
                <w:sz w:val="18"/>
                <w:szCs w:val="18"/>
                <w:lang w:val="en-GB"/>
              </w:rPr>
              <w:t>rships,</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establishment of revol</w:t>
            </w:r>
            <w:r w:rsidRPr="00E81F19">
              <w:rPr>
                <w:rFonts w:asciiTheme="minorHAnsi" w:hAnsiTheme="minorHAnsi"/>
                <w:spacing w:val="1"/>
                <w:sz w:val="18"/>
                <w:szCs w:val="18"/>
                <w:lang w:val="en-GB"/>
              </w:rPr>
              <w:t>v</w:t>
            </w:r>
            <w:r w:rsidRPr="00E81F19">
              <w:rPr>
                <w:rFonts w:asciiTheme="minorHAnsi" w:hAnsiTheme="minorHAnsi"/>
                <w:sz w:val="18"/>
                <w:szCs w:val="18"/>
                <w:lang w:val="en-GB"/>
              </w:rPr>
              <w:t>ing funds, favourable clean energy l</w:t>
            </w:r>
            <w:r w:rsidRPr="00E81F19">
              <w:rPr>
                <w:rFonts w:asciiTheme="minorHAnsi" w:hAnsiTheme="minorHAnsi"/>
                <w:spacing w:val="1"/>
                <w:sz w:val="18"/>
                <w:szCs w:val="18"/>
                <w:lang w:val="en-GB"/>
              </w:rPr>
              <w:t>o</w:t>
            </w:r>
            <w:r w:rsidRPr="00E81F19">
              <w:rPr>
                <w:rFonts w:asciiTheme="minorHAnsi" w:hAnsiTheme="minorHAnsi"/>
                <w:sz w:val="18"/>
                <w:szCs w:val="18"/>
                <w:lang w:val="en-GB"/>
              </w:rPr>
              <w:t>ans, direct subsidies, e</w:t>
            </w:r>
            <w:r w:rsidRPr="00E81F19">
              <w:rPr>
                <w:rFonts w:asciiTheme="minorHAnsi" w:hAnsiTheme="minorHAnsi"/>
                <w:spacing w:val="1"/>
                <w:sz w:val="18"/>
                <w:szCs w:val="18"/>
                <w:lang w:val="en-GB"/>
              </w:rPr>
              <w:t>t</w:t>
            </w:r>
            <w:r w:rsidRPr="00E81F19">
              <w:rPr>
                <w:rFonts w:asciiTheme="minorHAnsi" w:hAnsiTheme="minorHAnsi"/>
                <w:sz w:val="18"/>
                <w:szCs w:val="18"/>
                <w:lang w:val="en-GB"/>
              </w:rPr>
              <w:t xml:space="preserve">c. </w:t>
            </w:r>
          </w:p>
          <w:p w14:paraId="484DD652" w14:textId="4056B727" w:rsidR="00EA4AA5" w:rsidRPr="00EA4AA5" w:rsidRDefault="00EA4AA5" w:rsidP="00EA4AA5">
            <w:pPr>
              <w:pStyle w:val="NoSpacing"/>
              <w:jc w:val="both"/>
              <w:rPr>
                <w:spacing w:val="1"/>
                <w:lang w:val="en-GB"/>
              </w:rPr>
            </w:pPr>
          </w:p>
        </w:tc>
      </w:tr>
      <w:tr w:rsidR="006B40E0" w:rsidRPr="004515E9" w14:paraId="205D2EFF" w14:textId="77777777" w:rsidTr="00AA14EA">
        <w:tc>
          <w:tcPr>
            <w:tcW w:w="9531" w:type="dxa"/>
            <w:gridSpan w:val="2"/>
            <w:shd w:val="clear" w:color="auto" w:fill="2E74B5" w:themeFill="accent5" w:themeFillShade="BF"/>
          </w:tcPr>
          <w:p w14:paraId="782436F4" w14:textId="59B97B8B" w:rsidR="006B40E0" w:rsidRPr="006B40E0" w:rsidRDefault="006B40E0" w:rsidP="00426496">
            <w:pPr>
              <w:pStyle w:val="NoSpacing"/>
              <w:numPr>
                <w:ilvl w:val="1"/>
                <w:numId w:val="104"/>
              </w:numPr>
              <w:ind w:left="690"/>
              <w:jc w:val="both"/>
              <w:rPr>
                <w:rFonts w:asciiTheme="minorHAnsi" w:hAnsiTheme="minorHAnsi"/>
                <w:color w:val="FFFF00"/>
                <w:sz w:val="22"/>
                <w:szCs w:val="22"/>
                <w:lang w:val="en-GB"/>
              </w:rPr>
            </w:pPr>
            <w:r w:rsidRPr="00B07937">
              <w:rPr>
                <w:rFonts w:asciiTheme="minorHAnsi" w:hAnsiTheme="minorHAnsi"/>
                <w:b/>
                <w:color w:val="FFFFFF" w:themeColor="background1"/>
                <w:sz w:val="22"/>
                <w:szCs w:val="22"/>
                <w:lang w:val="en-GB"/>
              </w:rPr>
              <w:t>FISCAL REGIME</w:t>
            </w:r>
          </w:p>
        </w:tc>
      </w:tr>
      <w:tr w:rsidR="00EA4AA5" w:rsidRPr="004515E9" w14:paraId="57D8E619" w14:textId="77777777" w:rsidTr="00AA14EA">
        <w:tc>
          <w:tcPr>
            <w:tcW w:w="1701" w:type="dxa"/>
            <w:shd w:val="clear" w:color="auto" w:fill="auto"/>
          </w:tcPr>
          <w:p w14:paraId="760AD2E5" w14:textId="757EF01D" w:rsidR="00EA4AA5" w:rsidRDefault="00EA4AA5" w:rsidP="001274B8">
            <w:pPr>
              <w:spacing w:line="276" w:lineRule="auto"/>
              <w:jc w:val="both"/>
              <w:rPr>
                <w:b/>
                <w:color w:val="000000" w:themeColor="text1"/>
                <w:sz w:val="18"/>
                <w:lang w:val="en-GB"/>
              </w:rPr>
            </w:pPr>
          </w:p>
        </w:tc>
        <w:tc>
          <w:tcPr>
            <w:tcW w:w="7830" w:type="dxa"/>
            <w:shd w:val="clear" w:color="auto" w:fill="auto"/>
          </w:tcPr>
          <w:p w14:paraId="4C446F93" w14:textId="392E49AD" w:rsidR="00EA4AA5" w:rsidRPr="00E81F19" w:rsidRDefault="00EA4AA5" w:rsidP="00EA4AA5">
            <w:pPr>
              <w:pStyle w:val="NoSpacing"/>
              <w:jc w:val="both"/>
              <w:rPr>
                <w:rFonts w:asciiTheme="minorHAnsi" w:hAnsiTheme="minorHAnsi"/>
                <w:sz w:val="18"/>
                <w:szCs w:val="18"/>
                <w:lang w:val="en-GB"/>
              </w:rPr>
            </w:pPr>
            <w:r w:rsidRPr="00E81F19">
              <w:rPr>
                <w:rFonts w:asciiTheme="minorHAnsi" w:hAnsiTheme="minorHAnsi"/>
                <w:sz w:val="18"/>
                <w:szCs w:val="18"/>
                <w:lang w:val="en-GB"/>
              </w:rPr>
              <w:t>The</w:t>
            </w:r>
            <w:r w:rsidRPr="00E81F19">
              <w:rPr>
                <w:rFonts w:asciiTheme="minorHAnsi" w:hAnsiTheme="minorHAnsi"/>
                <w:spacing w:val="16"/>
                <w:sz w:val="18"/>
                <w:szCs w:val="18"/>
                <w:lang w:val="en-GB"/>
              </w:rPr>
              <w:t xml:space="preserve"> </w:t>
            </w:r>
            <w:r w:rsidRPr="00E81F19">
              <w:rPr>
                <w:rFonts w:asciiTheme="minorHAnsi" w:hAnsiTheme="minorHAnsi"/>
                <w:sz w:val="18"/>
                <w:szCs w:val="18"/>
                <w:lang w:val="en-GB"/>
              </w:rPr>
              <w:t>fiscal</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regime</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w</w:t>
            </w:r>
            <w:r w:rsidRPr="00E81F19">
              <w:rPr>
                <w:rFonts w:asciiTheme="minorHAnsi" w:hAnsiTheme="minorHAnsi"/>
                <w:spacing w:val="1"/>
                <w:sz w:val="18"/>
                <w:szCs w:val="18"/>
                <w:lang w:val="en-GB"/>
              </w:rPr>
              <w:t>o</w:t>
            </w:r>
            <w:r w:rsidRPr="00E81F19">
              <w:rPr>
                <w:rFonts w:asciiTheme="minorHAnsi" w:hAnsiTheme="minorHAnsi"/>
                <w:sz w:val="18"/>
                <w:szCs w:val="18"/>
                <w:lang w:val="en-GB"/>
              </w:rPr>
              <w:t>uld</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c</w:t>
            </w:r>
            <w:r w:rsidRPr="00E81F19">
              <w:rPr>
                <w:rFonts w:asciiTheme="minorHAnsi" w:hAnsiTheme="minorHAnsi"/>
                <w:spacing w:val="1"/>
                <w:sz w:val="18"/>
                <w:szCs w:val="18"/>
                <w:lang w:val="en-GB"/>
              </w:rPr>
              <w:t>o</w:t>
            </w:r>
            <w:r w:rsidRPr="00E81F19">
              <w:rPr>
                <w:rFonts w:asciiTheme="minorHAnsi" w:hAnsiTheme="minorHAnsi"/>
                <w:sz w:val="18"/>
                <w:szCs w:val="18"/>
                <w:lang w:val="en-GB"/>
              </w:rPr>
              <w:t>nsist</w:t>
            </w:r>
            <w:r w:rsidRPr="00E81F19">
              <w:rPr>
                <w:rFonts w:asciiTheme="minorHAnsi" w:hAnsiTheme="minorHAnsi"/>
                <w:spacing w:val="17"/>
                <w:sz w:val="18"/>
                <w:szCs w:val="18"/>
                <w:lang w:val="en-GB"/>
              </w:rPr>
              <w:t xml:space="preserve"> </w:t>
            </w:r>
            <w:r w:rsidRPr="00E81F19">
              <w:rPr>
                <w:rFonts w:asciiTheme="minorHAnsi" w:hAnsiTheme="minorHAnsi"/>
                <w:spacing w:val="2"/>
                <w:sz w:val="18"/>
                <w:szCs w:val="18"/>
                <w:lang w:val="en-GB"/>
              </w:rPr>
              <w:t>o</w:t>
            </w:r>
            <w:r w:rsidRPr="00E81F19">
              <w:rPr>
                <w:rFonts w:asciiTheme="minorHAnsi" w:hAnsiTheme="minorHAnsi"/>
                <w:sz w:val="18"/>
                <w:szCs w:val="18"/>
                <w:lang w:val="en-GB"/>
              </w:rPr>
              <w:t>f</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th</w:t>
            </w:r>
            <w:r w:rsidRPr="00E81F19">
              <w:rPr>
                <w:rFonts w:asciiTheme="minorHAnsi" w:hAnsiTheme="minorHAnsi"/>
                <w:spacing w:val="1"/>
                <w:sz w:val="18"/>
                <w:szCs w:val="18"/>
                <w:lang w:val="en-GB"/>
              </w:rPr>
              <w:t>e</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fiscal</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in</w:t>
            </w:r>
            <w:r w:rsidRPr="00E81F19">
              <w:rPr>
                <w:rFonts w:asciiTheme="minorHAnsi" w:hAnsiTheme="minorHAnsi"/>
                <w:spacing w:val="1"/>
                <w:sz w:val="18"/>
                <w:szCs w:val="18"/>
                <w:lang w:val="en-GB"/>
              </w:rPr>
              <w:t>c</w:t>
            </w:r>
            <w:r w:rsidRPr="00E81F19">
              <w:rPr>
                <w:rFonts w:asciiTheme="minorHAnsi" w:hAnsiTheme="minorHAnsi"/>
                <w:sz w:val="18"/>
                <w:szCs w:val="18"/>
                <w:lang w:val="en-GB"/>
              </w:rPr>
              <w:t>enti</w:t>
            </w:r>
            <w:r w:rsidRPr="00E81F19">
              <w:rPr>
                <w:rFonts w:asciiTheme="minorHAnsi" w:hAnsiTheme="minorHAnsi"/>
                <w:spacing w:val="2"/>
                <w:sz w:val="18"/>
                <w:szCs w:val="18"/>
                <w:lang w:val="en-GB"/>
              </w:rPr>
              <w:t>v</w:t>
            </w:r>
            <w:r w:rsidRPr="00E81F19">
              <w:rPr>
                <w:rFonts w:asciiTheme="minorHAnsi" w:hAnsiTheme="minorHAnsi"/>
                <w:spacing w:val="1"/>
                <w:sz w:val="18"/>
                <w:szCs w:val="18"/>
                <w:lang w:val="en-GB"/>
              </w:rPr>
              <w:t>e</w:t>
            </w:r>
            <w:r w:rsidRPr="00E81F19">
              <w:rPr>
                <w:rFonts w:asciiTheme="minorHAnsi" w:hAnsiTheme="minorHAnsi"/>
                <w:sz w:val="18"/>
                <w:szCs w:val="18"/>
                <w:lang w:val="en-GB"/>
              </w:rPr>
              <w:t>s</w:t>
            </w:r>
            <w:r w:rsidRPr="00E81F19">
              <w:rPr>
                <w:rFonts w:asciiTheme="minorHAnsi" w:hAnsiTheme="minorHAnsi"/>
                <w:spacing w:val="18"/>
                <w:sz w:val="18"/>
                <w:szCs w:val="18"/>
                <w:lang w:val="en-GB"/>
              </w:rPr>
              <w:t xml:space="preserve"> </w:t>
            </w:r>
            <w:r w:rsidRPr="00E81F19">
              <w:rPr>
                <w:rFonts w:asciiTheme="minorHAnsi" w:hAnsiTheme="minorHAnsi"/>
                <w:sz w:val="18"/>
                <w:szCs w:val="18"/>
                <w:lang w:val="en-GB"/>
              </w:rPr>
              <w:t>in</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acc</w:t>
            </w:r>
            <w:r w:rsidRPr="00E81F19">
              <w:rPr>
                <w:rFonts w:asciiTheme="minorHAnsi" w:hAnsiTheme="minorHAnsi"/>
                <w:spacing w:val="1"/>
                <w:sz w:val="18"/>
                <w:szCs w:val="18"/>
                <w:lang w:val="en-GB"/>
              </w:rPr>
              <w:t>o</w:t>
            </w:r>
            <w:r w:rsidRPr="00E81F19">
              <w:rPr>
                <w:rFonts w:asciiTheme="minorHAnsi" w:hAnsiTheme="minorHAnsi"/>
                <w:sz w:val="18"/>
                <w:szCs w:val="18"/>
                <w:lang w:val="en-GB"/>
              </w:rPr>
              <w:t>rdanc</w:t>
            </w:r>
            <w:r w:rsidRPr="00E81F19">
              <w:rPr>
                <w:rFonts w:asciiTheme="minorHAnsi" w:hAnsiTheme="minorHAnsi"/>
                <w:spacing w:val="1"/>
                <w:sz w:val="18"/>
                <w:szCs w:val="18"/>
                <w:lang w:val="en-GB"/>
              </w:rPr>
              <w:t>e</w:t>
            </w:r>
            <w:r w:rsidRPr="00E81F19">
              <w:rPr>
                <w:rFonts w:asciiTheme="minorHAnsi" w:hAnsiTheme="minorHAnsi"/>
                <w:spacing w:val="17"/>
                <w:sz w:val="18"/>
                <w:szCs w:val="18"/>
                <w:lang w:val="en-GB"/>
              </w:rPr>
              <w:t xml:space="preserve"> </w:t>
            </w:r>
            <w:r w:rsidRPr="00E81F19">
              <w:rPr>
                <w:rFonts w:asciiTheme="minorHAnsi" w:hAnsiTheme="minorHAnsi"/>
                <w:spacing w:val="1"/>
                <w:sz w:val="18"/>
                <w:szCs w:val="18"/>
                <w:lang w:val="en-GB"/>
              </w:rPr>
              <w:t>w</w:t>
            </w:r>
            <w:r w:rsidRPr="00E81F19">
              <w:rPr>
                <w:rFonts w:asciiTheme="minorHAnsi" w:hAnsiTheme="minorHAnsi"/>
                <w:sz w:val="18"/>
                <w:szCs w:val="18"/>
                <w:lang w:val="en-GB"/>
              </w:rPr>
              <w:t>ith</w:t>
            </w:r>
            <w:r w:rsidRPr="00E81F19">
              <w:rPr>
                <w:rFonts w:asciiTheme="minorHAnsi" w:hAnsiTheme="minorHAnsi"/>
                <w:spacing w:val="15"/>
                <w:sz w:val="18"/>
                <w:szCs w:val="18"/>
                <w:lang w:val="en-GB"/>
              </w:rPr>
              <w:t xml:space="preserve"> </w:t>
            </w:r>
            <w:r w:rsidRPr="00E81F19">
              <w:rPr>
                <w:rFonts w:asciiTheme="minorHAnsi" w:hAnsiTheme="minorHAnsi"/>
                <w:sz w:val="18"/>
                <w:szCs w:val="18"/>
                <w:lang w:val="en-GB"/>
              </w:rPr>
              <w:t>clean and ren</w:t>
            </w:r>
            <w:r w:rsidRPr="00E81F19">
              <w:rPr>
                <w:rFonts w:asciiTheme="minorHAnsi" w:hAnsiTheme="minorHAnsi"/>
                <w:spacing w:val="1"/>
                <w:sz w:val="18"/>
                <w:szCs w:val="18"/>
                <w:lang w:val="en-GB"/>
              </w:rPr>
              <w:t>e</w:t>
            </w:r>
            <w:r w:rsidRPr="00E81F19">
              <w:rPr>
                <w:rFonts w:asciiTheme="minorHAnsi" w:hAnsiTheme="minorHAnsi"/>
                <w:sz w:val="18"/>
                <w:szCs w:val="18"/>
                <w:lang w:val="en-GB"/>
              </w:rPr>
              <w:t>wabl</w:t>
            </w:r>
            <w:r w:rsidRPr="00E81F19">
              <w:rPr>
                <w:rFonts w:asciiTheme="minorHAnsi" w:hAnsiTheme="minorHAnsi"/>
                <w:spacing w:val="1"/>
                <w:sz w:val="18"/>
                <w:szCs w:val="18"/>
                <w:lang w:val="en-GB"/>
              </w:rPr>
              <w:t>e</w:t>
            </w:r>
            <w:r w:rsidRPr="00E81F19">
              <w:rPr>
                <w:rFonts w:asciiTheme="minorHAnsi" w:hAnsiTheme="minorHAnsi"/>
                <w:spacing w:val="17"/>
                <w:sz w:val="18"/>
                <w:szCs w:val="18"/>
                <w:lang w:val="en-GB"/>
              </w:rPr>
              <w:t xml:space="preserve"> </w:t>
            </w:r>
            <w:r w:rsidRPr="00E81F19">
              <w:rPr>
                <w:rFonts w:asciiTheme="minorHAnsi" w:hAnsiTheme="minorHAnsi"/>
                <w:spacing w:val="1"/>
                <w:sz w:val="18"/>
                <w:szCs w:val="18"/>
                <w:lang w:val="en-GB"/>
              </w:rPr>
              <w:t>e</w:t>
            </w:r>
            <w:r w:rsidRPr="00E81F19">
              <w:rPr>
                <w:rFonts w:asciiTheme="minorHAnsi" w:hAnsiTheme="minorHAnsi"/>
                <w:sz w:val="18"/>
                <w:szCs w:val="18"/>
                <w:lang w:val="en-GB"/>
              </w:rPr>
              <w:t>nerg</w:t>
            </w:r>
            <w:r w:rsidRPr="00E81F19">
              <w:rPr>
                <w:rFonts w:asciiTheme="minorHAnsi" w:hAnsiTheme="minorHAnsi"/>
                <w:spacing w:val="1"/>
                <w:sz w:val="18"/>
                <w:szCs w:val="18"/>
                <w:lang w:val="en-GB"/>
              </w:rPr>
              <w:t>y</w:t>
            </w:r>
            <w:r w:rsidRPr="00E81F19">
              <w:rPr>
                <w:rFonts w:asciiTheme="minorHAnsi" w:hAnsiTheme="minorHAnsi"/>
                <w:spacing w:val="17"/>
                <w:sz w:val="18"/>
                <w:szCs w:val="18"/>
                <w:lang w:val="en-GB"/>
              </w:rPr>
              <w:t xml:space="preserve"> </w:t>
            </w:r>
            <w:r w:rsidRPr="00E81F19">
              <w:rPr>
                <w:rFonts w:asciiTheme="minorHAnsi" w:hAnsiTheme="minorHAnsi"/>
                <w:sz w:val="18"/>
                <w:szCs w:val="18"/>
                <w:lang w:val="en-GB"/>
              </w:rPr>
              <w:t>p</w:t>
            </w:r>
            <w:r w:rsidRPr="00E81F19">
              <w:rPr>
                <w:rFonts w:asciiTheme="minorHAnsi" w:hAnsiTheme="minorHAnsi"/>
                <w:spacing w:val="2"/>
                <w:sz w:val="18"/>
                <w:szCs w:val="18"/>
                <w:lang w:val="en-GB"/>
              </w:rPr>
              <w:t>o</w:t>
            </w:r>
            <w:r w:rsidRPr="00E81F19">
              <w:rPr>
                <w:rFonts w:asciiTheme="minorHAnsi" w:hAnsiTheme="minorHAnsi"/>
                <w:sz w:val="18"/>
                <w:szCs w:val="18"/>
                <w:lang w:val="en-GB"/>
              </w:rPr>
              <w:t>lic</w:t>
            </w:r>
            <w:r w:rsidRPr="00E81F19">
              <w:rPr>
                <w:rFonts w:asciiTheme="minorHAnsi" w:hAnsiTheme="minorHAnsi"/>
                <w:spacing w:val="1"/>
                <w:sz w:val="18"/>
                <w:szCs w:val="18"/>
                <w:lang w:val="en-GB"/>
              </w:rPr>
              <w:t>y focus</w:t>
            </w:r>
            <w:r w:rsidRPr="00E81F19">
              <w:rPr>
                <w:rFonts w:asciiTheme="minorHAnsi" w:hAnsiTheme="minorHAnsi"/>
                <w:sz w:val="18"/>
                <w:szCs w:val="18"/>
                <w:lang w:val="en-GB"/>
              </w:rPr>
              <w:t>. This</w:t>
            </w:r>
            <w:r w:rsidRPr="00E81F19">
              <w:rPr>
                <w:rFonts w:asciiTheme="minorHAnsi" w:hAnsiTheme="minorHAnsi"/>
                <w:spacing w:val="22"/>
                <w:sz w:val="18"/>
                <w:szCs w:val="18"/>
                <w:lang w:val="en-GB"/>
              </w:rPr>
              <w:t xml:space="preserve"> </w:t>
            </w:r>
            <w:r w:rsidRPr="00E81F19">
              <w:rPr>
                <w:rFonts w:asciiTheme="minorHAnsi" w:hAnsiTheme="minorHAnsi"/>
                <w:spacing w:val="1"/>
                <w:sz w:val="18"/>
                <w:szCs w:val="18"/>
                <w:lang w:val="en-GB"/>
              </w:rPr>
              <w:t>co</w:t>
            </w:r>
            <w:r w:rsidRPr="00E81F19">
              <w:rPr>
                <w:rFonts w:asciiTheme="minorHAnsi" w:hAnsiTheme="minorHAnsi"/>
                <w:sz w:val="18"/>
                <w:szCs w:val="18"/>
                <w:lang w:val="en-GB"/>
              </w:rPr>
              <w:t>uld</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ta</w:t>
            </w:r>
            <w:r w:rsidRPr="00E81F19">
              <w:rPr>
                <w:rFonts w:asciiTheme="minorHAnsi" w:hAnsiTheme="minorHAnsi"/>
                <w:spacing w:val="1"/>
                <w:sz w:val="18"/>
                <w:szCs w:val="18"/>
                <w:lang w:val="en-GB"/>
              </w:rPr>
              <w:t>ke</w:t>
            </w:r>
            <w:r w:rsidRPr="00E81F19">
              <w:rPr>
                <w:rFonts w:asciiTheme="minorHAnsi" w:hAnsiTheme="minorHAnsi"/>
                <w:spacing w:val="20"/>
                <w:sz w:val="18"/>
                <w:szCs w:val="18"/>
                <w:lang w:val="en-GB"/>
              </w:rPr>
              <w:t xml:space="preserve"> </w:t>
            </w:r>
            <w:r w:rsidRPr="00E81F19">
              <w:rPr>
                <w:rFonts w:asciiTheme="minorHAnsi" w:hAnsiTheme="minorHAnsi"/>
                <w:sz w:val="18"/>
                <w:szCs w:val="18"/>
                <w:lang w:val="en-GB"/>
              </w:rPr>
              <w:t>f</w:t>
            </w:r>
            <w:r w:rsidRPr="00E81F19">
              <w:rPr>
                <w:rFonts w:asciiTheme="minorHAnsi" w:hAnsiTheme="minorHAnsi"/>
                <w:spacing w:val="1"/>
                <w:sz w:val="18"/>
                <w:szCs w:val="18"/>
                <w:lang w:val="en-GB"/>
              </w:rPr>
              <w:t>o</w:t>
            </w:r>
            <w:r w:rsidRPr="00E81F19">
              <w:rPr>
                <w:rFonts w:asciiTheme="minorHAnsi" w:hAnsiTheme="minorHAnsi"/>
                <w:sz w:val="18"/>
                <w:szCs w:val="18"/>
                <w:lang w:val="en-GB"/>
              </w:rPr>
              <w:t>r</w:t>
            </w:r>
            <w:r w:rsidRPr="00E81F19">
              <w:rPr>
                <w:rFonts w:asciiTheme="minorHAnsi" w:hAnsiTheme="minorHAnsi"/>
                <w:spacing w:val="1"/>
                <w:sz w:val="18"/>
                <w:szCs w:val="18"/>
                <w:lang w:val="en-GB"/>
              </w:rPr>
              <w:t>m</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of</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for example CO</w:t>
            </w:r>
            <w:r w:rsidRPr="00E81F19">
              <w:rPr>
                <w:rFonts w:asciiTheme="minorHAnsi" w:hAnsiTheme="minorHAnsi"/>
                <w:sz w:val="18"/>
                <w:szCs w:val="18"/>
                <w:vertAlign w:val="subscript"/>
                <w:lang w:val="en-GB"/>
              </w:rPr>
              <w:t>2</w:t>
            </w:r>
            <w:r w:rsidRPr="00E81F19">
              <w:rPr>
                <w:rFonts w:asciiTheme="minorHAnsi" w:hAnsiTheme="minorHAnsi"/>
                <w:spacing w:val="21"/>
                <w:sz w:val="18"/>
                <w:szCs w:val="18"/>
                <w:lang w:val="en-GB"/>
              </w:rPr>
              <w:t xml:space="preserve"> </w:t>
            </w:r>
            <w:r w:rsidRPr="00E81F19">
              <w:rPr>
                <w:rFonts w:asciiTheme="minorHAnsi" w:hAnsiTheme="minorHAnsi"/>
                <w:sz w:val="18"/>
                <w:szCs w:val="18"/>
                <w:lang w:val="en-GB"/>
              </w:rPr>
              <w:t>taxes,</w:t>
            </w:r>
            <w:r w:rsidRPr="00E81F19">
              <w:rPr>
                <w:rFonts w:asciiTheme="minorHAnsi" w:hAnsiTheme="minorHAnsi"/>
                <w:spacing w:val="21"/>
                <w:sz w:val="18"/>
                <w:szCs w:val="18"/>
                <w:lang w:val="en-GB"/>
              </w:rPr>
              <w:t xml:space="preserve"> </w:t>
            </w:r>
            <w:r w:rsidRPr="00E81F19">
              <w:rPr>
                <w:rFonts w:asciiTheme="minorHAnsi" w:hAnsiTheme="minorHAnsi"/>
                <w:sz w:val="18"/>
                <w:szCs w:val="18"/>
                <w:lang w:val="en-GB"/>
              </w:rPr>
              <w:t>tax</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cr</w:t>
            </w:r>
            <w:r w:rsidRPr="00E81F19">
              <w:rPr>
                <w:rFonts w:asciiTheme="minorHAnsi" w:hAnsiTheme="minorHAnsi"/>
                <w:spacing w:val="1"/>
                <w:sz w:val="18"/>
                <w:szCs w:val="18"/>
                <w:lang w:val="en-GB"/>
              </w:rPr>
              <w:t>e</w:t>
            </w:r>
            <w:r w:rsidRPr="00E81F19">
              <w:rPr>
                <w:rFonts w:asciiTheme="minorHAnsi" w:hAnsiTheme="minorHAnsi"/>
                <w:sz w:val="18"/>
                <w:szCs w:val="18"/>
                <w:lang w:val="en-GB"/>
              </w:rPr>
              <w:t>di</w:t>
            </w:r>
            <w:r w:rsidRPr="00E81F19">
              <w:rPr>
                <w:rFonts w:asciiTheme="minorHAnsi" w:hAnsiTheme="minorHAnsi"/>
                <w:spacing w:val="1"/>
                <w:sz w:val="18"/>
                <w:szCs w:val="18"/>
                <w:lang w:val="en-GB"/>
              </w:rPr>
              <w:t>t</w:t>
            </w:r>
            <w:r w:rsidRPr="00E81F19">
              <w:rPr>
                <w:rFonts w:asciiTheme="minorHAnsi" w:hAnsiTheme="minorHAnsi"/>
                <w:sz w:val="18"/>
                <w:szCs w:val="18"/>
                <w:lang w:val="en-GB"/>
              </w:rPr>
              <w:t>s,</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institu</w:t>
            </w:r>
            <w:r w:rsidRPr="00E81F19">
              <w:rPr>
                <w:rFonts w:asciiTheme="minorHAnsi" w:hAnsiTheme="minorHAnsi"/>
                <w:spacing w:val="1"/>
                <w:sz w:val="18"/>
                <w:szCs w:val="18"/>
                <w:lang w:val="en-GB"/>
              </w:rPr>
              <w:t>t</w:t>
            </w:r>
            <w:r w:rsidRPr="00E81F19">
              <w:rPr>
                <w:rFonts w:asciiTheme="minorHAnsi" w:hAnsiTheme="minorHAnsi"/>
                <w:sz w:val="18"/>
                <w:szCs w:val="18"/>
                <w:lang w:val="en-GB"/>
              </w:rPr>
              <w:t>i</w:t>
            </w:r>
            <w:r w:rsidRPr="00E81F19">
              <w:rPr>
                <w:rFonts w:asciiTheme="minorHAnsi" w:hAnsiTheme="minorHAnsi"/>
                <w:spacing w:val="1"/>
                <w:sz w:val="18"/>
                <w:szCs w:val="18"/>
                <w:lang w:val="en-GB"/>
              </w:rPr>
              <w:t>o</w:t>
            </w:r>
            <w:r w:rsidRPr="00E81F19">
              <w:rPr>
                <w:rFonts w:asciiTheme="minorHAnsi" w:hAnsiTheme="minorHAnsi"/>
                <w:sz w:val="18"/>
                <w:szCs w:val="18"/>
                <w:lang w:val="en-GB"/>
              </w:rPr>
              <w:t>nal</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in</w:t>
            </w:r>
            <w:r w:rsidRPr="00E81F19">
              <w:rPr>
                <w:rFonts w:asciiTheme="minorHAnsi" w:hAnsiTheme="minorHAnsi"/>
                <w:spacing w:val="1"/>
                <w:sz w:val="18"/>
                <w:szCs w:val="18"/>
                <w:lang w:val="en-GB"/>
              </w:rPr>
              <w:t>v</w:t>
            </w:r>
            <w:r w:rsidRPr="00E81F19">
              <w:rPr>
                <w:rFonts w:asciiTheme="minorHAnsi" w:hAnsiTheme="minorHAnsi"/>
                <w:sz w:val="18"/>
                <w:szCs w:val="18"/>
                <w:lang w:val="en-GB"/>
              </w:rPr>
              <w:t>est</w:t>
            </w:r>
            <w:r w:rsidRPr="00E81F19">
              <w:rPr>
                <w:rFonts w:asciiTheme="minorHAnsi" w:hAnsiTheme="minorHAnsi"/>
                <w:spacing w:val="1"/>
                <w:sz w:val="18"/>
                <w:szCs w:val="18"/>
                <w:lang w:val="en-GB"/>
              </w:rPr>
              <w:t>o</w:t>
            </w:r>
            <w:r w:rsidRPr="00E81F19">
              <w:rPr>
                <w:rFonts w:asciiTheme="minorHAnsi" w:hAnsiTheme="minorHAnsi"/>
                <w:sz w:val="18"/>
                <w:szCs w:val="18"/>
                <w:lang w:val="en-GB"/>
              </w:rPr>
              <w:t>r</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inc</w:t>
            </w:r>
            <w:r w:rsidRPr="00E81F19">
              <w:rPr>
                <w:rFonts w:asciiTheme="minorHAnsi" w:hAnsiTheme="minorHAnsi"/>
                <w:spacing w:val="1"/>
                <w:sz w:val="18"/>
                <w:szCs w:val="18"/>
                <w:lang w:val="en-GB"/>
              </w:rPr>
              <w:t>e</w:t>
            </w:r>
            <w:r w:rsidRPr="00E81F19">
              <w:rPr>
                <w:rFonts w:asciiTheme="minorHAnsi" w:hAnsiTheme="minorHAnsi"/>
                <w:sz w:val="18"/>
                <w:szCs w:val="18"/>
                <w:lang w:val="en-GB"/>
              </w:rPr>
              <w:t>nti</w:t>
            </w:r>
            <w:r w:rsidRPr="00E81F19">
              <w:rPr>
                <w:rFonts w:asciiTheme="minorHAnsi" w:hAnsiTheme="minorHAnsi"/>
                <w:spacing w:val="1"/>
                <w:sz w:val="18"/>
                <w:szCs w:val="18"/>
                <w:lang w:val="en-GB"/>
              </w:rPr>
              <w:t>ves</w:t>
            </w:r>
            <w:r w:rsidRPr="00E81F19">
              <w:rPr>
                <w:rFonts w:asciiTheme="minorHAnsi" w:hAnsiTheme="minorHAnsi"/>
                <w:sz w:val="18"/>
                <w:szCs w:val="18"/>
                <w:lang w:val="en-GB"/>
              </w:rPr>
              <w:t>,</w:t>
            </w:r>
            <w:r w:rsidRPr="00E81F19">
              <w:rPr>
                <w:rFonts w:asciiTheme="minorHAnsi" w:hAnsiTheme="minorHAnsi"/>
                <w:spacing w:val="22"/>
                <w:sz w:val="18"/>
                <w:szCs w:val="18"/>
                <w:lang w:val="en-GB"/>
              </w:rPr>
              <w:t xml:space="preserve"> </w:t>
            </w:r>
            <w:r w:rsidRPr="00E81F19">
              <w:rPr>
                <w:rFonts w:asciiTheme="minorHAnsi" w:hAnsiTheme="minorHAnsi"/>
                <w:sz w:val="18"/>
                <w:szCs w:val="18"/>
                <w:lang w:val="en-GB"/>
              </w:rPr>
              <w:t>duty exemptions for RE equipment), VAT reductions,</w:t>
            </w:r>
            <w:r w:rsidRPr="00E81F19">
              <w:rPr>
                <w:rFonts w:asciiTheme="minorHAnsi" w:hAnsiTheme="minorHAnsi"/>
                <w:spacing w:val="1"/>
                <w:sz w:val="18"/>
                <w:szCs w:val="18"/>
                <w:lang w:val="en-GB"/>
              </w:rPr>
              <w:t xml:space="preserve"> </w:t>
            </w:r>
            <w:r w:rsidRPr="00E81F19">
              <w:rPr>
                <w:rFonts w:asciiTheme="minorHAnsi" w:hAnsiTheme="minorHAnsi"/>
                <w:sz w:val="18"/>
                <w:szCs w:val="18"/>
                <w:lang w:val="en-GB"/>
              </w:rPr>
              <w:t>etc.</w:t>
            </w:r>
          </w:p>
          <w:p w14:paraId="18498751" w14:textId="77777777" w:rsidR="00EA4AA5" w:rsidRPr="00797DF4" w:rsidRDefault="00EA4AA5" w:rsidP="00EA4AA5">
            <w:pPr>
              <w:pStyle w:val="NoSpacing"/>
              <w:jc w:val="both"/>
              <w:rPr>
                <w:rFonts w:asciiTheme="minorHAnsi" w:hAnsiTheme="minorHAnsi"/>
                <w:sz w:val="18"/>
                <w:szCs w:val="18"/>
                <w:lang w:val="en-GB"/>
              </w:rPr>
            </w:pPr>
          </w:p>
        </w:tc>
      </w:tr>
      <w:tr w:rsidR="00440DF4" w:rsidRPr="004515E9" w14:paraId="274076E3" w14:textId="77777777" w:rsidTr="00AA14EA">
        <w:tc>
          <w:tcPr>
            <w:tcW w:w="9531" w:type="dxa"/>
            <w:gridSpan w:val="2"/>
            <w:shd w:val="clear" w:color="auto" w:fill="4472C4" w:themeFill="accent1"/>
          </w:tcPr>
          <w:p w14:paraId="1ADCE4C1" w14:textId="44B9AEFF" w:rsidR="00440DF4" w:rsidRPr="00E57030" w:rsidRDefault="00E57030" w:rsidP="00E57030">
            <w:pPr>
              <w:pStyle w:val="NoSpacing"/>
              <w:ind w:left="360"/>
              <w:jc w:val="both"/>
              <w:rPr>
                <w:rFonts w:asciiTheme="minorHAnsi" w:hAnsiTheme="minorHAnsi"/>
                <w:b/>
                <w:color w:val="FFFFFF" w:themeColor="background1"/>
                <w:sz w:val="22"/>
                <w:szCs w:val="22"/>
                <w:lang w:val="en-GB"/>
              </w:rPr>
            </w:pPr>
            <w:r w:rsidRPr="00E57030">
              <w:rPr>
                <w:rFonts w:asciiTheme="minorHAnsi" w:hAnsiTheme="minorHAnsi"/>
                <w:b/>
                <w:color w:val="FFFFFF" w:themeColor="background1"/>
                <w:sz w:val="22"/>
                <w:szCs w:val="22"/>
                <w:lang w:val="en-GB"/>
              </w:rPr>
              <w:t>4. PRIVATE SECTOR</w:t>
            </w:r>
          </w:p>
        </w:tc>
      </w:tr>
      <w:tr w:rsidR="00461746" w:rsidRPr="004515E9" w14:paraId="5065C592" w14:textId="77777777" w:rsidTr="00AA14EA">
        <w:tc>
          <w:tcPr>
            <w:tcW w:w="1701" w:type="dxa"/>
            <w:shd w:val="clear" w:color="auto" w:fill="auto"/>
          </w:tcPr>
          <w:p w14:paraId="761593A3" w14:textId="77777777" w:rsidR="00461746" w:rsidRPr="00E81F19" w:rsidRDefault="00461746" w:rsidP="00EA4AA5">
            <w:pPr>
              <w:pStyle w:val="NoSpacing"/>
              <w:jc w:val="both"/>
              <w:rPr>
                <w:rFonts w:asciiTheme="minorHAnsi" w:hAnsiTheme="minorHAnsi"/>
                <w:sz w:val="18"/>
                <w:szCs w:val="18"/>
                <w:lang w:val="en-GB"/>
              </w:rPr>
            </w:pPr>
          </w:p>
        </w:tc>
        <w:tc>
          <w:tcPr>
            <w:tcW w:w="7830" w:type="dxa"/>
            <w:shd w:val="clear" w:color="auto" w:fill="auto"/>
          </w:tcPr>
          <w:p w14:paraId="38A47851" w14:textId="77777777" w:rsidR="00D261CF" w:rsidRDefault="00E57030" w:rsidP="001B7E2D">
            <w:pPr>
              <w:pStyle w:val="NoSpacing"/>
              <w:jc w:val="both"/>
              <w:rPr>
                <w:rFonts w:asciiTheme="minorHAnsi" w:hAnsiTheme="minorHAnsi"/>
                <w:color w:val="000000"/>
                <w:sz w:val="18"/>
                <w:szCs w:val="18"/>
              </w:rPr>
            </w:pPr>
            <w:r w:rsidRPr="00E57030">
              <w:rPr>
                <w:rFonts w:asciiTheme="minorHAnsi" w:hAnsiTheme="minorHAnsi"/>
                <w:color w:val="000000"/>
                <w:sz w:val="18"/>
                <w:szCs w:val="18"/>
              </w:rPr>
              <w:t>The highest proportion of economic activities in Lesotho is attributable to the private sector. In the primary sector, the highest contribution to GDP comes from privately owned mines and agricultural farms. The industrial se</w:t>
            </w:r>
            <w:r w:rsidR="00D261CF">
              <w:rPr>
                <w:rFonts w:asciiTheme="minorHAnsi" w:hAnsiTheme="minorHAnsi"/>
                <w:color w:val="000000"/>
                <w:sz w:val="18"/>
                <w:szCs w:val="18"/>
              </w:rPr>
              <w:t xml:space="preserve">ctor consists of manufacturing and </w:t>
            </w:r>
            <w:r w:rsidRPr="00E57030">
              <w:rPr>
                <w:rFonts w:asciiTheme="minorHAnsi" w:hAnsiTheme="minorHAnsi"/>
                <w:color w:val="000000"/>
                <w:sz w:val="18"/>
                <w:szCs w:val="18"/>
              </w:rPr>
              <w:t>construction sub-sectors and all of these are entirely in the private hands.</w:t>
            </w:r>
            <w:r w:rsidR="001B7E2D">
              <w:rPr>
                <w:rFonts w:asciiTheme="minorHAnsi" w:hAnsiTheme="minorHAnsi"/>
                <w:color w:val="000000"/>
                <w:sz w:val="18"/>
                <w:szCs w:val="18"/>
              </w:rPr>
              <w:t xml:space="preserve"> </w:t>
            </w:r>
          </w:p>
          <w:p w14:paraId="13D6D17C" w14:textId="77777777" w:rsidR="00D261CF" w:rsidRDefault="00D261CF" w:rsidP="001B7E2D">
            <w:pPr>
              <w:pStyle w:val="NoSpacing"/>
              <w:jc w:val="both"/>
              <w:rPr>
                <w:rFonts w:asciiTheme="minorHAnsi" w:hAnsiTheme="minorHAnsi"/>
                <w:color w:val="000000"/>
                <w:sz w:val="18"/>
                <w:szCs w:val="18"/>
              </w:rPr>
            </w:pPr>
          </w:p>
          <w:p w14:paraId="518B41CB" w14:textId="18A883D9" w:rsidR="0081281D" w:rsidRPr="001B7E2D" w:rsidRDefault="0081281D" w:rsidP="001B7E2D">
            <w:pPr>
              <w:pStyle w:val="NoSpacing"/>
              <w:jc w:val="both"/>
              <w:rPr>
                <w:rFonts w:asciiTheme="minorHAnsi" w:hAnsiTheme="minorHAnsi"/>
                <w:color w:val="000000"/>
                <w:sz w:val="18"/>
                <w:szCs w:val="18"/>
              </w:rPr>
            </w:pPr>
            <w:r w:rsidRPr="0081281D">
              <w:rPr>
                <w:color w:val="000000"/>
                <w:sz w:val="18"/>
                <w:szCs w:val="18"/>
              </w:rPr>
              <w:t xml:space="preserve">Private sector is also the main source of tax revenue, contributing to public funding of health care, clean drinking water, food and agricultural inputs for the poor and satisfying other public demands. </w:t>
            </w:r>
          </w:p>
          <w:p w14:paraId="51F16B2F" w14:textId="1BF27423" w:rsidR="0081281D" w:rsidRDefault="00BF0F37" w:rsidP="0081281D">
            <w:pPr>
              <w:widowControl w:val="0"/>
              <w:overflowPunct w:val="0"/>
              <w:autoSpaceDE w:val="0"/>
              <w:autoSpaceDN w:val="0"/>
              <w:adjustRightInd w:val="0"/>
              <w:spacing w:before="200" w:line="276" w:lineRule="auto"/>
              <w:jc w:val="both"/>
              <w:rPr>
                <w:color w:val="000000"/>
                <w:sz w:val="18"/>
                <w:szCs w:val="18"/>
              </w:rPr>
            </w:pPr>
            <w:r w:rsidRPr="00BF0F37">
              <w:rPr>
                <w:color w:val="000000"/>
                <w:sz w:val="18"/>
                <w:szCs w:val="18"/>
              </w:rPr>
              <w:t>Unfortunately</w:t>
            </w:r>
            <w:r>
              <w:rPr>
                <w:color w:val="000000"/>
                <w:sz w:val="18"/>
                <w:szCs w:val="18"/>
              </w:rPr>
              <w:t xml:space="preserve">, involvement of private sector in the energy sector is still limited. With an exception of LHDA which is rather a parastatal, there is no known IPP in the country so far, neither is the </w:t>
            </w:r>
            <w:r w:rsidR="008967FA">
              <w:rPr>
                <w:color w:val="000000"/>
                <w:sz w:val="18"/>
                <w:szCs w:val="18"/>
              </w:rPr>
              <w:lastRenderedPageBreak/>
              <w:t xml:space="preserve">involvement in Biomass energy related activities very visible to make an impact. </w:t>
            </w:r>
          </w:p>
          <w:p w14:paraId="33576E2E" w14:textId="7906DD24" w:rsidR="008967FA" w:rsidRDefault="008967FA" w:rsidP="0081281D">
            <w:pPr>
              <w:widowControl w:val="0"/>
              <w:overflowPunct w:val="0"/>
              <w:autoSpaceDE w:val="0"/>
              <w:autoSpaceDN w:val="0"/>
              <w:adjustRightInd w:val="0"/>
              <w:spacing w:before="200" w:line="276" w:lineRule="auto"/>
              <w:jc w:val="both"/>
              <w:rPr>
                <w:color w:val="000000"/>
                <w:sz w:val="18"/>
                <w:szCs w:val="18"/>
              </w:rPr>
            </w:pPr>
            <w:r>
              <w:rPr>
                <w:color w:val="000000"/>
                <w:sz w:val="18"/>
                <w:szCs w:val="18"/>
              </w:rPr>
              <w:t>Strategic interventions shall include;</w:t>
            </w:r>
          </w:p>
          <w:p w14:paraId="099393D2" w14:textId="18DC566E" w:rsidR="008967FA" w:rsidRPr="008967FA" w:rsidRDefault="008967FA" w:rsidP="00426496">
            <w:pPr>
              <w:widowControl w:val="0"/>
              <w:numPr>
                <w:ilvl w:val="0"/>
                <w:numId w:val="107"/>
              </w:numPr>
              <w:overflowPunct w:val="0"/>
              <w:autoSpaceDE w:val="0"/>
              <w:autoSpaceDN w:val="0"/>
              <w:adjustRightInd w:val="0"/>
              <w:spacing w:line="276" w:lineRule="auto"/>
              <w:ind w:left="430"/>
              <w:jc w:val="both"/>
              <w:rPr>
                <w:color w:val="000000"/>
                <w:sz w:val="18"/>
                <w:szCs w:val="18"/>
              </w:rPr>
            </w:pPr>
            <w:r>
              <w:rPr>
                <w:color w:val="000000"/>
                <w:sz w:val="18"/>
                <w:szCs w:val="18"/>
              </w:rPr>
              <w:t>Promoting</w:t>
            </w:r>
            <w:r w:rsidRPr="008967FA">
              <w:rPr>
                <w:color w:val="000000"/>
                <w:sz w:val="18"/>
                <w:szCs w:val="18"/>
              </w:rPr>
              <w:t xml:space="preserve"> training and capacity building a</w:t>
            </w:r>
            <w:r w:rsidR="007E51D2">
              <w:rPr>
                <w:color w:val="000000"/>
                <w:sz w:val="18"/>
                <w:szCs w:val="18"/>
              </w:rPr>
              <w:t>ctions to meet energy requirements for investments</w:t>
            </w:r>
            <w:r w:rsidRPr="008967FA">
              <w:rPr>
                <w:color w:val="000000"/>
                <w:sz w:val="18"/>
                <w:szCs w:val="18"/>
              </w:rPr>
              <w:t xml:space="preserve"> </w:t>
            </w:r>
          </w:p>
          <w:p w14:paraId="7D9A8B32" w14:textId="57EC83EA" w:rsidR="008967FA" w:rsidRPr="008967FA" w:rsidRDefault="008967FA" w:rsidP="00426496">
            <w:pPr>
              <w:widowControl w:val="0"/>
              <w:numPr>
                <w:ilvl w:val="0"/>
                <w:numId w:val="107"/>
              </w:numPr>
              <w:overflowPunct w:val="0"/>
              <w:autoSpaceDE w:val="0"/>
              <w:autoSpaceDN w:val="0"/>
              <w:adjustRightInd w:val="0"/>
              <w:spacing w:line="276" w:lineRule="auto"/>
              <w:ind w:left="430"/>
              <w:jc w:val="both"/>
              <w:rPr>
                <w:color w:val="000000"/>
                <w:sz w:val="18"/>
                <w:szCs w:val="18"/>
              </w:rPr>
            </w:pPr>
            <w:r w:rsidRPr="008967FA">
              <w:rPr>
                <w:color w:val="000000"/>
                <w:sz w:val="18"/>
                <w:szCs w:val="18"/>
              </w:rPr>
              <w:t>Strength</w:t>
            </w:r>
            <w:r>
              <w:rPr>
                <w:color w:val="000000"/>
                <w:sz w:val="18"/>
                <w:szCs w:val="18"/>
              </w:rPr>
              <w:t>ening</w:t>
            </w:r>
            <w:r w:rsidRPr="008967FA">
              <w:rPr>
                <w:color w:val="000000"/>
                <w:sz w:val="18"/>
                <w:szCs w:val="18"/>
              </w:rPr>
              <w:t xml:space="preserve"> the ability of private sector to influence state decisions and policy</w:t>
            </w:r>
            <w:r w:rsidR="007E51D2">
              <w:rPr>
                <w:color w:val="000000"/>
                <w:sz w:val="18"/>
                <w:szCs w:val="18"/>
              </w:rPr>
              <w:t xml:space="preserve"> </w:t>
            </w:r>
            <w:r w:rsidRPr="008967FA">
              <w:rPr>
                <w:color w:val="000000"/>
                <w:sz w:val="18"/>
                <w:szCs w:val="18"/>
              </w:rPr>
              <w:t xml:space="preserve">making process. </w:t>
            </w:r>
          </w:p>
          <w:p w14:paraId="2CDAE7F0" w14:textId="5001FB05" w:rsidR="008967FA" w:rsidRPr="008967FA" w:rsidRDefault="008967FA" w:rsidP="00426496">
            <w:pPr>
              <w:widowControl w:val="0"/>
              <w:numPr>
                <w:ilvl w:val="0"/>
                <w:numId w:val="107"/>
              </w:numPr>
              <w:overflowPunct w:val="0"/>
              <w:autoSpaceDE w:val="0"/>
              <w:autoSpaceDN w:val="0"/>
              <w:adjustRightInd w:val="0"/>
              <w:spacing w:line="276" w:lineRule="auto"/>
              <w:ind w:left="430"/>
              <w:jc w:val="both"/>
              <w:rPr>
                <w:color w:val="000000"/>
                <w:sz w:val="18"/>
                <w:szCs w:val="18"/>
              </w:rPr>
            </w:pPr>
            <w:r>
              <w:rPr>
                <w:color w:val="000000"/>
                <w:sz w:val="18"/>
                <w:szCs w:val="18"/>
              </w:rPr>
              <w:t>Advocating</w:t>
            </w:r>
            <w:r w:rsidRPr="008967FA">
              <w:rPr>
                <w:color w:val="000000"/>
                <w:sz w:val="18"/>
                <w:szCs w:val="18"/>
              </w:rPr>
              <w:t xml:space="preserve"> for a positive involvement of private sector to deal with </w:t>
            </w:r>
            <w:r>
              <w:rPr>
                <w:color w:val="000000"/>
                <w:sz w:val="18"/>
                <w:szCs w:val="18"/>
              </w:rPr>
              <w:t xml:space="preserve">energy investments </w:t>
            </w:r>
          </w:p>
          <w:p w14:paraId="6500B5E1" w14:textId="7F39D395" w:rsidR="008967FA" w:rsidRPr="008967FA" w:rsidRDefault="008967FA" w:rsidP="00426496">
            <w:pPr>
              <w:widowControl w:val="0"/>
              <w:numPr>
                <w:ilvl w:val="0"/>
                <w:numId w:val="107"/>
              </w:numPr>
              <w:overflowPunct w:val="0"/>
              <w:autoSpaceDE w:val="0"/>
              <w:autoSpaceDN w:val="0"/>
              <w:adjustRightInd w:val="0"/>
              <w:spacing w:line="276" w:lineRule="auto"/>
              <w:ind w:left="430"/>
              <w:jc w:val="both"/>
              <w:rPr>
                <w:color w:val="000000"/>
                <w:sz w:val="18"/>
                <w:szCs w:val="18"/>
              </w:rPr>
            </w:pPr>
            <w:r w:rsidRPr="008967FA">
              <w:rPr>
                <w:color w:val="000000"/>
                <w:sz w:val="18"/>
                <w:szCs w:val="18"/>
              </w:rPr>
              <w:t>Support</w:t>
            </w:r>
            <w:r>
              <w:rPr>
                <w:color w:val="000000"/>
                <w:sz w:val="18"/>
                <w:szCs w:val="18"/>
              </w:rPr>
              <w:t>ing</w:t>
            </w:r>
            <w:r w:rsidRPr="008967FA">
              <w:rPr>
                <w:color w:val="000000"/>
                <w:sz w:val="18"/>
                <w:szCs w:val="18"/>
              </w:rPr>
              <w:t xml:space="preserve"> private sector firms interested to develop </w:t>
            </w:r>
            <w:r>
              <w:rPr>
                <w:color w:val="000000"/>
                <w:sz w:val="18"/>
                <w:szCs w:val="18"/>
              </w:rPr>
              <w:t>energy activities particularly i</w:t>
            </w:r>
            <w:r w:rsidRPr="008967FA">
              <w:rPr>
                <w:color w:val="000000"/>
                <w:sz w:val="18"/>
                <w:szCs w:val="18"/>
              </w:rPr>
              <w:t xml:space="preserve">n renewable energy and energy efficiency. </w:t>
            </w:r>
          </w:p>
          <w:p w14:paraId="2169AF1D" w14:textId="7D2111BE" w:rsidR="008967FA" w:rsidRPr="008967FA" w:rsidRDefault="008967FA" w:rsidP="00426496">
            <w:pPr>
              <w:widowControl w:val="0"/>
              <w:numPr>
                <w:ilvl w:val="0"/>
                <w:numId w:val="107"/>
              </w:numPr>
              <w:overflowPunct w:val="0"/>
              <w:autoSpaceDE w:val="0"/>
              <w:autoSpaceDN w:val="0"/>
              <w:adjustRightInd w:val="0"/>
              <w:spacing w:line="276" w:lineRule="auto"/>
              <w:ind w:left="430"/>
              <w:jc w:val="both"/>
              <w:rPr>
                <w:color w:val="000000"/>
                <w:sz w:val="18"/>
                <w:szCs w:val="18"/>
              </w:rPr>
            </w:pPr>
            <w:r>
              <w:rPr>
                <w:color w:val="000000"/>
                <w:sz w:val="18"/>
                <w:szCs w:val="18"/>
              </w:rPr>
              <w:t>Improving</w:t>
            </w:r>
            <w:r w:rsidRPr="008967FA">
              <w:rPr>
                <w:color w:val="000000"/>
                <w:sz w:val="18"/>
                <w:szCs w:val="18"/>
              </w:rPr>
              <w:t xml:space="preserve"> </w:t>
            </w:r>
            <w:r>
              <w:rPr>
                <w:color w:val="000000"/>
                <w:sz w:val="18"/>
                <w:szCs w:val="18"/>
              </w:rPr>
              <w:t xml:space="preserve">and facilitating </w:t>
            </w:r>
            <w:r w:rsidRPr="008967FA">
              <w:rPr>
                <w:color w:val="000000"/>
                <w:sz w:val="18"/>
                <w:szCs w:val="18"/>
              </w:rPr>
              <w:t xml:space="preserve">access </w:t>
            </w:r>
            <w:r>
              <w:rPr>
                <w:color w:val="000000"/>
                <w:sz w:val="18"/>
                <w:szCs w:val="18"/>
              </w:rPr>
              <w:t>to finance for local investors</w:t>
            </w:r>
            <w:r w:rsidRPr="008967FA">
              <w:rPr>
                <w:color w:val="000000"/>
                <w:sz w:val="18"/>
                <w:szCs w:val="18"/>
              </w:rPr>
              <w:t xml:space="preserve"> </w:t>
            </w:r>
          </w:p>
          <w:p w14:paraId="4C1FBD28" w14:textId="09764B07" w:rsidR="008967FA" w:rsidRPr="008967FA" w:rsidRDefault="008967FA" w:rsidP="00426496">
            <w:pPr>
              <w:widowControl w:val="0"/>
              <w:numPr>
                <w:ilvl w:val="0"/>
                <w:numId w:val="107"/>
              </w:numPr>
              <w:overflowPunct w:val="0"/>
              <w:autoSpaceDE w:val="0"/>
              <w:autoSpaceDN w:val="0"/>
              <w:adjustRightInd w:val="0"/>
              <w:spacing w:line="276" w:lineRule="auto"/>
              <w:ind w:left="430"/>
              <w:jc w:val="both"/>
            </w:pPr>
            <w:r>
              <w:rPr>
                <w:color w:val="000000"/>
                <w:sz w:val="18"/>
                <w:szCs w:val="18"/>
              </w:rPr>
              <w:t>Enforcing</w:t>
            </w:r>
            <w:r w:rsidRPr="008967FA">
              <w:rPr>
                <w:color w:val="000000"/>
                <w:sz w:val="18"/>
                <w:szCs w:val="18"/>
              </w:rPr>
              <w:t xml:space="preserve"> rules and regulations </w:t>
            </w:r>
            <w:r>
              <w:rPr>
                <w:color w:val="000000"/>
                <w:sz w:val="18"/>
                <w:szCs w:val="18"/>
              </w:rPr>
              <w:t xml:space="preserve">and providing enabling environment </w:t>
            </w:r>
            <w:r w:rsidRPr="008967FA">
              <w:rPr>
                <w:color w:val="000000"/>
                <w:sz w:val="18"/>
                <w:szCs w:val="18"/>
              </w:rPr>
              <w:t xml:space="preserve">to facilitate the activities of private sector related to </w:t>
            </w:r>
            <w:r>
              <w:rPr>
                <w:color w:val="000000"/>
                <w:sz w:val="18"/>
                <w:szCs w:val="18"/>
              </w:rPr>
              <w:t xml:space="preserve">energy investments in the country. </w:t>
            </w:r>
          </w:p>
          <w:p w14:paraId="79D668FB" w14:textId="46D068DA" w:rsidR="008967FA" w:rsidRPr="00320B9F" w:rsidRDefault="008967FA" w:rsidP="00320B9F">
            <w:pPr>
              <w:widowControl w:val="0"/>
              <w:numPr>
                <w:ilvl w:val="0"/>
                <w:numId w:val="107"/>
              </w:numPr>
              <w:overflowPunct w:val="0"/>
              <w:autoSpaceDE w:val="0"/>
              <w:autoSpaceDN w:val="0"/>
              <w:adjustRightInd w:val="0"/>
              <w:spacing w:line="276" w:lineRule="auto"/>
              <w:ind w:left="430"/>
              <w:jc w:val="both"/>
            </w:pPr>
            <w:proofErr w:type="spellStart"/>
            <w:r>
              <w:rPr>
                <w:color w:val="000000"/>
                <w:sz w:val="18"/>
                <w:szCs w:val="18"/>
              </w:rPr>
              <w:t>etc</w:t>
            </w:r>
            <w:proofErr w:type="spellEnd"/>
          </w:p>
          <w:p w14:paraId="247C5215" w14:textId="227B4A86" w:rsidR="0081281D" w:rsidRPr="00E57030" w:rsidRDefault="0081281D" w:rsidP="00EA4AA5">
            <w:pPr>
              <w:pStyle w:val="NoSpacing"/>
              <w:jc w:val="both"/>
              <w:rPr>
                <w:rFonts w:asciiTheme="minorHAnsi" w:hAnsiTheme="minorHAnsi"/>
                <w:sz w:val="18"/>
                <w:szCs w:val="18"/>
                <w:lang w:val="en-GB"/>
              </w:rPr>
            </w:pPr>
          </w:p>
        </w:tc>
      </w:tr>
      <w:tr w:rsidR="00461746" w:rsidRPr="004515E9" w14:paraId="2B93081A" w14:textId="77777777" w:rsidTr="00AA14EA">
        <w:tc>
          <w:tcPr>
            <w:tcW w:w="9531" w:type="dxa"/>
            <w:gridSpan w:val="2"/>
            <w:shd w:val="clear" w:color="auto" w:fill="4472C4" w:themeFill="accent1"/>
          </w:tcPr>
          <w:p w14:paraId="56E1B2BE" w14:textId="573821E6" w:rsidR="00461746" w:rsidRPr="00D261CF" w:rsidRDefault="00D261CF" w:rsidP="00426496">
            <w:pPr>
              <w:pStyle w:val="NoSpacing"/>
              <w:numPr>
                <w:ilvl w:val="0"/>
                <w:numId w:val="109"/>
              </w:numPr>
              <w:jc w:val="both"/>
              <w:rPr>
                <w:rFonts w:asciiTheme="minorHAnsi" w:hAnsiTheme="minorHAnsi"/>
                <w:b/>
                <w:sz w:val="22"/>
                <w:szCs w:val="22"/>
                <w:lang w:val="en-GB"/>
              </w:rPr>
            </w:pPr>
            <w:r w:rsidRPr="00D261CF">
              <w:rPr>
                <w:rFonts w:asciiTheme="minorHAnsi" w:hAnsiTheme="minorHAnsi"/>
                <w:b/>
                <w:color w:val="FFFFFF" w:themeColor="background1"/>
                <w:sz w:val="22"/>
                <w:szCs w:val="22"/>
                <w:lang w:val="en-GB"/>
              </w:rPr>
              <w:lastRenderedPageBreak/>
              <w:t>CIVIL SOCIETY</w:t>
            </w:r>
          </w:p>
        </w:tc>
      </w:tr>
      <w:tr w:rsidR="00D261CF" w:rsidRPr="004515E9" w14:paraId="3A76D255" w14:textId="77777777" w:rsidTr="00AA14EA">
        <w:trPr>
          <w:trHeight w:val="260"/>
        </w:trPr>
        <w:tc>
          <w:tcPr>
            <w:tcW w:w="1701" w:type="dxa"/>
            <w:shd w:val="clear" w:color="auto" w:fill="auto"/>
          </w:tcPr>
          <w:p w14:paraId="07BB1137" w14:textId="77777777" w:rsidR="00D261CF" w:rsidRPr="00E81F19" w:rsidRDefault="00D261CF" w:rsidP="00EA4AA5">
            <w:pPr>
              <w:pStyle w:val="NoSpacing"/>
              <w:jc w:val="both"/>
              <w:rPr>
                <w:rFonts w:asciiTheme="minorHAnsi" w:hAnsiTheme="minorHAnsi"/>
                <w:sz w:val="18"/>
                <w:szCs w:val="18"/>
                <w:lang w:val="en-GB"/>
              </w:rPr>
            </w:pPr>
          </w:p>
        </w:tc>
        <w:tc>
          <w:tcPr>
            <w:tcW w:w="7830" w:type="dxa"/>
            <w:shd w:val="clear" w:color="auto" w:fill="auto"/>
          </w:tcPr>
          <w:p w14:paraId="705ABFCF" w14:textId="6B2982B3" w:rsidR="00112437" w:rsidRPr="00B90F70" w:rsidRDefault="00112437" w:rsidP="00B90F70">
            <w:pPr>
              <w:widowControl w:val="0"/>
              <w:overflowPunct w:val="0"/>
              <w:autoSpaceDE w:val="0"/>
              <w:autoSpaceDN w:val="0"/>
              <w:adjustRightInd w:val="0"/>
              <w:spacing w:line="276" w:lineRule="auto"/>
              <w:jc w:val="both"/>
              <w:rPr>
                <w:color w:val="000000"/>
                <w:sz w:val="18"/>
                <w:szCs w:val="18"/>
              </w:rPr>
            </w:pPr>
            <w:r w:rsidRPr="00B90F70">
              <w:rPr>
                <w:color w:val="000000"/>
                <w:sz w:val="18"/>
                <w:szCs w:val="18"/>
              </w:rPr>
              <w:t xml:space="preserve">The civil society of Lesotho faces among other challenges; absence of institutional regulatory framework for effective contribution and involvement in energy related activities, and consequently, low involvement of civil society in development activities, </w:t>
            </w:r>
            <w:r w:rsidR="00B90F70">
              <w:rPr>
                <w:color w:val="000000"/>
                <w:sz w:val="18"/>
                <w:szCs w:val="18"/>
              </w:rPr>
              <w:t>a</w:t>
            </w:r>
            <w:r w:rsidRPr="00B90F70">
              <w:rPr>
                <w:color w:val="000000"/>
                <w:sz w:val="18"/>
                <w:szCs w:val="18"/>
              </w:rPr>
              <w:t>s well as inability of civil society to access government facilities as shared information on opportunities of technology transfer and international funding.</w:t>
            </w:r>
          </w:p>
          <w:p w14:paraId="3FE9922A" w14:textId="77777777" w:rsidR="00112437" w:rsidRPr="00B90F70" w:rsidRDefault="00112437" w:rsidP="00112437">
            <w:pPr>
              <w:widowControl w:val="0"/>
              <w:autoSpaceDE w:val="0"/>
              <w:autoSpaceDN w:val="0"/>
              <w:adjustRightInd w:val="0"/>
              <w:rPr>
                <w:color w:val="000000"/>
                <w:sz w:val="18"/>
                <w:szCs w:val="18"/>
              </w:rPr>
            </w:pPr>
          </w:p>
          <w:p w14:paraId="001678FC" w14:textId="60464CB3" w:rsidR="00112437" w:rsidRPr="00B90F70" w:rsidRDefault="00112437" w:rsidP="00112437">
            <w:pPr>
              <w:widowControl w:val="0"/>
              <w:autoSpaceDE w:val="0"/>
              <w:autoSpaceDN w:val="0"/>
              <w:adjustRightInd w:val="0"/>
              <w:rPr>
                <w:color w:val="000000"/>
                <w:sz w:val="18"/>
                <w:szCs w:val="18"/>
              </w:rPr>
            </w:pPr>
            <w:r w:rsidRPr="00B90F70">
              <w:rPr>
                <w:color w:val="000000"/>
                <w:sz w:val="18"/>
                <w:szCs w:val="18"/>
              </w:rPr>
              <w:t xml:space="preserve">Strategic interventions shall include; </w:t>
            </w:r>
          </w:p>
          <w:p w14:paraId="792C008F" w14:textId="1EC713AC" w:rsidR="00112437" w:rsidRPr="00B90F70" w:rsidRDefault="00112437" w:rsidP="00426496">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 xml:space="preserve">Promoting training and capacity building in energy related activities </w:t>
            </w:r>
          </w:p>
          <w:p w14:paraId="32A1191E" w14:textId="00341AFF" w:rsidR="00112437" w:rsidRPr="00B90F70" w:rsidRDefault="00112437" w:rsidP="00426496">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 xml:space="preserve">Advocating for a positive change </w:t>
            </w:r>
          </w:p>
          <w:p w14:paraId="694D718E" w14:textId="7E4BA9F2" w:rsidR="00112437" w:rsidRPr="00B90F70" w:rsidRDefault="00B90F70" w:rsidP="00426496">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Encouraging effective</w:t>
            </w:r>
            <w:r w:rsidR="00112437" w:rsidRPr="00B90F70">
              <w:rPr>
                <w:color w:val="000000"/>
                <w:sz w:val="18"/>
                <w:szCs w:val="18"/>
              </w:rPr>
              <w:t xml:space="preserve"> represent</w:t>
            </w:r>
            <w:r w:rsidRPr="00B90F70">
              <w:rPr>
                <w:color w:val="000000"/>
                <w:sz w:val="18"/>
                <w:szCs w:val="18"/>
              </w:rPr>
              <w:t>ation of</w:t>
            </w:r>
            <w:r w:rsidR="00112437" w:rsidRPr="00B90F70">
              <w:rPr>
                <w:color w:val="000000"/>
                <w:sz w:val="18"/>
                <w:szCs w:val="18"/>
              </w:rPr>
              <w:t xml:space="preserve"> citizens </w:t>
            </w:r>
            <w:r w:rsidRPr="00B90F70">
              <w:rPr>
                <w:color w:val="000000"/>
                <w:sz w:val="18"/>
                <w:szCs w:val="18"/>
              </w:rPr>
              <w:t xml:space="preserve">in energy discussions and decisions including policies, etc. </w:t>
            </w:r>
          </w:p>
          <w:p w14:paraId="5FDCD8D1" w14:textId="6727C20F" w:rsidR="00112437" w:rsidRPr="00B90F70" w:rsidRDefault="00B90F70" w:rsidP="00426496">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Facilitating access to financing for energy activities</w:t>
            </w:r>
            <w:r w:rsidR="00112437" w:rsidRPr="00B90F70">
              <w:rPr>
                <w:color w:val="000000"/>
                <w:sz w:val="18"/>
                <w:szCs w:val="18"/>
              </w:rPr>
              <w:t xml:space="preserve"> </w:t>
            </w:r>
          </w:p>
          <w:p w14:paraId="608B07FA" w14:textId="69D7FF0B" w:rsidR="00112437" w:rsidRPr="00B90F70" w:rsidRDefault="00B90F70" w:rsidP="00426496">
            <w:pPr>
              <w:widowControl w:val="0"/>
              <w:numPr>
                <w:ilvl w:val="0"/>
                <w:numId w:val="108"/>
              </w:numPr>
              <w:overflowPunct w:val="0"/>
              <w:autoSpaceDE w:val="0"/>
              <w:autoSpaceDN w:val="0"/>
              <w:adjustRightInd w:val="0"/>
              <w:spacing w:line="276" w:lineRule="auto"/>
              <w:ind w:left="436"/>
              <w:rPr>
                <w:color w:val="000000"/>
                <w:sz w:val="18"/>
                <w:szCs w:val="18"/>
              </w:rPr>
            </w:pPr>
            <w:r w:rsidRPr="00B90F70">
              <w:rPr>
                <w:color w:val="000000"/>
                <w:sz w:val="18"/>
                <w:szCs w:val="18"/>
              </w:rPr>
              <w:t>Enforcing</w:t>
            </w:r>
            <w:r w:rsidR="00112437" w:rsidRPr="00B90F70">
              <w:rPr>
                <w:color w:val="000000"/>
                <w:sz w:val="18"/>
                <w:szCs w:val="18"/>
              </w:rPr>
              <w:t xml:space="preserve"> rules and regulations to facilitate the activities of civil society </w:t>
            </w:r>
          </w:p>
          <w:p w14:paraId="0178530B" w14:textId="71A2A781" w:rsidR="00112437" w:rsidRPr="00320B9F" w:rsidRDefault="00B90F70" w:rsidP="00320B9F">
            <w:pPr>
              <w:widowControl w:val="0"/>
              <w:numPr>
                <w:ilvl w:val="0"/>
                <w:numId w:val="108"/>
              </w:numPr>
              <w:overflowPunct w:val="0"/>
              <w:autoSpaceDE w:val="0"/>
              <w:autoSpaceDN w:val="0"/>
              <w:adjustRightInd w:val="0"/>
              <w:spacing w:line="276" w:lineRule="auto"/>
              <w:ind w:left="436"/>
              <w:rPr>
                <w:color w:val="000000"/>
                <w:sz w:val="18"/>
                <w:szCs w:val="18"/>
              </w:rPr>
            </w:pPr>
            <w:proofErr w:type="spellStart"/>
            <w:r w:rsidRPr="00B90F70">
              <w:rPr>
                <w:color w:val="000000"/>
                <w:sz w:val="18"/>
                <w:szCs w:val="18"/>
              </w:rPr>
              <w:t>etc</w:t>
            </w:r>
            <w:proofErr w:type="spellEnd"/>
          </w:p>
          <w:p w14:paraId="28114AFF" w14:textId="7260D43D" w:rsidR="00D261CF" w:rsidRPr="00E81F19" w:rsidRDefault="00D261CF" w:rsidP="00EA4AA5">
            <w:pPr>
              <w:pStyle w:val="NoSpacing"/>
              <w:jc w:val="both"/>
              <w:rPr>
                <w:rFonts w:asciiTheme="minorHAnsi" w:hAnsiTheme="minorHAnsi"/>
                <w:sz w:val="18"/>
                <w:szCs w:val="18"/>
                <w:lang w:val="en-GB"/>
              </w:rPr>
            </w:pPr>
          </w:p>
        </w:tc>
      </w:tr>
      <w:tr w:rsidR="005A09F6" w:rsidRPr="004515E9" w14:paraId="08A12B9A" w14:textId="77777777" w:rsidTr="00EF4F26">
        <w:trPr>
          <w:trHeight w:val="413"/>
        </w:trPr>
        <w:tc>
          <w:tcPr>
            <w:tcW w:w="9531" w:type="dxa"/>
            <w:gridSpan w:val="2"/>
            <w:shd w:val="clear" w:color="auto" w:fill="2E74B5" w:themeFill="accent5" w:themeFillShade="BF"/>
          </w:tcPr>
          <w:p w14:paraId="159B79ED" w14:textId="2277C7D7" w:rsidR="005A09F6" w:rsidRPr="00B46516" w:rsidRDefault="005A09F6" w:rsidP="00426496">
            <w:pPr>
              <w:pStyle w:val="ListParagraph"/>
              <w:numPr>
                <w:ilvl w:val="0"/>
                <w:numId w:val="109"/>
              </w:numPr>
              <w:spacing w:line="276" w:lineRule="auto"/>
              <w:jc w:val="both"/>
              <w:rPr>
                <w:b/>
                <w:color w:val="000000" w:themeColor="text1"/>
                <w:lang w:val="en-GB"/>
              </w:rPr>
            </w:pPr>
            <w:r w:rsidRPr="00B07937">
              <w:rPr>
                <w:b/>
                <w:color w:val="FFFFFF" w:themeColor="background1"/>
                <w:lang w:val="en-GB"/>
              </w:rPr>
              <w:t>CROSS CUTTING ISSUES</w:t>
            </w:r>
          </w:p>
        </w:tc>
      </w:tr>
      <w:tr w:rsidR="00EA4AA5" w:rsidRPr="004515E9" w14:paraId="58AFFE46" w14:textId="77777777" w:rsidTr="00AA14EA">
        <w:trPr>
          <w:trHeight w:val="224"/>
        </w:trPr>
        <w:tc>
          <w:tcPr>
            <w:tcW w:w="1701" w:type="dxa"/>
            <w:shd w:val="clear" w:color="auto" w:fill="auto"/>
          </w:tcPr>
          <w:p w14:paraId="509E6A77" w14:textId="3783581D" w:rsidR="00F860D9" w:rsidRPr="00320B9F" w:rsidRDefault="00F860D9" w:rsidP="001274B8">
            <w:pPr>
              <w:spacing w:line="276" w:lineRule="auto"/>
              <w:jc w:val="both"/>
              <w:rPr>
                <w:b/>
                <w:color w:val="000000" w:themeColor="text1"/>
                <w:sz w:val="20"/>
                <w:szCs w:val="20"/>
                <w:lang w:val="en-GB"/>
              </w:rPr>
            </w:pPr>
            <w:r w:rsidRPr="00320B9F">
              <w:rPr>
                <w:b/>
                <w:color w:val="000000" w:themeColor="text1"/>
                <w:sz w:val="20"/>
                <w:szCs w:val="20"/>
                <w:lang w:val="en-GB"/>
              </w:rPr>
              <w:t>Capacity Building</w:t>
            </w:r>
          </w:p>
        </w:tc>
        <w:tc>
          <w:tcPr>
            <w:tcW w:w="7830" w:type="dxa"/>
            <w:shd w:val="clear" w:color="auto" w:fill="auto"/>
          </w:tcPr>
          <w:p w14:paraId="73623879" w14:textId="77777777" w:rsidR="00F860D9" w:rsidRPr="00F860D9" w:rsidRDefault="00F860D9" w:rsidP="00396068">
            <w:pPr>
              <w:pStyle w:val="ListParagraph"/>
              <w:numPr>
                <w:ilvl w:val="0"/>
                <w:numId w:val="27"/>
              </w:numPr>
              <w:ind w:left="342"/>
              <w:jc w:val="both"/>
              <w:rPr>
                <w:sz w:val="18"/>
                <w:szCs w:val="18"/>
                <w:lang w:val="en-GB"/>
              </w:rPr>
            </w:pPr>
            <w:r w:rsidRPr="00F860D9">
              <w:rPr>
                <w:sz w:val="18"/>
                <w:szCs w:val="18"/>
                <w:lang w:val="en-GB"/>
              </w:rPr>
              <w:t>The current levels of human and institutional capacity are not sufficient to deliver on the sector commitments with ease. To implement energy sector projects on time, and scale up</w:t>
            </w:r>
            <w:r w:rsidRPr="00F860D9">
              <w:rPr>
                <w:bCs/>
                <w:iCs/>
                <w:sz w:val="18"/>
                <w:szCs w:val="18"/>
                <w:lang w:val="en-GB"/>
              </w:rPr>
              <w:t xml:space="preserve"> project delivery, some enabling institutional framework and skilled personnel is a pre-requisite. </w:t>
            </w:r>
          </w:p>
          <w:p w14:paraId="1A1D7478" w14:textId="77777777" w:rsidR="00F860D9" w:rsidRPr="00F860D9" w:rsidRDefault="00F860D9" w:rsidP="00396068">
            <w:pPr>
              <w:pStyle w:val="ListParagraph"/>
              <w:numPr>
                <w:ilvl w:val="0"/>
                <w:numId w:val="27"/>
              </w:numPr>
              <w:ind w:left="342"/>
              <w:jc w:val="both"/>
              <w:rPr>
                <w:sz w:val="18"/>
                <w:szCs w:val="18"/>
                <w:lang w:val="en-GB"/>
              </w:rPr>
            </w:pPr>
            <w:r w:rsidRPr="00F860D9">
              <w:rPr>
                <w:bCs/>
                <w:iCs/>
                <w:sz w:val="18"/>
                <w:szCs w:val="18"/>
                <w:lang w:val="en-GB"/>
              </w:rPr>
              <w:t>This energy sector strategy puts in place measures of i</w:t>
            </w:r>
            <w:r w:rsidRPr="00F860D9">
              <w:rPr>
                <w:sz w:val="18"/>
                <w:szCs w:val="18"/>
                <w:lang w:val="en-GB"/>
              </w:rPr>
              <w:t xml:space="preserve">mproving energy sector organization and management and develops capacity building plan to cover incumbent skills gaps for the sector. </w:t>
            </w:r>
          </w:p>
          <w:p w14:paraId="7709D278" w14:textId="77777777" w:rsidR="00F860D9" w:rsidRPr="00F860D9" w:rsidRDefault="00F860D9" w:rsidP="00396068">
            <w:pPr>
              <w:ind w:left="342"/>
              <w:jc w:val="both"/>
              <w:rPr>
                <w:sz w:val="18"/>
                <w:szCs w:val="18"/>
                <w:lang w:val="en-GB"/>
              </w:rPr>
            </w:pPr>
          </w:p>
          <w:p w14:paraId="4EDC2C3F" w14:textId="77777777" w:rsidR="00F860D9" w:rsidRPr="00F860D9" w:rsidRDefault="00F860D9" w:rsidP="00396068">
            <w:pPr>
              <w:pStyle w:val="ListParagraph"/>
              <w:numPr>
                <w:ilvl w:val="0"/>
                <w:numId w:val="28"/>
              </w:numPr>
              <w:ind w:left="702"/>
              <w:jc w:val="both"/>
              <w:rPr>
                <w:sz w:val="18"/>
                <w:szCs w:val="18"/>
                <w:lang w:val="en-GB"/>
              </w:rPr>
            </w:pPr>
            <w:r w:rsidRPr="00F860D9">
              <w:rPr>
                <w:b/>
                <w:sz w:val="18"/>
                <w:szCs w:val="18"/>
                <w:lang w:val="en-GB"/>
              </w:rPr>
              <w:t>Trainings and Knowledge transfer</w:t>
            </w:r>
            <w:r w:rsidRPr="00F860D9">
              <w:rPr>
                <w:sz w:val="18"/>
                <w:szCs w:val="18"/>
                <w:lang w:val="en-GB"/>
              </w:rPr>
              <w:t>-The capacity of energy sector staff will be enhanced through knowledge transfer from long term experts and through short training courses. There will also be recruitment of external expertise for major transactions in order to ensure that government is getting beneficial deals.</w:t>
            </w:r>
          </w:p>
          <w:p w14:paraId="6F9A4107" w14:textId="77777777" w:rsidR="00F860D9" w:rsidRPr="00F860D9" w:rsidRDefault="00F860D9" w:rsidP="00396068">
            <w:pPr>
              <w:ind w:left="702"/>
              <w:jc w:val="both"/>
              <w:rPr>
                <w:sz w:val="18"/>
                <w:szCs w:val="18"/>
                <w:lang w:val="en-GB"/>
              </w:rPr>
            </w:pPr>
          </w:p>
          <w:p w14:paraId="68672980" w14:textId="0BBDA913" w:rsidR="00F860D9" w:rsidRPr="00F860D9" w:rsidRDefault="00F860D9" w:rsidP="001274B8">
            <w:pPr>
              <w:spacing w:line="276" w:lineRule="auto"/>
              <w:jc w:val="both"/>
              <w:rPr>
                <w:b/>
                <w:color w:val="FFFF00"/>
                <w:sz w:val="18"/>
                <w:szCs w:val="18"/>
                <w:lang w:val="en-GB"/>
              </w:rPr>
            </w:pPr>
            <w:r w:rsidRPr="00F860D9">
              <w:rPr>
                <w:b/>
                <w:sz w:val="18"/>
                <w:szCs w:val="18"/>
                <w:lang w:val="en-GB"/>
              </w:rPr>
              <w:t>Strategic Capacity Building Initiative (SCBI</w:t>
            </w:r>
            <w:r w:rsidRPr="00F860D9">
              <w:rPr>
                <w:sz w:val="18"/>
                <w:szCs w:val="18"/>
                <w:lang w:val="en-GB"/>
              </w:rPr>
              <w:t xml:space="preserve">)-The ministry has hired both local and international sector counterparts sponsored by the European Union to boost the energy sector. Local counterparts will learn from their international counterparts and it’s hoped that with the expiry of their (international counterparts) contracts, local expert’s contracts will be able to move the sector to further desired levels. </w:t>
            </w:r>
          </w:p>
        </w:tc>
      </w:tr>
      <w:tr w:rsidR="00440A74" w:rsidRPr="004515E9" w14:paraId="6515B368" w14:textId="77777777" w:rsidTr="007C1619">
        <w:trPr>
          <w:trHeight w:val="6602"/>
        </w:trPr>
        <w:tc>
          <w:tcPr>
            <w:tcW w:w="1701" w:type="dxa"/>
            <w:shd w:val="clear" w:color="auto" w:fill="auto"/>
          </w:tcPr>
          <w:p w14:paraId="2A632280" w14:textId="2735A1FF" w:rsidR="00440A74" w:rsidRPr="00320B9F" w:rsidRDefault="00440A74" w:rsidP="006D7C96">
            <w:pPr>
              <w:rPr>
                <w:b/>
                <w:sz w:val="20"/>
                <w:szCs w:val="20"/>
                <w:lang w:val="en-GB"/>
              </w:rPr>
            </w:pPr>
            <w:r w:rsidRPr="00320B9F">
              <w:rPr>
                <w:b/>
                <w:sz w:val="20"/>
                <w:szCs w:val="20"/>
                <w:lang w:val="en-GB"/>
              </w:rPr>
              <w:lastRenderedPageBreak/>
              <w:t xml:space="preserve">Gender promotion and </w:t>
            </w:r>
          </w:p>
          <w:p w14:paraId="58C9C649" w14:textId="5597EFBE" w:rsidR="00440A74" w:rsidRPr="00F860D9" w:rsidRDefault="00440A74" w:rsidP="00B07937">
            <w:pPr>
              <w:spacing w:line="276" w:lineRule="auto"/>
              <w:rPr>
                <w:color w:val="000000" w:themeColor="text1"/>
                <w:sz w:val="18"/>
                <w:szCs w:val="18"/>
                <w:lang w:val="en-GB"/>
              </w:rPr>
            </w:pPr>
            <w:r w:rsidRPr="00320B9F">
              <w:rPr>
                <w:b/>
                <w:sz w:val="20"/>
                <w:szCs w:val="20"/>
                <w:lang w:val="en-GB"/>
              </w:rPr>
              <w:t>Women Economic Empowerment</w:t>
            </w:r>
          </w:p>
        </w:tc>
        <w:tc>
          <w:tcPr>
            <w:tcW w:w="7830" w:type="dxa"/>
            <w:shd w:val="clear" w:color="auto" w:fill="auto"/>
          </w:tcPr>
          <w:p w14:paraId="0C909053" w14:textId="77777777" w:rsidR="00440A74" w:rsidRPr="00F860D9" w:rsidRDefault="00440A74" w:rsidP="00396068">
            <w:pPr>
              <w:rPr>
                <w:sz w:val="18"/>
                <w:szCs w:val="18"/>
                <w:lang w:val="en-GB"/>
              </w:rPr>
            </w:pPr>
          </w:p>
          <w:p w14:paraId="20FD7714" w14:textId="49A48F5C" w:rsidR="00440A74" w:rsidRPr="00F860D9" w:rsidRDefault="00440A74" w:rsidP="00440A74">
            <w:pPr>
              <w:pStyle w:val="ListParagraph"/>
              <w:numPr>
                <w:ilvl w:val="0"/>
                <w:numId w:val="29"/>
              </w:numPr>
              <w:jc w:val="both"/>
              <w:rPr>
                <w:sz w:val="18"/>
                <w:szCs w:val="18"/>
                <w:lang w:val="en-GB"/>
              </w:rPr>
            </w:pPr>
            <w:r w:rsidRPr="00F860D9">
              <w:rPr>
                <w:sz w:val="18"/>
                <w:szCs w:val="18"/>
                <w:lang w:val="en-GB"/>
              </w:rPr>
              <w:t xml:space="preserve">The strategy will address the energy needs for vulnerable groups in </w:t>
            </w:r>
            <w:r>
              <w:rPr>
                <w:sz w:val="18"/>
                <w:szCs w:val="18"/>
                <w:lang w:val="en-GB"/>
              </w:rPr>
              <w:t>the communities. Animal herd</w:t>
            </w:r>
            <w:r w:rsidRPr="00F860D9">
              <w:rPr>
                <w:sz w:val="18"/>
                <w:szCs w:val="18"/>
                <w:lang w:val="en-GB"/>
              </w:rPr>
              <w:t xml:space="preserve"> boys in </w:t>
            </w:r>
            <w:r>
              <w:rPr>
                <w:sz w:val="18"/>
                <w:szCs w:val="18"/>
                <w:lang w:val="en-GB"/>
              </w:rPr>
              <w:t xml:space="preserve">rural areas of </w:t>
            </w:r>
            <w:r w:rsidRPr="00F860D9">
              <w:rPr>
                <w:sz w:val="18"/>
                <w:szCs w:val="18"/>
                <w:lang w:val="en-GB"/>
              </w:rPr>
              <w:t>Lesotho require energy for heating and cooking.</w:t>
            </w:r>
          </w:p>
          <w:p w14:paraId="36CDF336" w14:textId="77777777" w:rsidR="00440A74" w:rsidRDefault="00440A74" w:rsidP="00440A74">
            <w:pPr>
              <w:pStyle w:val="ListParagraph"/>
              <w:numPr>
                <w:ilvl w:val="0"/>
                <w:numId w:val="29"/>
              </w:numPr>
              <w:jc w:val="both"/>
              <w:rPr>
                <w:sz w:val="18"/>
                <w:szCs w:val="18"/>
                <w:lang w:val="en-GB"/>
              </w:rPr>
            </w:pPr>
            <w:r w:rsidRPr="00F860D9">
              <w:rPr>
                <w:sz w:val="18"/>
                <w:szCs w:val="18"/>
                <w:lang w:val="en-GB"/>
              </w:rPr>
              <w:t xml:space="preserve">Some of the most profound impacts of the energy sector will be improvements in the lives of rural women. </w:t>
            </w:r>
          </w:p>
          <w:p w14:paraId="4671CFC2" w14:textId="4AACF3A0" w:rsidR="00440A74" w:rsidRPr="00440A74" w:rsidRDefault="00440A74" w:rsidP="00440A74">
            <w:pPr>
              <w:pStyle w:val="ListParagraph"/>
              <w:numPr>
                <w:ilvl w:val="0"/>
                <w:numId w:val="29"/>
              </w:numPr>
              <w:jc w:val="both"/>
              <w:rPr>
                <w:sz w:val="18"/>
                <w:szCs w:val="18"/>
                <w:lang w:val="en-GB"/>
              </w:rPr>
            </w:pPr>
            <w:r w:rsidRPr="00F860D9">
              <w:rPr>
                <w:sz w:val="18"/>
                <w:szCs w:val="18"/>
                <w:lang w:val="en-GB"/>
              </w:rPr>
              <w:t xml:space="preserve">Empowering women is empowering the nation. </w:t>
            </w:r>
          </w:p>
          <w:p w14:paraId="15F83A42" w14:textId="77777777" w:rsidR="00440A74" w:rsidRPr="00F860D9" w:rsidRDefault="00440A74" w:rsidP="00440A74">
            <w:pPr>
              <w:pStyle w:val="ListParagraph"/>
              <w:numPr>
                <w:ilvl w:val="0"/>
                <w:numId w:val="29"/>
              </w:numPr>
              <w:jc w:val="both"/>
              <w:rPr>
                <w:sz w:val="18"/>
                <w:szCs w:val="18"/>
                <w:lang w:val="en-GB"/>
              </w:rPr>
            </w:pPr>
            <w:r w:rsidRPr="00F860D9">
              <w:rPr>
                <w:sz w:val="18"/>
                <w:szCs w:val="18"/>
                <w:lang w:val="en-GB"/>
              </w:rPr>
              <w:t xml:space="preserve">Reliable electricity supports SMEs in which majority women are employed, raising their incomes and saving time spent on domestic household chores like firewood collection.  </w:t>
            </w:r>
          </w:p>
          <w:p w14:paraId="6EDFAF12" w14:textId="77777777" w:rsidR="00440A74" w:rsidRPr="00F860D9" w:rsidRDefault="00440A74" w:rsidP="00440A74">
            <w:pPr>
              <w:pStyle w:val="ListParagraph"/>
              <w:numPr>
                <w:ilvl w:val="0"/>
                <w:numId w:val="29"/>
              </w:numPr>
              <w:jc w:val="both"/>
              <w:rPr>
                <w:sz w:val="18"/>
                <w:szCs w:val="18"/>
                <w:lang w:val="en-GB"/>
              </w:rPr>
            </w:pPr>
            <w:r w:rsidRPr="00F860D9">
              <w:rPr>
                <w:sz w:val="18"/>
                <w:szCs w:val="18"/>
                <w:lang w:val="en-GB"/>
              </w:rPr>
              <w:t xml:space="preserve">The average duration of study time for school going females will increase, and female dropout rate is expected to go further down. On the demand side, especially in rural areas, there is a need to relieve women and children from the burden of searching for firewood collected in long distances away from their homes. </w:t>
            </w:r>
          </w:p>
          <w:p w14:paraId="164C2F1E" w14:textId="77777777" w:rsidR="00440A74" w:rsidRDefault="00440A74" w:rsidP="00440A74">
            <w:pPr>
              <w:pStyle w:val="ListParagraph"/>
              <w:numPr>
                <w:ilvl w:val="0"/>
                <w:numId w:val="29"/>
              </w:numPr>
              <w:jc w:val="both"/>
              <w:rPr>
                <w:sz w:val="18"/>
                <w:szCs w:val="18"/>
                <w:lang w:val="en-GB"/>
              </w:rPr>
            </w:pPr>
            <w:r w:rsidRPr="00F860D9">
              <w:rPr>
                <w:sz w:val="18"/>
                <w:szCs w:val="18"/>
                <w:lang w:val="en-GB"/>
              </w:rPr>
              <w:t>All stakeholders within the energy sector need to participate and take deliberate sensitization actions to encourage women participation in energy related education, training sessions, programmes and projects, planning, decision-making including energy policy implementation</w:t>
            </w:r>
          </w:p>
          <w:p w14:paraId="4EF55298" w14:textId="77777777" w:rsidR="00440A74" w:rsidRPr="00F860D9" w:rsidRDefault="00440A74" w:rsidP="00440A74">
            <w:pPr>
              <w:pStyle w:val="ListParagraph"/>
              <w:numPr>
                <w:ilvl w:val="0"/>
                <w:numId w:val="29"/>
              </w:numPr>
              <w:autoSpaceDE w:val="0"/>
              <w:autoSpaceDN w:val="0"/>
              <w:adjustRightInd w:val="0"/>
              <w:jc w:val="both"/>
              <w:rPr>
                <w:sz w:val="18"/>
                <w:szCs w:val="18"/>
                <w:lang w:val="en-GB"/>
              </w:rPr>
            </w:pPr>
            <w:r w:rsidRPr="00F860D9">
              <w:rPr>
                <w:sz w:val="18"/>
                <w:szCs w:val="18"/>
                <w:lang w:val="en-GB"/>
              </w:rPr>
              <w:t xml:space="preserve">The sector will reinforce the production, presentation and use of gender disaggregated data and regularly shared with interested parties and decision makers using the sector Management Information System (MIS) and other reporting platforms. </w:t>
            </w:r>
          </w:p>
          <w:p w14:paraId="460F2B1A" w14:textId="346E7C5E" w:rsidR="00440A74" w:rsidRPr="00F860D9" w:rsidRDefault="00440A74" w:rsidP="00440A74">
            <w:pPr>
              <w:pStyle w:val="ListParagraph"/>
              <w:numPr>
                <w:ilvl w:val="0"/>
                <w:numId w:val="29"/>
              </w:numPr>
              <w:jc w:val="both"/>
              <w:rPr>
                <w:sz w:val="18"/>
                <w:szCs w:val="18"/>
                <w:lang w:val="en-GB"/>
              </w:rPr>
            </w:pPr>
            <w:r w:rsidRPr="00F860D9">
              <w:rPr>
                <w:sz w:val="18"/>
                <w:szCs w:val="18"/>
                <w:lang w:val="en-GB"/>
              </w:rPr>
              <w:t>Future policy making and strategy reviews should be very much informed by the gender disaggregated data.</w:t>
            </w:r>
          </w:p>
          <w:p w14:paraId="76D42A76" w14:textId="77777777" w:rsidR="00440A74" w:rsidRPr="00F860D9" w:rsidRDefault="00440A74" w:rsidP="00440A74">
            <w:pPr>
              <w:pStyle w:val="ListParagraph"/>
              <w:numPr>
                <w:ilvl w:val="0"/>
                <w:numId w:val="29"/>
              </w:numPr>
              <w:jc w:val="both"/>
              <w:rPr>
                <w:sz w:val="18"/>
                <w:szCs w:val="18"/>
                <w:lang w:val="en-GB"/>
              </w:rPr>
            </w:pPr>
            <w:r w:rsidRPr="00F860D9">
              <w:rPr>
                <w:sz w:val="18"/>
                <w:szCs w:val="18"/>
                <w:lang w:val="en-GB"/>
              </w:rPr>
              <w:t xml:space="preserve">Women are exclusively held in domestic household chores of cooking, fetching water, and collecting fire wood especially in rural areas without access to affordable electricity. </w:t>
            </w:r>
          </w:p>
          <w:p w14:paraId="446DD618" w14:textId="77777777" w:rsidR="00440A74" w:rsidRPr="00F860D9" w:rsidRDefault="00440A74" w:rsidP="00440A74">
            <w:pPr>
              <w:pStyle w:val="ListParagraph"/>
              <w:numPr>
                <w:ilvl w:val="0"/>
                <w:numId w:val="29"/>
              </w:numPr>
              <w:jc w:val="both"/>
              <w:rPr>
                <w:sz w:val="18"/>
                <w:szCs w:val="18"/>
                <w:lang w:val="en-GB"/>
              </w:rPr>
            </w:pPr>
            <w:r w:rsidRPr="00F860D9">
              <w:rPr>
                <w:sz w:val="18"/>
                <w:szCs w:val="18"/>
                <w:lang w:val="en-GB"/>
              </w:rPr>
              <w:t>Providing easy access to electricity for boiling water and cooking will specifically address women’s time burden and they will use their time productively.</w:t>
            </w:r>
          </w:p>
          <w:p w14:paraId="44BB3FD8" w14:textId="77777777" w:rsidR="00440A74" w:rsidRPr="00F860D9" w:rsidRDefault="00440A74" w:rsidP="00440A74">
            <w:pPr>
              <w:pStyle w:val="ListParagraph"/>
              <w:numPr>
                <w:ilvl w:val="0"/>
                <w:numId w:val="29"/>
              </w:numPr>
              <w:jc w:val="both"/>
              <w:rPr>
                <w:sz w:val="18"/>
                <w:szCs w:val="18"/>
                <w:lang w:val="en-GB"/>
              </w:rPr>
            </w:pPr>
            <w:r w:rsidRPr="00F860D9">
              <w:rPr>
                <w:sz w:val="18"/>
                <w:szCs w:val="18"/>
                <w:lang w:val="en-GB"/>
              </w:rPr>
              <w:t xml:space="preserve">The Biomass and Biogas strategy looks to ensure supply of improved cook stoves to especially the rural poor (predominantly women) as well as biogas for cooking and heating. </w:t>
            </w:r>
          </w:p>
          <w:p w14:paraId="5E8D153D" w14:textId="77777777" w:rsidR="00440A74" w:rsidRPr="00F860D9" w:rsidRDefault="00440A74" w:rsidP="00440A74">
            <w:pPr>
              <w:pStyle w:val="ListParagraph"/>
              <w:numPr>
                <w:ilvl w:val="0"/>
                <w:numId w:val="29"/>
              </w:numPr>
              <w:jc w:val="both"/>
              <w:rPr>
                <w:sz w:val="18"/>
                <w:szCs w:val="18"/>
                <w:lang w:val="en-GB"/>
              </w:rPr>
            </w:pPr>
            <w:r w:rsidRPr="00F860D9">
              <w:rPr>
                <w:sz w:val="18"/>
                <w:szCs w:val="18"/>
                <w:lang w:val="en-GB"/>
              </w:rPr>
              <w:t xml:space="preserve">This will help reduce women’s burden of collecting fire wood, reduce government cost of preserving the environment through reforestation and ensure women productivity. </w:t>
            </w:r>
          </w:p>
          <w:p w14:paraId="4FC8CAB7" w14:textId="77777777" w:rsidR="00440A74" w:rsidRPr="00F860D9" w:rsidRDefault="00440A74" w:rsidP="00396068">
            <w:pPr>
              <w:rPr>
                <w:sz w:val="18"/>
                <w:szCs w:val="18"/>
                <w:lang w:val="en-GB"/>
              </w:rPr>
            </w:pPr>
          </w:p>
        </w:tc>
      </w:tr>
      <w:tr w:rsidR="00EA4AA5" w:rsidRPr="004515E9" w14:paraId="74FAC0E3" w14:textId="77777777" w:rsidTr="00AA14EA">
        <w:trPr>
          <w:trHeight w:val="224"/>
        </w:trPr>
        <w:tc>
          <w:tcPr>
            <w:tcW w:w="1701" w:type="dxa"/>
            <w:shd w:val="clear" w:color="auto" w:fill="auto"/>
          </w:tcPr>
          <w:p w14:paraId="0C6A3835" w14:textId="324B3B65" w:rsidR="00F860D9" w:rsidRPr="00320B9F" w:rsidRDefault="00B650EF" w:rsidP="00B07937">
            <w:pPr>
              <w:spacing w:line="276" w:lineRule="auto"/>
              <w:rPr>
                <w:color w:val="000000" w:themeColor="text1"/>
                <w:sz w:val="20"/>
                <w:szCs w:val="20"/>
                <w:lang w:val="en-GB"/>
              </w:rPr>
            </w:pPr>
            <w:r w:rsidRPr="00320B9F">
              <w:rPr>
                <w:b/>
                <w:color w:val="000000" w:themeColor="text1"/>
                <w:sz w:val="20"/>
                <w:szCs w:val="20"/>
                <w:lang w:val="en-GB"/>
              </w:rPr>
              <w:t xml:space="preserve">HIV </w:t>
            </w:r>
            <w:r w:rsidR="000D51B8" w:rsidRPr="00320B9F">
              <w:rPr>
                <w:b/>
                <w:color w:val="000000" w:themeColor="text1"/>
                <w:sz w:val="20"/>
                <w:szCs w:val="20"/>
                <w:lang w:val="en-GB"/>
              </w:rPr>
              <w:t>and other communicable disease issues</w:t>
            </w:r>
          </w:p>
        </w:tc>
        <w:tc>
          <w:tcPr>
            <w:tcW w:w="7830" w:type="dxa"/>
            <w:shd w:val="clear" w:color="auto" w:fill="auto"/>
          </w:tcPr>
          <w:p w14:paraId="2CE9D7A9" w14:textId="77777777" w:rsidR="00F860D9" w:rsidRPr="00B650EF" w:rsidRDefault="00F860D9" w:rsidP="00426496">
            <w:pPr>
              <w:pStyle w:val="ListParagraph"/>
              <w:numPr>
                <w:ilvl w:val="0"/>
                <w:numId w:val="105"/>
              </w:numPr>
              <w:ind w:left="526"/>
              <w:jc w:val="both"/>
              <w:rPr>
                <w:sz w:val="18"/>
                <w:szCs w:val="18"/>
                <w:lang w:val="en-GB"/>
              </w:rPr>
            </w:pPr>
            <w:r w:rsidRPr="00B650EF">
              <w:rPr>
                <w:sz w:val="18"/>
                <w:szCs w:val="18"/>
                <w:lang w:val="en-GB"/>
              </w:rPr>
              <w:t xml:space="preserve">The Ministry of Health broadcasts all her health-related programs on radios and Television alongside other social media. </w:t>
            </w:r>
          </w:p>
          <w:p w14:paraId="22034ADC" w14:textId="77777777" w:rsidR="00F860D9" w:rsidRPr="00F860D9" w:rsidRDefault="00F860D9" w:rsidP="00426496">
            <w:pPr>
              <w:pStyle w:val="ListParagraph"/>
              <w:numPr>
                <w:ilvl w:val="0"/>
                <w:numId w:val="32"/>
              </w:numPr>
              <w:ind w:left="526"/>
              <w:jc w:val="both"/>
              <w:rPr>
                <w:sz w:val="18"/>
                <w:szCs w:val="18"/>
                <w:lang w:val="en-GB"/>
              </w:rPr>
            </w:pPr>
            <w:r w:rsidRPr="00F860D9">
              <w:rPr>
                <w:sz w:val="18"/>
                <w:szCs w:val="18"/>
                <w:lang w:val="en-GB"/>
              </w:rPr>
              <w:t xml:space="preserve">All these facilities require constant power supply without which communication will be delayed and or derailed. HIV and TB awareness campaigns to be broadcast over the same media will help reduce on infection and transmission rates as well and treatment provided by health centres. </w:t>
            </w:r>
          </w:p>
          <w:p w14:paraId="735B92F1" w14:textId="17E33FF0" w:rsidR="00F860D9" w:rsidRPr="00F860D9" w:rsidRDefault="00F860D9" w:rsidP="00426496">
            <w:pPr>
              <w:pStyle w:val="ListParagraph"/>
              <w:numPr>
                <w:ilvl w:val="0"/>
                <w:numId w:val="32"/>
              </w:numPr>
              <w:ind w:left="526"/>
              <w:jc w:val="both"/>
              <w:rPr>
                <w:sz w:val="18"/>
                <w:szCs w:val="18"/>
                <w:lang w:val="en-GB"/>
              </w:rPr>
            </w:pPr>
            <w:r w:rsidRPr="00F860D9">
              <w:rPr>
                <w:sz w:val="18"/>
                <w:szCs w:val="18"/>
                <w:lang w:val="en-GB"/>
              </w:rPr>
              <w:t xml:space="preserve">The energy sector Strategic Plan targets </w:t>
            </w:r>
            <w:r w:rsidRPr="00DC0627">
              <w:rPr>
                <w:sz w:val="18"/>
                <w:szCs w:val="18"/>
                <w:lang w:val="en-GB"/>
              </w:rPr>
              <w:t xml:space="preserve">to electrify </w:t>
            </w:r>
            <w:r w:rsidR="00DC0627" w:rsidRPr="00DC0627">
              <w:rPr>
                <w:sz w:val="18"/>
                <w:szCs w:val="18"/>
                <w:lang w:val="en-GB"/>
              </w:rPr>
              <w:t xml:space="preserve">100% </w:t>
            </w:r>
            <w:r w:rsidRPr="00DC0627">
              <w:rPr>
                <w:sz w:val="18"/>
                <w:szCs w:val="18"/>
                <w:lang w:val="en-GB"/>
              </w:rPr>
              <w:t>by 20</w:t>
            </w:r>
            <w:r w:rsidR="00DC0627" w:rsidRPr="00DC0627">
              <w:rPr>
                <w:sz w:val="18"/>
                <w:szCs w:val="18"/>
                <w:lang w:val="en-GB"/>
              </w:rPr>
              <w:t>22</w:t>
            </w:r>
            <w:r w:rsidRPr="00DC0627">
              <w:rPr>
                <w:sz w:val="18"/>
                <w:szCs w:val="18"/>
                <w:lang w:val="en-GB"/>
              </w:rPr>
              <w:t xml:space="preserve"> of</w:t>
            </w:r>
            <w:r w:rsidRPr="00F860D9">
              <w:rPr>
                <w:sz w:val="18"/>
                <w:szCs w:val="18"/>
                <w:lang w:val="en-GB"/>
              </w:rPr>
              <w:t xml:space="preserve"> health administration centres to promote health services provision and facilitate campaigns to combat killer diseases such TB and HIV/AIDs. </w:t>
            </w:r>
          </w:p>
          <w:p w14:paraId="61FAFE4D" w14:textId="77777777" w:rsidR="00F860D9" w:rsidRPr="00F860D9" w:rsidRDefault="00F860D9" w:rsidP="00396068">
            <w:pPr>
              <w:rPr>
                <w:sz w:val="18"/>
                <w:szCs w:val="18"/>
                <w:lang w:val="en-GB"/>
              </w:rPr>
            </w:pPr>
          </w:p>
        </w:tc>
      </w:tr>
      <w:tr w:rsidR="00EA4AA5" w:rsidRPr="004515E9" w14:paraId="53D81B83" w14:textId="77777777" w:rsidTr="00AA14EA">
        <w:trPr>
          <w:trHeight w:val="224"/>
        </w:trPr>
        <w:tc>
          <w:tcPr>
            <w:tcW w:w="1701" w:type="dxa"/>
            <w:shd w:val="clear" w:color="auto" w:fill="auto"/>
          </w:tcPr>
          <w:p w14:paraId="648FDD98" w14:textId="71E6E23C" w:rsidR="00F860D9" w:rsidRPr="00320B9F" w:rsidRDefault="000D51B8" w:rsidP="00931667">
            <w:pPr>
              <w:spacing w:line="276" w:lineRule="auto"/>
              <w:rPr>
                <w:color w:val="000000" w:themeColor="text1"/>
                <w:sz w:val="20"/>
                <w:szCs w:val="20"/>
                <w:lang w:val="en-GB"/>
              </w:rPr>
            </w:pPr>
            <w:r w:rsidRPr="00320B9F">
              <w:rPr>
                <w:b/>
                <w:color w:val="000000" w:themeColor="text1"/>
                <w:sz w:val="20"/>
                <w:szCs w:val="20"/>
                <w:lang w:val="en-GB"/>
              </w:rPr>
              <w:t xml:space="preserve">Environmental Conservation and Green Growth </w:t>
            </w:r>
          </w:p>
        </w:tc>
        <w:tc>
          <w:tcPr>
            <w:tcW w:w="7830" w:type="dxa"/>
            <w:shd w:val="clear" w:color="auto" w:fill="auto"/>
          </w:tcPr>
          <w:p w14:paraId="4C9D3D15" w14:textId="77777777" w:rsidR="00F860D9" w:rsidRPr="00F860D9" w:rsidRDefault="00F860D9" w:rsidP="00396068">
            <w:pPr>
              <w:jc w:val="both"/>
              <w:rPr>
                <w:sz w:val="18"/>
                <w:szCs w:val="18"/>
                <w:lang w:val="en-GB"/>
              </w:rPr>
            </w:pPr>
            <w:r w:rsidRPr="00F860D9">
              <w:rPr>
                <w:sz w:val="18"/>
                <w:szCs w:val="18"/>
                <w:lang w:val="en-GB"/>
              </w:rPr>
              <w:t xml:space="preserve">Although Lesotho still enjoys low carbon footprint, </w:t>
            </w:r>
            <w:r w:rsidRPr="00F860D9">
              <w:rPr>
                <w:rFonts w:cs="Arial"/>
                <w:sz w:val="18"/>
                <w:szCs w:val="18"/>
                <w:lang w:val="en-GB"/>
              </w:rPr>
              <w:t xml:space="preserve">so far, she remains a net emitter of GHG. Efforts must be put in place to develop appropriate mitigation measures to reduce the levels of GHG emissions and enhance the county’s sink capacity. As she develops, Lesotho should target to become a carbon neutral country. </w:t>
            </w:r>
          </w:p>
          <w:p w14:paraId="473D2E9D" w14:textId="77777777" w:rsidR="00F860D9" w:rsidRPr="00F860D9" w:rsidRDefault="00F860D9" w:rsidP="00396068">
            <w:pPr>
              <w:jc w:val="both"/>
              <w:rPr>
                <w:sz w:val="18"/>
                <w:szCs w:val="18"/>
                <w:lang w:val="en-GB"/>
              </w:rPr>
            </w:pPr>
          </w:p>
          <w:p w14:paraId="11320AAA" w14:textId="77777777" w:rsidR="00F860D9" w:rsidRPr="00F860D9" w:rsidRDefault="00F860D9" w:rsidP="00396068">
            <w:pPr>
              <w:jc w:val="both"/>
              <w:rPr>
                <w:sz w:val="18"/>
                <w:szCs w:val="18"/>
                <w:lang w:val="en-GB"/>
              </w:rPr>
            </w:pPr>
            <w:r w:rsidRPr="00F860D9">
              <w:rPr>
                <w:sz w:val="18"/>
                <w:szCs w:val="18"/>
                <w:lang w:val="en-GB"/>
              </w:rPr>
              <w:t xml:space="preserve">Lesotho has potential for renewable low carbon energy resources mix which is the foundation for a low carbon economy. </w:t>
            </w:r>
          </w:p>
          <w:p w14:paraId="47CFD620" w14:textId="77777777" w:rsidR="00F860D9" w:rsidRPr="00F860D9" w:rsidRDefault="00F860D9" w:rsidP="00396068">
            <w:pPr>
              <w:jc w:val="both"/>
              <w:rPr>
                <w:sz w:val="18"/>
                <w:szCs w:val="18"/>
                <w:lang w:val="en-GB"/>
              </w:rPr>
            </w:pPr>
          </w:p>
          <w:p w14:paraId="6503FA6D" w14:textId="280F152F" w:rsidR="00F860D9" w:rsidRPr="00F860D9" w:rsidRDefault="00F860D9" w:rsidP="00396068">
            <w:pPr>
              <w:jc w:val="both"/>
              <w:rPr>
                <w:sz w:val="18"/>
                <w:szCs w:val="18"/>
                <w:lang w:val="en-GB"/>
              </w:rPr>
            </w:pPr>
            <w:r w:rsidRPr="00F860D9">
              <w:rPr>
                <w:sz w:val="18"/>
                <w:szCs w:val="18"/>
                <w:lang w:val="en-GB"/>
              </w:rPr>
              <w:t>The development of Lesotho’s energy resources will be in harmony with the green growth efforts. The Lesotho Meteorological Services (LMS) is finalizing a Climate Change Policy whose strategy among others is to encourage green energy sources that shall ensure environmental conservation. The new domestic generation technologies such as solar, hydro and wind would be used for preserving the environment.</w:t>
            </w:r>
          </w:p>
          <w:p w14:paraId="64AB08A1" w14:textId="77777777" w:rsidR="00F860D9" w:rsidRPr="00F860D9" w:rsidRDefault="00F860D9" w:rsidP="00396068">
            <w:pPr>
              <w:jc w:val="both"/>
              <w:rPr>
                <w:sz w:val="18"/>
                <w:szCs w:val="18"/>
                <w:lang w:val="en-GB"/>
              </w:rPr>
            </w:pPr>
          </w:p>
          <w:p w14:paraId="1076EAF3" w14:textId="77777777" w:rsidR="00F860D9" w:rsidRPr="00F860D9" w:rsidRDefault="00F860D9" w:rsidP="00396068">
            <w:pPr>
              <w:jc w:val="both"/>
              <w:rPr>
                <w:sz w:val="18"/>
                <w:szCs w:val="18"/>
                <w:lang w:val="en-GB"/>
              </w:rPr>
            </w:pPr>
            <w:r w:rsidRPr="00F860D9">
              <w:rPr>
                <w:sz w:val="18"/>
                <w:szCs w:val="18"/>
                <w:lang w:val="en-GB"/>
              </w:rPr>
              <w:t>Overall, efforts to mitigate impacts of climate change and preserve the environment include the following among others;</w:t>
            </w:r>
          </w:p>
          <w:p w14:paraId="3D201351" w14:textId="77777777" w:rsidR="00F860D9" w:rsidRPr="00F860D9" w:rsidRDefault="00F860D9" w:rsidP="00396068">
            <w:pPr>
              <w:jc w:val="both"/>
              <w:rPr>
                <w:sz w:val="18"/>
                <w:szCs w:val="18"/>
                <w:lang w:val="en-GB"/>
              </w:rPr>
            </w:pPr>
          </w:p>
          <w:p w14:paraId="1291D642" w14:textId="77200288" w:rsidR="00F860D9" w:rsidRPr="00F860D9" w:rsidRDefault="00F860D9" w:rsidP="00426496">
            <w:pPr>
              <w:numPr>
                <w:ilvl w:val="0"/>
                <w:numId w:val="110"/>
              </w:numPr>
              <w:spacing w:line="276" w:lineRule="auto"/>
              <w:ind w:left="526"/>
              <w:jc w:val="both"/>
              <w:rPr>
                <w:sz w:val="18"/>
                <w:szCs w:val="18"/>
                <w:lang w:val="en-GB"/>
              </w:rPr>
            </w:pPr>
            <w:r w:rsidRPr="00F860D9">
              <w:rPr>
                <w:b/>
                <w:sz w:val="18"/>
                <w:szCs w:val="18"/>
                <w:lang w:val="en-GB"/>
              </w:rPr>
              <w:t xml:space="preserve">Reduce reliance on traditional biomass energy. </w:t>
            </w:r>
            <w:r w:rsidRPr="00F860D9">
              <w:rPr>
                <w:sz w:val="18"/>
                <w:szCs w:val="18"/>
                <w:lang w:val="en-GB"/>
              </w:rPr>
              <w:t>Government is working on a campaign to reduce reliance on traditional forms of biomass</w:t>
            </w:r>
            <w:r w:rsidRPr="00F860D9">
              <w:rPr>
                <w:b/>
                <w:sz w:val="18"/>
                <w:szCs w:val="18"/>
                <w:lang w:val="en-GB"/>
              </w:rPr>
              <w:t xml:space="preserve"> </w:t>
            </w:r>
            <w:r w:rsidRPr="00DC0627">
              <w:rPr>
                <w:sz w:val="18"/>
                <w:szCs w:val="18"/>
                <w:lang w:val="en-GB"/>
              </w:rPr>
              <w:t>from 70% to 30% by 2022. This</w:t>
            </w:r>
            <w:r w:rsidRPr="00F860D9">
              <w:rPr>
                <w:sz w:val="18"/>
                <w:szCs w:val="18"/>
                <w:lang w:val="en-GB"/>
              </w:rPr>
              <w:t xml:space="preserve"> is being planned through the use of improved cooking technologies that reduce demand for wood fuel and emit </w:t>
            </w:r>
            <w:r w:rsidRPr="00F860D9">
              <w:rPr>
                <w:sz w:val="18"/>
                <w:szCs w:val="18"/>
                <w:lang w:val="en-GB"/>
              </w:rPr>
              <w:lastRenderedPageBreak/>
              <w:t xml:space="preserve">less GHGs to the environment. Other initiatives related include the biogas program that is </w:t>
            </w:r>
            <w:r w:rsidR="00931667">
              <w:rPr>
                <w:sz w:val="18"/>
                <w:szCs w:val="18"/>
                <w:lang w:val="en-GB"/>
              </w:rPr>
              <w:t>geared towards replacing</w:t>
            </w:r>
            <w:r w:rsidRPr="00F860D9">
              <w:rPr>
                <w:sz w:val="18"/>
                <w:szCs w:val="18"/>
                <w:lang w:val="en-GB"/>
              </w:rPr>
              <w:t xml:space="preserve"> wood fuels for cooking as well as Improved charcoal carbonization techniques, increasing charcoal yield and so does the demand for wood cultivation. </w:t>
            </w:r>
          </w:p>
          <w:p w14:paraId="7FD54E8E" w14:textId="77777777" w:rsidR="00F860D9" w:rsidRPr="00F860D9" w:rsidRDefault="00F860D9" w:rsidP="00BD706C">
            <w:pPr>
              <w:ind w:left="526"/>
              <w:jc w:val="both"/>
              <w:rPr>
                <w:sz w:val="18"/>
                <w:szCs w:val="18"/>
                <w:lang w:val="en-GB"/>
              </w:rPr>
            </w:pPr>
          </w:p>
          <w:p w14:paraId="3533A0B6" w14:textId="77777777" w:rsidR="00F860D9" w:rsidRPr="00F860D9" w:rsidRDefault="00F860D9" w:rsidP="00426496">
            <w:pPr>
              <w:numPr>
                <w:ilvl w:val="0"/>
                <w:numId w:val="110"/>
              </w:numPr>
              <w:spacing w:line="276" w:lineRule="auto"/>
              <w:ind w:left="526"/>
              <w:jc w:val="both"/>
              <w:rPr>
                <w:sz w:val="18"/>
                <w:szCs w:val="18"/>
                <w:lang w:val="en-GB"/>
              </w:rPr>
            </w:pPr>
            <w:r w:rsidRPr="00F860D9">
              <w:rPr>
                <w:b/>
                <w:sz w:val="18"/>
                <w:szCs w:val="18"/>
                <w:lang w:val="en-GB"/>
              </w:rPr>
              <w:t>Focus on local and renewable energy sources</w:t>
            </w:r>
            <w:r w:rsidRPr="00F860D9">
              <w:rPr>
                <w:sz w:val="18"/>
                <w:szCs w:val="18"/>
                <w:lang w:val="en-GB"/>
              </w:rPr>
              <w:t xml:space="preserve">. The strategy for the next 5 years going forward is to put preference on the exploitation of domestic resources such as solar, wind and hydro. </w:t>
            </w:r>
          </w:p>
          <w:p w14:paraId="18A93B2A" w14:textId="77777777" w:rsidR="00F860D9" w:rsidRPr="00F860D9" w:rsidRDefault="00F860D9" w:rsidP="00426496">
            <w:pPr>
              <w:numPr>
                <w:ilvl w:val="0"/>
                <w:numId w:val="110"/>
              </w:numPr>
              <w:spacing w:line="276" w:lineRule="auto"/>
              <w:ind w:left="526"/>
              <w:jc w:val="both"/>
              <w:rPr>
                <w:sz w:val="18"/>
                <w:szCs w:val="18"/>
                <w:lang w:val="en-GB"/>
              </w:rPr>
            </w:pPr>
            <w:r w:rsidRPr="00F860D9">
              <w:rPr>
                <w:sz w:val="18"/>
                <w:szCs w:val="18"/>
                <w:lang w:val="en-GB"/>
              </w:rPr>
              <w:t>I</w:t>
            </w:r>
            <w:r w:rsidRPr="00F860D9">
              <w:rPr>
                <w:b/>
                <w:sz w:val="18"/>
                <w:szCs w:val="18"/>
                <w:lang w:val="en-GB"/>
              </w:rPr>
              <w:t xml:space="preserve">ncreasing energy efficiency. </w:t>
            </w:r>
            <w:r w:rsidRPr="00F860D9">
              <w:rPr>
                <w:sz w:val="18"/>
                <w:szCs w:val="18"/>
                <w:lang w:val="en-GB"/>
              </w:rPr>
              <w:t>This will be done through</w:t>
            </w:r>
            <w:r w:rsidRPr="00F860D9">
              <w:rPr>
                <w:b/>
                <w:sz w:val="18"/>
                <w:szCs w:val="18"/>
                <w:lang w:val="en-GB"/>
              </w:rPr>
              <w:t xml:space="preserve"> energy efficient </w:t>
            </w:r>
            <w:r w:rsidRPr="00F860D9">
              <w:rPr>
                <w:sz w:val="18"/>
                <w:szCs w:val="18"/>
                <w:lang w:val="en-GB"/>
              </w:rPr>
              <w:t xml:space="preserve">devices such as LEDs, Solar Water Heaters. Government encourages having all the new buildings installed with solar water heating systems to reduce use of electricity and biomass energy for boiling water. This is expected to reduce a great deal of the impact on the environment.  </w:t>
            </w:r>
          </w:p>
          <w:p w14:paraId="2F4F73F4" w14:textId="77777777" w:rsidR="00F860D9" w:rsidRPr="00F860D9" w:rsidRDefault="00F860D9" w:rsidP="00BD706C">
            <w:pPr>
              <w:ind w:left="526"/>
              <w:jc w:val="both"/>
              <w:rPr>
                <w:sz w:val="18"/>
                <w:szCs w:val="18"/>
                <w:lang w:val="en-GB"/>
              </w:rPr>
            </w:pPr>
          </w:p>
          <w:p w14:paraId="16202C3D" w14:textId="77777777" w:rsidR="00F860D9" w:rsidRPr="00F860D9" w:rsidRDefault="00F860D9" w:rsidP="00426496">
            <w:pPr>
              <w:numPr>
                <w:ilvl w:val="0"/>
                <w:numId w:val="110"/>
              </w:numPr>
              <w:spacing w:line="276" w:lineRule="auto"/>
              <w:ind w:left="526"/>
              <w:jc w:val="both"/>
              <w:rPr>
                <w:sz w:val="18"/>
                <w:szCs w:val="18"/>
                <w:lang w:val="en-GB"/>
              </w:rPr>
            </w:pPr>
            <w:r w:rsidRPr="00F860D9">
              <w:rPr>
                <w:b/>
                <w:sz w:val="18"/>
                <w:szCs w:val="18"/>
                <w:lang w:val="en-GB"/>
              </w:rPr>
              <w:t>Mandatory Environment Impact Assessment (EIA)</w:t>
            </w:r>
            <w:r w:rsidRPr="00F860D9">
              <w:rPr>
                <w:sz w:val="18"/>
                <w:szCs w:val="18"/>
                <w:lang w:val="en-GB"/>
              </w:rPr>
              <w:t>. All power projects are presupposed to have environmental clearance and the Impact certification before project implementation.  Where plants are operational before environmental clearance, a mandatory Environmental audit is proposed.</w:t>
            </w:r>
          </w:p>
          <w:p w14:paraId="7E350A46" w14:textId="77777777" w:rsidR="00F860D9" w:rsidRPr="00F860D9" w:rsidRDefault="00F860D9" w:rsidP="00396068">
            <w:pPr>
              <w:rPr>
                <w:sz w:val="18"/>
                <w:szCs w:val="18"/>
                <w:lang w:val="en-GB"/>
              </w:rPr>
            </w:pPr>
          </w:p>
        </w:tc>
      </w:tr>
      <w:tr w:rsidR="00EA4AA5" w:rsidRPr="004515E9" w14:paraId="77350E93" w14:textId="77777777" w:rsidTr="00AA14EA">
        <w:trPr>
          <w:trHeight w:val="224"/>
        </w:trPr>
        <w:tc>
          <w:tcPr>
            <w:tcW w:w="1701" w:type="dxa"/>
            <w:shd w:val="clear" w:color="auto" w:fill="auto"/>
          </w:tcPr>
          <w:p w14:paraId="0912FEB2" w14:textId="0DC707F1" w:rsidR="00F860D9" w:rsidRPr="00320B9F" w:rsidRDefault="00931667" w:rsidP="001274B8">
            <w:pPr>
              <w:spacing w:line="276" w:lineRule="auto"/>
              <w:jc w:val="both"/>
              <w:rPr>
                <w:b/>
                <w:caps/>
                <w:color w:val="000000" w:themeColor="text1"/>
                <w:sz w:val="20"/>
                <w:szCs w:val="20"/>
                <w:lang w:val="en-GB"/>
              </w:rPr>
            </w:pPr>
            <w:r w:rsidRPr="00320B9F">
              <w:rPr>
                <w:rFonts w:eastAsia="DejaVu Sans"/>
                <w:b/>
                <w:color w:val="000000" w:themeColor="text1"/>
                <w:sz w:val="20"/>
                <w:szCs w:val="20"/>
                <w:lang w:val="en-GB"/>
              </w:rPr>
              <w:lastRenderedPageBreak/>
              <w:t>Regional Integration</w:t>
            </w:r>
          </w:p>
        </w:tc>
        <w:tc>
          <w:tcPr>
            <w:tcW w:w="7830" w:type="dxa"/>
            <w:shd w:val="clear" w:color="auto" w:fill="auto"/>
          </w:tcPr>
          <w:p w14:paraId="38C1A072" w14:textId="016616FF" w:rsidR="00F860D9" w:rsidRPr="00F860D9" w:rsidRDefault="00931667" w:rsidP="00727D16">
            <w:pPr>
              <w:jc w:val="both"/>
              <w:rPr>
                <w:sz w:val="18"/>
                <w:szCs w:val="18"/>
                <w:lang w:val="en-GB"/>
              </w:rPr>
            </w:pPr>
            <w:r>
              <w:rPr>
                <w:sz w:val="18"/>
                <w:szCs w:val="18"/>
                <w:lang w:val="en-GB"/>
              </w:rPr>
              <w:t>Lesotho as a member of SADC enjoys el</w:t>
            </w:r>
            <w:r w:rsidR="00504280">
              <w:rPr>
                <w:sz w:val="18"/>
                <w:szCs w:val="18"/>
                <w:lang w:val="en-GB"/>
              </w:rPr>
              <w:t>ectricity network interconnection</w:t>
            </w:r>
            <w:r>
              <w:rPr>
                <w:sz w:val="18"/>
                <w:szCs w:val="18"/>
                <w:lang w:val="en-GB"/>
              </w:rPr>
              <w:t xml:space="preserve"> with South Africa, which beyond </w:t>
            </w:r>
            <w:r w:rsidR="00504280">
              <w:rPr>
                <w:sz w:val="18"/>
                <w:szCs w:val="18"/>
                <w:lang w:val="en-GB"/>
              </w:rPr>
              <w:t>providing a routing for import and potential export of power to South Africa and beyond, it supports Lesotho</w:t>
            </w:r>
            <w:r w:rsidR="00727D16">
              <w:rPr>
                <w:sz w:val="18"/>
                <w:szCs w:val="18"/>
                <w:lang w:val="en-GB"/>
              </w:rPr>
              <w:t xml:space="preserve">’s network in terms of stability. That way, the country is able to install solar PV to the extent that would not have been supported by the Lesotho network if it was isolated. Regional regulatory framework and standards, exchange of good practices, etc., are other factors the community countries are benefitting from. </w:t>
            </w:r>
          </w:p>
        </w:tc>
      </w:tr>
    </w:tbl>
    <w:p w14:paraId="3A61F3F8" w14:textId="77777777" w:rsidR="00DE1EA2" w:rsidRDefault="00DE1EA2" w:rsidP="00DE1EA2">
      <w:pPr>
        <w:pStyle w:val="Caption"/>
        <w:rPr>
          <w:sz w:val="22"/>
          <w:szCs w:val="22"/>
        </w:rPr>
      </w:pPr>
    </w:p>
    <w:p w14:paraId="49CB265C" w14:textId="247EC367" w:rsidR="005A09F6" w:rsidRPr="00C661F5" w:rsidRDefault="00DE1EA2" w:rsidP="00DE1EA2">
      <w:pPr>
        <w:pStyle w:val="Caption"/>
        <w:rPr>
          <w:i/>
          <w:color w:val="000000" w:themeColor="text1"/>
          <w:sz w:val="22"/>
          <w:szCs w:val="22"/>
        </w:rPr>
      </w:pPr>
      <w:bookmarkStart w:id="8" w:name="_Toc485664570"/>
      <w:r w:rsidRPr="00C661F5">
        <w:rPr>
          <w:i/>
          <w:sz w:val="22"/>
          <w:szCs w:val="22"/>
        </w:rPr>
        <w:t xml:space="preserve">Table </w:t>
      </w:r>
      <w:r w:rsidRPr="00C661F5">
        <w:rPr>
          <w:i/>
          <w:sz w:val="22"/>
          <w:szCs w:val="22"/>
        </w:rPr>
        <w:fldChar w:fldCharType="begin"/>
      </w:r>
      <w:r w:rsidRPr="00C661F5">
        <w:rPr>
          <w:i/>
          <w:sz w:val="22"/>
          <w:szCs w:val="22"/>
        </w:rPr>
        <w:instrText xml:space="preserve"> SEQ Table \* ARABIC </w:instrText>
      </w:r>
      <w:r w:rsidRPr="00C661F5">
        <w:rPr>
          <w:i/>
          <w:sz w:val="22"/>
          <w:szCs w:val="22"/>
        </w:rPr>
        <w:fldChar w:fldCharType="separate"/>
      </w:r>
      <w:r w:rsidR="00643384" w:rsidRPr="00C661F5">
        <w:rPr>
          <w:i/>
          <w:noProof/>
          <w:sz w:val="22"/>
          <w:szCs w:val="22"/>
        </w:rPr>
        <w:t>1</w:t>
      </w:r>
      <w:r w:rsidRPr="00C661F5">
        <w:rPr>
          <w:i/>
          <w:sz w:val="22"/>
          <w:szCs w:val="22"/>
        </w:rPr>
        <w:fldChar w:fldCharType="end"/>
      </w:r>
      <w:r w:rsidR="00274713" w:rsidRPr="00C661F5">
        <w:rPr>
          <w:i/>
          <w:color w:val="000000" w:themeColor="text1"/>
          <w:sz w:val="22"/>
          <w:szCs w:val="22"/>
        </w:rPr>
        <w:t>: Summary of key Strategic aspects and solutions</w:t>
      </w:r>
      <w:bookmarkEnd w:id="8"/>
    </w:p>
    <w:p w14:paraId="118B655A" w14:textId="77777777" w:rsidR="005A09F6" w:rsidRDefault="005A09F6" w:rsidP="0096739D">
      <w:pPr>
        <w:spacing w:line="276" w:lineRule="auto"/>
        <w:ind w:right="-450"/>
        <w:jc w:val="both"/>
        <w:rPr>
          <w:b/>
          <w:color w:val="000000" w:themeColor="text1"/>
          <w:lang w:val="en-GB"/>
        </w:rPr>
      </w:pPr>
    </w:p>
    <w:p w14:paraId="29AA305D" w14:textId="04E4B95B" w:rsidR="00C6509D" w:rsidRPr="00195321" w:rsidRDefault="00C6509D" w:rsidP="0096739D">
      <w:pPr>
        <w:spacing w:line="276" w:lineRule="auto"/>
        <w:ind w:left="450" w:right="-450"/>
        <w:jc w:val="both"/>
        <w:rPr>
          <w:b/>
          <w:color w:val="000000" w:themeColor="text1"/>
          <w:lang w:val="en-GB"/>
        </w:rPr>
      </w:pPr>
    </w:p>
    <w:p w14:paraId="55A783BE" w14:textId="1675E5E5" w:rsidR="00F20C39" w:rsidRPr="00195321" w:rsidRDefault="00F20C39" w:rsidP="0096739D">
      <w:pPr>
        <w:spacing w:line="276" w:lineRule="auto"/>
        <w:ind w:left="450" w:right="-450"/>
        <w:jc w:val="both"/>
        <w:rPr>
          <w:b/>
          <w:color w:val="000000" w:themeColor="text1"/>
          <w:lang w:val="en-GB"/>
        </w:rPr>
      </w:pPr>
    </w:p>
    <w:p w14:paraId="44013BD0" w14:textId="7E60682F" w:rsidR="00F20C39" w:rsidRPr="00195321" w:rsidRDefault="00F20C39" w:rsidP="0096739D">
      <w:pPr>
        <w:spacing w:line="276" w:lineRule="auto"/>
        <w:ind w:left="450" w:right="-450"/>
        <w:jc w:val="both"/>
        <w:rPr>
          <w:b/>
          <w:color w:val="000000" w:themeColor="text1"/>
          <w:lang w:val="en-GB"/>
        </w:rPr>
      </w:pPr>
    </w:p>
    <w:p w14:paraId="5389DA2B" w14:textId="6A8390A4" w:rsidR="00F20C39" w:rsidRPr="00195321" w:rsidRDefault="00F20C39" w:rsidP="0096739D">
      <w:pPr>
        <w:spacing w:line="276" w:lineRule="auto"/>
        <w:ind w:left="450" w:right="-450"/>
        <w:jc w:val="both"/>
        <w:rPr>
          <w:b/>
          <w:color w:val="000000" w:themeColor="text1"/>
          <w:lang w:val="en-GB"/>
        </w:rPr>
      </w:pPr>
    </w:p>
    <w:p w14:paraId="5450C86E" w14:textId="3A261088" w:rsidR="00F20C39" w:rsidRPr="00195321" w:rsidRDefault="00F20C39" w:rsidP="0096739D">
      <w:pPr>
        <w:spacing w:line="276" w:lineRule="auto"/>
        <w:ind w:left="450" w:right="-450"/>
        <w:jc w:val="both"/>
        <w:rPr>
          <w:b/>
          <w:color w:val="000000" w:themeColor="text1"/>
          <w:lang w:val="en-GB"/>
        </w:rPr>
      </w:pPr>
    </w:p>
    <w:p w14:paraId="615512D0" w14:textId="17BF9480" w:rsidR="00F20C39" w:rsidRPr="00195321" w:rsidRDefault="00F20C39" w:rsidP="0096739D">
      <w:pPr>
        <w:spacing w:line="276" w:lineRule="auto"/>
        <w:ind w:left="450" w:right="-450"/>
        <w:jc w:val="both"/>
        <w:rPr>
          <w:b/>
          <w:color w:val="000000" w:themeColor="text1"/>
          <w:lang w:val="en-GB"/>
        </w:rPr>
      </w:pPr>
    </w:p>
    <w:p w14:paraId="2BB0AB4C" w14:textId="33A85050" w:rsidR="00F20C39" w:rsidRPr="00195321" w:rsidRDefault="00F20C39" w:rsidP="0096739D">
      <w:pPr>
        <w:spacing w:line="276" w:lineRule="auto"/>
        <w:ind w:left="450" w:right="-450"/>
        <w:jc w:val="both"/>
        <w:rPr>
          <w:b/>
          <w:color w:val="000000" w:themeColor="text1"/>
          <w:lang w:val="en-GB"/>
        </w:rPr>
      </w:pPr>
    </w:p>
    <w:p w14:paraId="5B1DCE66" w14:textId="218407E2" w:rsidR="00F20C39" w:rsidRDefault="00F20C39" w:rsidP="0096739D">
      <w:pPr>
        <w:spacing w:line="276" w:lineRule="auto"/>
        <w:ind w:left="450" w:right="-450"/>
        <w:jc w:val="both"/>
        <w:rPr>
          <w:b/>
          <w:color w:val="000000" w:themeColor="text1"/>
          <w:lang w:val="en-GB"/>
        </w:rPr>
      </w:pPr>
    </w:p>
    <w:p w14:paraId="65AC7547" w14:textId="77777777" w:rsidR="007A4236" w:rsidRDefault="007A4236" w:rsidP="0096739D">
      <w:pPr>
        <w:spacing w:line="276" w:lineRule="auto"/>
        <w:ind w:left="450" w:right="-450"/>
        <w:jc w:val="both"/>
        <w:rPr>
          <w:b/>
          <w:color w:val="000000" w:themeColor="text1"/>
          <w:lang w:val="en-GB"/>
        </w:rPr>
      </w:pPr>
    </w:p>
    <w:p w14:paraId="241C1064" w14:textId="486F6D03" w:rsidR="007A4236" w:rsidRDefault="007A4236" w:rsidP="0096739D">
      <w:pPr>
        <w:spacing w:line="276" w:lineRule="auto"/>
        <w:ind w:left="450" w:right="-450"/>
        <w:jc w:val="both"/>
        <w:rPr>
          <w:b/>
          <w:color w:val="000000" w:themeColor="text1"/>
          <w:lang w:val="en-GB"/>
        </w:rPr>
      </w:pPr>
    </w:p>
    <w:p w14:paraId="080103D1" w14:textId="77777777" w:rsidR="00320B9F" w:rsidRDefault="00320B9F" w:rsidP="0096739D">
      <w:pPr>
        <w:spacing w:line="276" w:lineRule="auto"/>
        <w:ind w:left="450" w:right="-450"/>
        <w:jc w:val="both"/>
        <w:rPr>
          <w:b/>
          <w:color w:val="000000" w:themeColor="text1"/>
          <w:lang w:val="en-GB"/>
        </w:rPr>
      </w:pPr>
    </w:p>
    <w:p w14:paraId="29FC1775" w14:textId="77777777" w:rsidR="00320B9F" w:rsidRDefault="00320B9F" w:rsidP="0096739D">
      <w:pPr>
        <w:spacing w:line="276" w:lineRule="auto"/>
        <w:ind w:left="450" w:right="-450"/>
        <w:jc w:val="both"/>
        <w:rPr>
          <w:b/>
          <w:color w:val="000000" w:themeColor="text1"/>
          <w:lang w:val="en-GB"/>
        </w:rPr>
      </w:pPr>
    </w:p>
    <w:p w14:paraId="471CB5A0" w14:textId="77777777" w:rsidR="00320B9F" w:rsidRDefault="00320B9F" w:rsidP="0096739D">
      <w:pPr>
        <w:spacing w:line="276" w:lineRule="auto"/>
        <w:ind w:left="450" w:right="-450"/>
        <w:jc w:val="both"/>
        <w:rPr>
          <w:b/>
          <w:color w:val="000000" w:themeColor="text1"/>
          <w:lang w:val="en-GB"/>
        </w:rPr>
      </w:pPr>
    </w:p>
    <w:p w14:paraId="337097F6" w14:textId="77777777" w:rsidR="00320B9F" w:rsidRDefault="00320B9F" w:rsidP="0096739D">
      <w:pPr>
        <w:spacing w:line="276" w:lineRule="auto"/>
        <w:ind w:left="450" w:right="-450"/>
        <w:jc w:val="both"/>
        <w:rPr>
          <w:b/>
          <w:color w:val="000000" w:themeColor="text1"/>
          <w:lang w:val="en-GB"/>
        </w:rPr>
      </w:pPr>
    </w:p>
    <w:p w14:paraId="0182943C" w14:textId="77777777" w:rsidR="00320B9F" w:rsidRDefault="00320B9F" w:rsidP="0096739D">
      <w:pPr>
        <w:spacing w:line="276" w:lineRule="auto"/>
        <w:ind w:left="450" w:right="-450"/>
        <w:jc w:val="both"/>
        <w:rPr>
          <w:b/>
          <w:color w:val="000000" w:themeColor="text1"/>
          <w:lang w:val="en-GB"/>
        </w:rPr>
      </w:pPr>
    </w:p>
    <w:p w14:paraId="2EFE1059" w14:textId="3A2A0428" w:rsidR="007421AB" w:rsidRPr="00C740D2" w:rsidRDefault="00EC17FE" w:rsidP="00787A46">
      <w:pPr>
        <w:pStyle w:val="Heading1"/>
        <w:shd w:val="clear" w:color="auto" w:fill="5B9BD5" w:themeFill="accent5"/>
        <w:rPr>
          <w:sz w:val="36"/>
          <w:szCs w:val="36"/>
        </w:rPr>
      </w:pPr>
      <w:bookmarkStart w:id="9" w:name="_Toc485629686"/>
      <w:r w:rsidRPr="00C740D2">
        <w:rPr>
          <w:sz w:val="36"/>
          <w:szCs w:val="36"/>
        </w:rPr>
        <w:t xml:space="preserve">CHAPTER 1: </w:t>
      </w:r>
      <w:r w:rsidR="00E81773" w:rsidRPr="00C740D2">
        <w:rPr>
          <w:sz w:val="36"/>
          <w:szCs w:val="36"/>
        </w:rPr>
        <w:t>Introduction</w:t>
      </w:r>
      <w:bookmarkEnd w:id="9"/>
      <w:r w:rsidR="00E81773" w:rsidRPr="00C740D2">
        <w:rPr>
          <w:sz w:val="36"/>
          <w:szCs w:val="36"/>
        </w:rPr>
        <w:t xml:space="preserve"> </w:t>
      </w:r>
    </w:p>
    <w:p w14:paraId="4FE9F6FC" w14:textId="77777777" w:rsidR="00A56FC6" w:rsidRPr="00195321" w:rsidRDefault="00A56FC6" w:rsidP="00A5383C">
      <w:pPr>
        <w:spacing w:line="276" w:lineRule="auto"/>
        <w:jc w:val="both"/>
        <w:rPr>
          <w:b/>
          <w:color w:val="000000" w:themeColor="text1"/>
          <w:sz w:val="22"/>
          <w:szCs w:val="22"/>
          <w:lang w:val="en-GB"/>
        </w:rPr>
      </w:pPr>
    </w:p>
    <w:p w14:paraId="51444BC1" w14:textId="700239CA" w:rsidR="006F4EA3" w:rsidRPr="00195321" w:rsidRDefault="00631FE6" w:rsidP="00A5383C">
      <w:pPr>
        <w:spacing w:line="276" w:lineRule="auto"/>
        <w:jc w:val="both"/>
        <w:rPr>
          <w:color w:val="000000" w:themeColor="text1"/>
          <w:sz w:val="22"/>
          <w:szCs w:val="22"/>
          <w:lang w:val="en-GB"/>
        </w:rPr>
      </w:pPr>
      <w:r w:rsidRPr="00195321">
        <w:rPr>
          <w:color w:val="000000" w:themeColor="text1"/>
          <w:sz w:val="22"/>
          <w:szCs w:val="22"/>
          <w:lang w:val="en-GB"/>
        </w:rPr>
        <w:t>The Kingdom of Lesotho has embarked on achieving increased a</w:t>
      </w:r>
      <w:r w:rsidR="006F4EA3" w:rsidRPr="00195321">
        <w:rPr>
          <w:color w:val="000000" w:themeColor="text1"/>
          <w:sz w:val="22"/>
          <w:szCs w:val="22"/>
          <w:lang w:val="en-GB"/>
        </w:rPr>
        <w:t xml:space="preserve">ccess to safe, reliable and cost effective energy </w:t>
      </w:r>
      <w:r w:rsidRPr="00195321">
        <w:rPr>
          <w:color w:val="000000" w:themeColor="text1"/>
          <w:sz w:val="22"/>
          <w:szCs w:val="22"/>
          <w:lang w:val="en-GB"/>
        </w:rPr>
        <w:t>as part of the contribution towards achieving</w:t>
      </w:r>
      <w:r w:rsidR="006F4EA3" w:rsidRPr="00195321">
        <w:rPr>
          <w:color w:val="000000" w:themeColor="text1"/>
          <w:sz w:val="22"/>
          <w:szCs w:val="22"/>
          <w:lang w:val="en-GB"/>
        </w:rPr>
        <w:t xml:space="preserve"> the ambitious levels of growth defined under the </w:t>
      </w:r>
      <w:r w:rsidRPr="00195321">
        <w:rPr>
          <w:color w:val="000000" w:themeColor="text1"/>
          <w:sz w:val="22"/>
          <w:szCs w:val="22"/>
          <w:lang w:val="en-GB"/>
        </w:rPr>
        <w:t>Government Vision 2020 as well as LNSDP. It remains a fact that t</w:t>
      </w:r>
      <w:r w:rsidR="006F4EA3" w:rsidRPr="00195321">
        <w:rPr>
          <w:color w:val="000000" w:themeColor="text1"/>
          <w:sz w:val="22"/>
          <w:szCs w:val="22"/>
          <w:lang w:val="en-GB"/>
        </w:rPr>
        <w:t xml:space="preserve">here is a strong correlation between a </w:t>
      </w:r>
      <w:r w:rsidR="006F4EA3" w:rsidRPr="00195321">
        <w:rPr>
          <w:color w:val="000000" w:themeColor="text1"/>
          <w:sz w:val="22"/>
          <w:szCs w:val="22"/>
          <w:lang w:val="en-GB"/>
        </w:rPr>
        <w:lastRenderedPageBreak/>
        <w:t xml:space="preserve">country’s energy usage and the level of development. </w:t>
      </w:r>
      <w:r w:rsidRPr="00195321">
        <w:rPr>
          <w:color w:val="000000" w:themeColor="text1"/>
          <w:sz w:val="22"/>
          <w:szCs w:val="22"/>
          <w:lang w:val="en-GB"/>
        </w:rPr>
        <w:t>The energy sector in Lesotho</w:t>
      </w:r>
      <w:r w:rsidR="006F4EA3" w:rsidRPr="00195321">
        <w:rPr>
          <w:color w:val="000000" w:themeColor="text1"/>
          <w:sz w:val="22"/>
          <w:szCs w:val="22"/>
          <w:lang w:val="en-GB"/>
        </w:rPr>
        <w:t xml:space="preserve"> consists of three </w:t>
      </w:r>
      <w:r w:rsidRPr="00195321">
        <w:rPr>
          <w:color w:val="000000" w:themeColor="text1"/>
          <w:sz w:val="22"/>
          <w:szCs w:val="22"/>
          <w:lang w:val="en-GB"/>
        </w:rPr>
        <w:t xml:space="preserve">main </w:t>
      </w:r>
      <w:r w:rsidR="006F4EA3" w:rsidRPr="00195321">
        <w:rPr>
          <w:color w:val="000000" w:themeColor="text1"/>
          <w:sz w:val="22"/>
          <w:szCs w:val="22"/>
          <w:lang w:val="en-GB"/>
        </w:rPr>
        <w:t xml:space="preserve">components: Electricity, Biomass and Petroleum, with each playing a key role in </w:t>
      </w:r>
      <w:r w:rsidRPr="00195321">
        <w:rPr>
          <w:color w:val="000000" w:themeColor="text1"/>
          <w:sz w:val="22"/>
          <w:szCs w:val="22"/>
          <w:lang w:val="en-GB"/>
        </w:rPr>
        <w:t>the country’s social economic development.</w:t>
      </w:r>
    </w:p>
    <w:p w14:paraId="441B0E2B" w14:textId="77777777" w:rsidR="006F4EA3" w:rsidRPr="00195321" w:rsidRDefault="006F4EA3" w:rsidP="00A5383C">
      <w:pPr>
        <w:spacing w:line="276" w:lineRule="auto"/>
        <w:jc w:val="both"/>
        <w:rPr>
          <w:color w:val="000000" w:themeColor="text1"/>
          <w:sz w:val="22"/>
          <w:szCs w:val="22"/>
          <w:lang w:val="en-GB"/>
        </w:rPr>
      </w:pPr>
    </w:p>
    <w:p w14:paraId="61597D4E" w14:textId="08D1D056" w:rsidR="006F4EA3" w:rsidRPr="00195321" w:rsidRDefault="006F4EA3" w:rsidP="00A5383C">
      <w:pPr>
        <w:spacing w:line="276" w:lineRule="auto"/>
        <w:jc w:val="both"/>
        <w:rPr>
          <w:color w:val="000000" w:themeColor="text1"/>
          <w:sz w:val="22"/>
          <w:szCs w:val="22"/>
          <w:lang w:val="en-GB"/>
        </w:rPr>
      </w:pPr>
      <w:r w:rsidRPr="00195321">
        <w:rPr>
          <w:color w:val="000000" w:themeColor="text1"/>
          <w:sz w:val="22"/>
          <w:szCs w:val="22"/>
          <w:lang w:val="en-GB"/>
        </w:rPr>
        <w:t xml:space="preserve">The primary source of energy </w:t>
      </w:r>
      <w:r w:rsidR="00631FE6" w:rsidRPr="00195321">
        <w:rPr>
          <w:color w:val="000000" w:themeColor="text1"/>
          <w:sz w:val="22"/>
          <w:szCs w:val="22"/>
          <w:lang w:val="en-GB"/>
        </w:rPr>
        <w:t xml:space="preserve">in Lesotho </w:t>
      </w:r>
      <w:r w:rsidRPr="00195321">
        <w:rPr>
          <w:color w:val="000000" w:themeColor="text1"/>
          <w:sz w:val="22"/>
          <w:szCs w:val="22"/>
          <w:lang w:val="en-GB"/>
        </w:rPr>
        <w:t>continue</w:t>
      </w:r>
      <w:r w:rsidR="00631FE6" w:rsidRPr="00195321">
        <w:rPr>
          <w:color w:val="000000" w:themeColor="text1"/>
          <w:sz w:val="22"/>
          <w:szCs w:val="22"/>
          <w:lang w:val="en-GB"/>
        </w:rPr>
        <w:t>s</w:t>
      </w:r>
      <w:r w:rsidRPr="00195321">
        <w:rPr>
          <w:color w:val="000000" w:themeColor="text1"/>
          <w:sz w:val="22"/>
          <w:szCs w:val="22"/>
          <w:lang w:val="en-GB"/>
        </w:rPr>
        <w:t xml:space="preserve"> to be biomass, principally used in cooking</w:t>
      </w:r>
      <w:r w:rsidR="00631FE6" w:rsidRPr="00195321">
        <w:rPr>
          <w:color w:val="000000" w:themeColor="text1"/>
          <w:sz w:val="22"/>
          <w:szCs w:val="22"/>
          <w:lang w:val="en-GB"/>
        </w:rPr>
        <w:t xml:space="preserve"> and heating</w:t>
      </w:r>
      <w:r w:rsidRPr="00195321">
        <w:rPr>
          <w:color w:val="000000" w:themeColor="text1"/>
          <w:sz w:val="22"/>
          <w:szCs w:val="22"/>
          <w:lang w:val="en-GB"/>
        </w:rPr>
        <w:t>. The most basic forms of Biomass are firewood</w:t>
      </w:r>
      <w:r w:rsidR="00631FE6" w:rsidRPr="00195321">
        <w:rPr>
          <w:color w:val="000000" w:themeColor="text1"/>
          <w:sz w:val="22"/>
          <w:szCs w:val="22"/>
          <w:lang w:val="en-GB"/>
        </w:rPr>
        <w:t>, shrubs</w:t>
      </w:r>
      <w:r w:rsidRPr="00195321">
        <w:rPr>
          <w:color w:val="000000" w:themeColor="text1"/>
          <w:sz w:val="22"/>
          <w:szCs w:val="22"/>
          <w:lang w:val="en-GB"/>
        </w:rPr>
        <w:t xml:space="preserve"> and charcoal. Across the globe, firewood is associated with environmental, social and health problems, stemming from deforestation and the emissions from wood and charcoal burning respectively. To address the social and health problems emanating from use of biomass, </w:t>
      </w:r>
      <w:r w:rsidR="00631FE6" w:rsidRPr="00195321">
        <w:rPr>
          <w:color w:val="000000" w:themeColor="text1"/>
          <w:sz w:val="22"/>
          <w:szCs w:val="22"/>
          <w:lang w:val="en-GB"/>
        </w:rPr>
        <w:t xml:space="preserve">the </w:t>
      </w:r>
      <w:r w:rsidRPr="00195321">
        <w:rPr>
          <w:color w:val="000000" w:themeColor="text1"/>
          <w:sz w:val="22"/>
          <w:szCs w:val="22"/>
          <w:lang w:val="en-GB"/>
        </w:rPr>
        <w:t xml:space="preserve">government </w:t>
      </w:r>
      <w:r w:rsidR="00631FE6" w:rsidRPr="00195321">
        <w:rPr>
          <w:color w:val="000000" w:themeColor="text1"/>
          <w:sz w:val="22"/>
          <w:szCs w:val="22"/>
          <w:lang w:val="en-GB"/>
        </w:rPr>
        <w:t xml:space="preserve">through the Ministry of Energy and Climate Change </w:t>
      </w:r>
      <w:r w:rsidRPr="00195321">
        <w:rPr>
          <w:color w:val="000000" w:themeColor="text1"/>
          <w:sz w:val="22"/>
          <w:szCs w:val="22"/>
          <w:lang w:val="en-GB"/>
        </w:rPr>
        <w:t xml:space="preserve">is promoting </w:t>
      </w:r>
      <w:r w:rsidR="00631FE6" w:rsidRPr="00195321">
        <w:rPr>
          <w:color w:val="000000" w:themeColor="text1"/>
          <w:sz w:val="22"/>
          <w:szCs w:val="22"/>
          <w:lang w:val="en-GB"/>
        </w:rPr>
        <w:t xml:space="preserve">the </w:t>
      </w:r>
      <w:r w:rsidRPr="00195321">
        <w:rPr>
          <w:color w:val="000000" w:themeColor="text1"/>
          <w:sz w:val="22"/>
          <w:szCs w:val="22"/>
          <w:lang w:val="en-GB"/>
        </w:rPr>
        <w:t>use of alternative fuels such as Biogas from animal</w:t>
      </w:r>
      <w:r w:rsidR="00631FE6" w:rsidRPr="00195321">
        <w:rPr>
          <w:color w:val="000000" w:themeColor="text1"/>
          <w:sz w:val="22"/>
          <w:szCs w:val="22"/>
          <w:lang w:val="en-GB"/>
        </w:rPr>
        <w:t xml:space="preserve"> and human waste</w:t>
      </w:r>
      <w:r w:rsidRPr="00195321">
        <w:rPr>
          <w:color w:val="000000" w:themeColor="text1"/>
          <w:sz w:val="22"/>
          <w:szCs w:val="22"/>
          <w:lang w:val="en-GB"/>
        </w:rPr>
        <w:t>. This will free up the time of women and children currently spent collecting firewood, giving them enough time to study and undertake more productive commercial activities.</w:t>
      </w:r>
    </w:p>
    <w:p w14:paraId="4129004A" w14:textId="77777777" w:rsidR="006F4EA3" w:rsidRPr="00195321" w:rsidRDefault="006F4EA3" w:rsidP="00A5383C">
      <w:pPr>
        <w:spacing w:line="276" w:lineRule="auto"/>
        <w:jc w:val="both"/>
        <w:rPr>
          <w:color w:val="000000" w:themeColor="text1"/>
          <w:sz w:val="22"/>
          <w:szCs w:val="22"/>
          <w:lang w:val="en-GB"/>
        </w:rPr>
      </w:pPr>
    </w:p>
    <w:p w14:paraId="7DE9FCF5" w14:textId="77777777" w:rsidR="00F45CA7" w:rsidRPr="00195321" w:rsidRDefault="006F4EA3" w:rsidP="00A5383C">
      <w:pPr>
        <w:spacing w:line="276" w:lineRule="auto"/>
        <w:jc w:val="both"/>
        <w:rPr>
          <w:color w:val="000000" w:themeColor="text1"/>
          <w:sz w:val="22"/>
          <w:szCs w:val="22"/>
          <w:lang w:val="en-GB"/>
        </w:rPr>
      </w:pPr>
      <w:r w:rsidRPr="00195321">
        <w:rPr>
          <w:color w:val="000000" w:themeColor="text1"/>
          <w:sz w:val="22"/>
          <w:szCs w:val="22"/>
          <w:lang w:val="en-GB"/>
        </w:rPr>
        <w:t xml:space="preserve">Electricity is an essential driver of modern </w:t>
      </w:r>
      <w:r w:rsidR="00631FE6" w:rsidRPr="00195321">
        <w:rPr>
          <w:color w:val="000000" w:themeColor="text1"/>
          <w:sz w:val="22"/>
          <w:szCs w:val="22"/>
          <w:lang w:val="en-GB"/>
        </w:rPr>
        <w:t>technologies</w:t>
      </w:r>
      <w:r w:rsidRPr="00195321">
        <w:rPr>
          <w:color w:val="000000" w:themeColor="text1"/>
          <w:sz w:val="22"/>
          <w:szCs w:val="22"/>
          <w:lang w:val="en-GB"/>
        </w:rPr>
        <w:t xml:space="preserve"> and </w:t>
      </w:r>
      <w:r w:rsidR="00631FE6" w:rsidRPr="00195321">
        <w:rPr>
          <w:color w:val="000000" w:themeColor="text1"/>
          <w:sz w:val="22"/>
          <w:szCs w:val="22"/>
          <w:lang w:val="en-GB"/>
        </w:rPr>
        <w:t xml:space="preserve">a prime mover of </w:t>
      </w:r>
      <w:r w:rsidRPr="00195321">
        <w:rPr>
          <w:color w:val="000000" w:themeColor="text1"/>
          <w:sz w:val="22"/>
          <w:szCs w:val="22"/>
          <w:lang w:val="en-GB"/>
        </w:rPr>
        <w:t xml:space="preserve">socio-economic development. Use of electricity is required for both low consumption devices such as lights and mobile phones and large users such as industry which will enable industrial processing activities, value addition, driving exports and job creation. Electricity access </w:t>
      </w:r>
      <w:r w:rsidR="00F45CA7" w:rsidRPr="00195321">
        <w:rPr>
          <w:color w:val="000000" w:themeColor="text1"/>
          <w:sz w:val="22"/>
          <w:szCs w:val="22"/>
          <w:lang w:val="en-GB"/>
        </w:rPr>
        <w:t>in the country could</w:t>
      </w:r>
      <w:r w:rsidRPr="00195321">
        <w:rPr>
          <w:color w:val="000000" w:themeColor="text1"/>
          <w:sz w:val="22"/>
          <w:szCs w:val="22"/>
          <w:lang w:val="en-GB"/>
        </w:rPr>
        <w:t xml:space="preserve"> be through on-grid connections to households and businesses and off-grid solutions </w:t>
      </w:r>
      <w:r w:rsidR="00F45CA7" w:rsidRPr="00195321">
        <w:rPr>
          <w:color w:val="000000" w:themeColor="text1"/>
          <w:sz w:val="22"/>
          <w:szCs w:val="22"/>
          <w:lang w:val="en-GB"/>
        </w:rPr>
        <w:t xml:space="preserve">especially to rural areas that are located far from the national grid. </w:t>
      </w:r>
    </w:p>
    <w:p w14:paraId="7ECEA607" w14:textId="77777777" w:rsidR="00F45CA7" w:rsidRPr="00195321" w:rsidRDefault="00F45CA7" w:rsidP="00A5383C">
      <w:pPr>
        <w:spacing w:line="276" w:lineRule="auto"/>
        <w:jc w:val="both"/>
        <w:rPr>
          <w:color w:val="000000" w:themeColor="text1"/>
          <w:sz w:val="22"/>
          <w:szCs w:val="22"/>
          <w:lang w:val="en-GB"/>
        </w:rPr>
      </w:pPr>
    </w:p>
    <w:p w14:paraId="5CFCE063" w14:textId="5CF93AD7" w:rsidR="006F4EA3" w:rsidRPr="00195321" w:rsidRDefault="00D754C1" w:rsidP="00A5383C">
      <w:pPr>
        <w:spacing w:line="276" w:lineRule="auto"/>
        <w:jc w:val="both"/>
        <w:rPr>
          <w:color w:val="000000" w:themeColor="text1"/>
          <w:sz w:val="22"/>
          <w:szCs w:val="22"/>
          <w:lang w:val="en-GB"/>
        </w:rPr>
      </w:pPr>
      <w:r w:rsidRPr="00195321">
        <w:rPr>
          <w:color w:val="000000" w:themeColor="text1"/>
          <w:sz w:val="22"/>
          <w:szCs w:val="22"/>
          <w:lang w:val="en-GB"/>
        </w:rPr>
        <w:t xml:space="preserve">Current </w:t>
      </w:r>
      <w:r w:rsidR="006F4EA3" w:rsidRPr="00195321">
        <w:rPr>
          <w:color w:val="000000" w:themeColor="text1"/>
          <w:sz w:val="22"/>
          <w:szCs w:val="22"/>
          <w:lang w:val="en-GB"/>
        </w:rPr>
        <w:t xml:space="preserve">priority is to extend the network to allow heavy users of electricity across the country </w:t>
      </w:r>
      <w:r w:rsidRPr="00195321">
        <w:rPr>
          <w:color w:val="000000" w:themeColor="text1"/>
          <w:sz w:val="22"/>
          <w:szCs w:val="22"/>
          <w:lang w:val="en-GB"/>
        </w:rPr>
        <w:t>that drive the economy to connect to the grid, while f</w:t>
      </w:r>
      <w:r w:rsidR="006F4EA3" w:rsidRPr="00195321">
        <w:rPr>
          <w:color w:val="000000" w:themeColor="text1"/>
          <w:sz w:val="22"/>
          <w:szCs w:val="22"/>
          <w:lang w:val="en-GB"/>
        </w:rPr>
        <w:t xml:space="preserve">or lighter users of electricity, grid connections are unlikely to make economic sense in the short term and as such, off-grid solutions such as Solar </w:t>
      </w:r>
      <w:r w:rsidRPr="00195321">
        <w:rPr>
          <w:color w:val="000000" w:themeColor="text1"/>
          <w:sz w:val="22"/>
          <w:szCs w:val="22"/>
          <w:lang w:val="en-GB"/>
        </w:rPr>
        <w:t>PV and Micro-hydro</w:t>
      </w:r>
      <w:r w:rsidR="006F4EA3" w:rsidRPr="00195321">
        <w:rPr>
          <w:color w:val="000000" w:themeColor="text1"/>
          <w:sz w:val="22"/>
          <w:szCs w:val="22"/>
          <w:lang w:val="en-GB"/>
        </w:rPr>
        <w:t xml:space="preserve"> </w:t>
      </w:r>
      <w:r w:rsidRPr="00195321">
        <w:rPr>
          <w:color w:val="000000" w:themeColor="text1"/>
          <w:sz w:val="22"/>
          <w:szCs w:val="22"/>
          <w:lang w:val="en-GB"/>
        </w:rPr>
        <w:t xml:space="preserve">or even wind </w:t>
      </w:r>
      <w:r w:rsidR="006F4EA3" w:rsidRPr="00195321">
        <w:rPr>
          <w:color w:val="000000" w:themeColor="text1"/>
          <w:sz w:val="22"/>
          <w:szCs w:val="22"/>
          <w:lang w:val="en-GB"/>
        </w:rPr>
        <w:t xml:space="preserve">will be </w:t>
      </w:r>
      <w:r w:rsidRPr="00195321">
        <w:rPr>
          <w:color w:val="000000" w:themeColor="text1"/>
          <w:sz w:val="22"/>
          <w:szCs w:val="22"/>
          <w:lang w:val="en-GB"/>
        </w:rPr>
        <w:t>preferred</w:t>
      </w:r>
      <w:r w:rsidR="006F4EA3" w:rsidRPr="00195321">
        <w:rPr>
          <w:color w:val="000000" w:themeColor="text1"/>
          <w:sz w:val="22"/>
          <w:szCs w:val="22"/>
          <w:lang w:val="en-GB"/>
        </w:rPr>
        <w:t xml:space="preserve">. Overall, </w:t>
      </w:r>
      <w:r w:rsidRPr="00195321">
        <w:rPr>
          <w:color w:val="000000" w:themeColor="text1"/>
          <w:sz w:val="22"/>
          <w:szCs w:val="22"/>
          <w:lang w:val="en-GB"/>
        </w:rPr>
        <w:t xml:space="preserve">the </w:t>
      </w:r>
      <w:r w:rsidR="006F4EA3" w:rsidRPr="00195321">
        <w:rPr>
          <w:color w:val="000000" w:themeColor="text1"/>
          <w:sz w:val="22"/>
          <w:szCs w:val="22"/>
          <w:lang w:val="en-GB"/>
        </w:rPr>
        <w:t xml:space="preserve">government intends to support </w:t>
      </w:r>
      <w:r w:rsidRPr="00195321">
        <w:rPr>
          <w:color w:val="000000" w:themeColor="text1"/>
          <w:sz w:val="22"/>
          <w:szCs w:val="22"/>
          <w:lang w:val="en-GB"/>
        </w:rPr>
        <w:t>up to 50</w:t>
      </w:r>
      <w:r w:rsidR="006F4EA3" w:rsidRPr="00195321">
        <w:rPr>
          <w:color w:val="000000" w:themeColor="text1"/>
          <w:sz w:val="22"/>
          <w:szCs w:val="22"/>
          <w:lang w:val="en-GB"/>
        </w:rPr>
        <w:t>% of the population w</w:t>
      </w:r>
      <w:r w:rsidRPr="00195321">
        <w:rPr>
          <w:color w:val="000000" w:themeColor="text1"/>
          <w:sz w:val="22"/>
          <w:szCs w:val="22"/>
          <w:lang w:val="en-GB"/>
        </w:rPr>
        <w:t xml:space="preserve">ith access to electricity by 2020. </w:t>
      </w:r>
      <w:r w:rsidR="006F4EA3" w:rsidRPr="00195321">
        <w:rPr>
          <w:color w:val="000000" w:themeColor="text1"/>
          <w:sz w:val="22"/>
          <w:szCs w:val="22"/>
          <w:lang w:val="en-GB"/>
        </w:rPr>
        <w:t xml:space="preserve"> </w:t>
      </w:r>
    </w:p>
    <w:p w14:paraId="6C391712" w14:textId="77777777" w:rsidR="006F4EA3" w:rsidRPr="00195321" w:rsidRDefault="006F4EA3" w:rsidP="00A5383C">
      <w:pPr>
        <w:spacing w:line="276" w:lineRule="auto"/>
        <w:jc w:val="both"/>
        <w:rPr>
          <w:color w:val="000000" w:themeColor="text1"/>
          <w:sz w:val="22"/>
          <w:szCs w:val="22"/>
          <w:lang w:val="en-GB"/>
        </w:rPr>
      </w:pPr>
    </w:p>
    <w:p w14:paraId="6536F6F6" w14:textId="47B10752" w:rsidR="006F4EA3" w:rsidRPr="00195321" w:rsidRDefault="00D754C1" w:rsidP="00A5383C">
      <w:pPr>
        <w:spacing w:line="276" w:lineRule="auto"/>
        <w:jc w:val="both"/>
        <w:rPr>
          <w:color w:val="000000" w:themeColor="text1"/>
          <w:sz w:val="22"/>
          <w:szCs w:val="22"/>
          <w:lang w:val="en-GB"/>
        </w:rPr>
      </w:pPr>
      <w:r w:rsidRPr="00195321">
        <w:rPr>
          <w:color w:val="000000" w:themeColor="text1"/>
          <w:sz w:val="22"/>
          <w:szCs w:val="22"/>
          <w:lang w:val="en-GB"/>
        </w:rPr>
        <w:t>To keep pace with the increasing</w:t>
      </w:r>
      <w:r w:rsidR="006F4EA3" w:rsidRPr="00195321">
        <w:rPr>
          <w:color w:val="000000" w:themeColor="text1"/>
          <w:sz w:val="22"/>
          <w:szCs w:val="22"/>
          <w:lang w:val="en-GB"/>
        </w:rPr>
        <w:t xml:space="preserve"> demand for electricity, </w:t>
      </w:r>
      <w:r w:rsidRPr="00195321">
        <w:rPr>
          <w:color w:val="000000" w:themeColor="text1"/>
          <w:sz w:val="22"/>
          <w:szCs w:val="22"/>
          <w:lang w:val="en-GB"/>
        </w:rPr>
        <w:t xml:space="preserve">but also reduce the risks of power import dependence, the </w:t>
      </w:r>
      <w:r w:rsidR="006F4EA3" w:rsidRPr="00195321">
        <w:rPr>
          <w:color w:val="000000" w:themeColor="text1"/>
          <w:sz w:val="22"/>
          <w:szCs w:val="22"/>
          <w:lang w:val="en-GB"/>
        </w:rPr>
        <w:t xml:space="preserve">government will ensure increased electricity generation capacity above the </w:t>
      </w:r>
      <w:r w:rsidRPr="00195321">
        <w:rPr>
          <w:color w:val="000000" w:themeColor="text1"/>
          <w:sz w:val="22"/>
          <w:szCs w:val="22"/>
          <w:lang w:val="en-GB"/>
        </w:rPr>
        <w:t>current capacity of around 72</w:t>
      </w:r>
      <w:r w:rsidR="006F4EA3" w:rsidRPr="00195321">
        <w:rPr>
          <w:color w:val="000000" w:themeColor="text1"/>
          <w:sz w:val="22"/>
          <w:szCs w:val="22"/>
          <w:lang w:val="en-GB"/>
        </w:rPr>
        <w:t xml:space="preserve"> MW. D</w:t>
      </w:r>
      <w:r w:rsidRPr="00195321">
        <w:rPr>
          <w:color w:val="000000" w:themeColor="text1"/>
          <w:sz w:val="22"/>
          <w:szCs w:val="22"/>
          <w:lang w:val="en-GB"/>
        </w:rPr>
        <w:t xml:space="preserve">iversification of power generation sources going beyond the current (only) hydro, solar and wind shall be significantly promoted. </w:t>
      </w:r>
      <w:r w:rsidR="006F4EA3" w:rsidRPr="00195321">
        <w:rPr>
          <w:color w:val="000000" w:themeColor="text1"/>
          <w:sz w:val="22"/>
          <w:szCs w:val="22"/>
          <w:lang w:val="en-GB"/>
        </w:rPr>
        <w:t xml:space="preserve">There is considerable private sector interest in electricity generation </w:t>
      </w:r>
      <w:r w:rsidRPr="00195321">
        <w:rPr>
          <w:color w:val="000000" w:themeColor="text1"/>
          <w:sz w:val="22"/>
          <w:szCs w:val="22"/>
          <w:lang w:val="en-GB"/>
        </w:rPr>
        <w:t xml:space="preserve">in the country, and as such financing of such investments won’t be an entire Government undertaking. </w:t>
      </w:r>
    </w:p>
    <w:p w14:paraId="08AD2B17" w14:textId="77777777" w:rsidR="006F4EA3" w:rsidRPr="00195321" w:rsidRDefault="006F4EA3" w:rsidP="00A5383C">
      <w:pPr>
        <w:spacing w:line="276" w:lineRule="auto"/>
        <w:jc w:val="both"/>
        <w:rPr>
          <w:color w:val="000000" w:themeColor="text1"/>
          <w:sz w:val="22"/>
          <w:szCs w:val="22"/>
          <w:lang w:val="en-GB"/>
        </w:rPr>
      </w:pPr>
    </w:p>
    <w:p w14:paraId="6FBB73A5" w14:textId="77777777" w:rsidR="00A26C52" w:rsidRPr="00195321" w:rsidRDefault="00A26C52" w:rsidP="00A5383C">
      <w:pPr>
        <w:spacing w:line="276" w:lineRule="auto"/>
        <w:jc w:val="both"/>
        <w:rPr>
          <w:color w:val="000000" w:themeColor="text1"/>
          <w:sz w:val="22"/>
          <w:szCs w:val="22"/>
          <w:lang w:val="en-GB"/>
        </w:rPr>
      </w:pPr>
      <w:r w:rsidRPr="00195321">
        <w:rPr>
          <w:color w:val="000000" w:themeColor="text1"/>
          <w:sz w:val="22"/>
          <w:szCs w:val="22"/>
          <w:lang w:val="en-GB"/>
        </w:rPr>
        <w:t xml:space="preserve">This strategy document provides a detailed roadmap of investments which will allow meeting of the energy requirement as projected. </w:t>
      </w:r>
      <w:r w:rsidRPr="00F66332">
        <w:rPr>
          <w:color w:val="000000" w:themeColor="text1"/>
          <w:sz w:val="22"/>
          <w:szCs w:val="22"/>
          <w:lang w:val="en-GB"/>
        </w:rPr>
        <w:t>Around 120 MW of additional generation is likely to come from Hydro, whilst targeting the development of around 50 MW of wind and about 40 MW of solar.</w:t>
      </w:r>
      <w:r w:rsidRPr="00195321">
        <w:rPr>
          <w:color w:val="000000" w:themeColor="text1"/>
          <w:sz w:val="22"/>
          <w:szCs w:val="22"/>
          <w:lang w:val="en-GB"/>
        </w:rPr>
        <w:t xml:space="preserve">  Benefiting from the regional partnership on power trade, part of off-grid solutions in some identified districts shall be provided through importing power from South Africa, especially to the districts that are close to the powered neighbourhood in South Africa. That way, all shall be needed is installation of networks on to those beneficiary districts. </w:t>
      </w:r>
    </w:p>
    <w:p w14:paraId="3105D56C" w14:textId="77777777" w:rsidR="004A4CCF" w:rsidRPr="00195321" w:rsidRDefault="004A4CCF" w:rsidP="00A5383C">
      <w:pPr>
        <w:spacing w:line="276" w:lineRule="auto"/>
        <w:jc w:val="both"/>
        <w:rPr>
          <w:color w:val="000000" w:themeColor="text1"/>
          <w:sz w:val="22"/>
          <w:szCs w:val="22"/>
          <w:lang w:val="en-GB"/>
        </w:rPr>
      </w:pPr>
    </w:p>
    <w:p w14:paraId="47D97071" w14:textId="557CA773" w:rsidR="004A4CCF" w:rsidRPr="00195321" w:rsidRDefault="004A4CCF" w:rsidP="00A5383C">
      <w:pPr>
        <w:spacing w:line="276" w:lineRule="auto"/>
        <w:jc w:val="both"/>
        <w:rPr>
          <w:color w:val="000000" w:themeColor="text1"/>
          <w:sz w:val="22"/>
          <w:szCs w:val="22"/>
          <w:lang w:val="en-GB"/>
        </w:rPr>
      </w:pPr>
      <w:r w:rsidRPr="00195321">
        <w:rPr>
          <w:color w:val="000000" w:themeColor="text1"/>
          <w:sz w:val="22"/>
          <w:szCs w:val="22"/>
          <w:lang w:val="en-GB"/>
        </w:rPr>
        <w:t>Promotion of Biomass and Biogas</w:t>
      </w:r>
      <w:r w:rsidR="0094675C" w:rsidRPr="00195321">
        <w:rPr>
          <w:color w:val="000000" w:themeColor="text1"/>
          <w:sz w:val="22"/>
          <w:szCs w:val="22"/>
          <w:lang w:val="en-GB"/>
        </w:rPr>
        <w:t xml:space="preserve"> shall </w:t>
      </w:r>
      <w:r w:rsidR="007F0810" w:rsidRPr="00195321">
        <w:rPr>
          <w:color w:val="000000" w:themeColor="text1"/>
          <w:sz w:val="22"/>
          <w:szCs w:val="22"/>
          <w:lang w:val="en-GB"/>
        </w:rPr>
        <w:t>remain an important undertaking taking into account the enormous requirement of both for cooking and heating especially during the cold season of the year.</w:t>
      </w:r>
      <w:r w:rsidR="009A00B9" w:rsidRPr="00195321">
        <w:rPr>
          <w:color w:val="000000" w:themeColor="text1"/>
          <w:sz w:val="22"/>
          <w:szCs w:val="22"/>
          <w:lang w:val="en-GB"/>
        </w:rPr>
        <w:t xml:space="preserve"> </w:t>
      </w:r>
      <w:r w:rsidR="009A00B9" w:rsidRPr="00195321">
        <w:rPr>
          <w:color w:val="000000" w:themeColor="text1"/>
          <w:sz w:val="22"/>
          <w:szCs w:val="22"/>
          <w:lang w:val="en-GB"/>
        </w:rPr>
        <w:lastRenderedPageBreak/>
        <w:t>While promotion and dissemination of efficient cook-stoves shall be a main focus on Biomass efforts, Biogas technology promotion and dissemination shall be focused on.</w:t>
      </w:r>
    </w:p>
    <w:p w14:paraId="123E1C90" w14:textId="77777777" w:rsidR="006F4EA3" w:rsidRPr="00195321" w:rsidRDefault="006F4EA3" w:rsidP="00A5383C">
      <w:pPr>
        <w:spacing w:line="276" w:lineRule="auto"/>
        <w:jc w:val="both"/>
        <w:rPr>
          <w:color w:val="000000" w:themeColor="text1"/>
          <w:sz w:val="22"/>
          <w:szCs w:val="22"/>
          <w:lang w:val="en-GB"/>
        </w:rPr>
      </w:pPr>
    </w:p>
    <w:p w14:paraId="73DA88EA" w14:textId="057AD54F" w:rsidR="006F4EA3" w:rsidRPr="00195321" w:rsidRDefault="006F4EA3" w:rsidP="00A5383C">
      <w:pPr>
        <w:spacing w:line="276" w:lineRule="auto"/>
        <w:jc w:val="both"/>
        <w:rPr>
          <w:color w:val="000000" w:themeColor="text1"/>
          <w:sz w:val="22"/>
          <w:szCs w:val="22"/>
          <w:lang w:val="en-GB" w:eastAsia="x-none"/>
        </w:rPr>
      </w:pPr>
      <w:r w:rsidRPr="00195321">
        <w:rPr>
          <w:color w:val="000000" w:themeColor="text1"/>
          <w:sz w:val="22"/>
          <w:szCs w:val="22"/>
          <w:lang w:val="en-GB"/>
        </w:rPr>
        <w:t xml:space="preserve">The other component of </w:t>
      </w:r>
      <w:r w:rsidR="004A4CCF" w:rsidRPr="00195321">
        <w:rPr>
          <w:color w:val="000000" w:themeColor="text1"/>
          <w:sz w:val="22"/>
          <w:szCs w:val="22"/>
          <w:lang w:val="en-GB"/>
        </w:rPr>
        <w:t>Lesotho</w:t>
      </w:r>
      <w:r w:rsidRPr="00195321">
        <w:rPr>
          <w:color w:val="000000" w:themeColor="text1"/>
          <w:sz w:val="22"/>
          <w:szCs w:val="22"/>
          <w:lang w:val="en-GB"/>
        </w:rPr>
        <w:t xml:space="preserve">’s energy mix is petroleum. Petroleum products are essential for industrial use, lighting, and transport. Over the course of economic development, maintaining a stable supply of low-cost petroleum products will become more and more important. </w:t>
      </w:r>
      <w:r w:rsidR="009A00B9" w:rsidRPr="00195321">
        <w:rPr>
          <w:color w:val="000000" w:themeColor="text1"/>
          <w:sz w:val="22"/>
          <w:szCs w:val="22"/>
          <w:lang w:val="en-GB"/>
        </w:rPr>
        <w:t xml:space="preserve">Strategic storage shall also be key in order to maintain minimum stock for the country but also in absorption of price shocks and fluctuations that occur from time to time with petroleum products. </w:t>
      </w:r>
      <w:r w:rsidR="00FD5C51" w:rsidRPr="00195321">
        <w:rPr>
          <w:color w:val="000000" w:themeColor="text1"/>
          <w:sz w:val="22"/>
          <w:szCs w:val="22"/>
          <w:lang w:val="en-GB"/>
        </w:rPr>
        <w:t xml:space="preserve">Modern energy sources including </w:t>
      </w:r>
      <w:r w:rsidR="009A00B9" w:rsidRPr="00195321">
        <w:rPr>
          <w:color w:val="000000" w:themeColor="text1"/>
          <w:sz w:val="22"/>
          <w:szCs w:val="22"/>
          <w:lang w:val="en-GB"/>
        </w:rPr>
        <w:t>Kerosene and Liquid Petroleum Gas s</w:t>
      </w:r>
      <w:r w:rsidR="00FD5C51" w:rsidRPr="00195321">
        <w:rPr>
          <w:color w:val="000000" w:themeColor="text1"/>
          <w:sz w:val="22"/>
          <w:szCs w:val="22"/>
          <w:lang w:val="en-GB"/>
        </w:rPr>
        <w:t xml:space="preserve">hall be encouraged for lighting, </w:t>
      </w:r>
      <w:r w:rsidR="009A00B9" w:rsidRPr="00195321">
        <w:rPr>
          <w:color w:val="000000" w:themeColor="text1"/>
          <w:sz w:val="22"/>
          <w:szCs w:val="22"/>
          <w:lang w:val="en-GB"/>
        </w:rPr>
        <w:t xml:space="preserve">cooking and heating respectively. </w:t>
      </w:r>
    </w:p>
    <w:p w14:paraId="21C37996" w14:textId="77777777" w:rsidR="006F4EA3" w:rsidRPr="00195321" w:rsidRDefault="006F4EA3" w:rsidP="00A5383C">
      <w:pPr>
        <w:spacing w:line="276" w:lineRule="auto"/>
        <w:jc w:val="both"/>
        <w:rPr>
          <w:color w:val="000000" w:themeColor="text1"/>
          <w:sz w:val="22"/>
          <w:szCs w:val="22"/>
          <w:lang w:val="en-GB"/>
        </w:rPr>
      </w:pPr>
      <w:r w:rsidRPr="00195321">
        <w:rPr>
          <w:color w:val="000000" w:themeColor="text1"/>
          <w:sz w:val="22"/>
          <w:szCs w:val="22"/>
          <w:lang w:val="en-GB"/>
        </w:rPr>
        <w:br w:type="page"/>
      </w:r>
    </w:p>
    <w:p w14:paraId="6591955C" w14:textId="4261D91F" w:rsidR="00640F91" w:rsidRPr="00C740D2" w:rsidRDefault="00A079C0" w:rsidP="00787A46">
      <w:pPr>
        <w:pStyle w:val="Heading1"/>
        <w:shd w:val="clear" w:color="auto" w:fill="5B9BD5" w:themeFill="accent5"/>
        <w:rPr>
          <w:sz w:val="36"/>
          <w:szCs w:val="36"/>
        </w:rPr>
      </w:pPr>
      <w:bookmarkStart w:id="10" w:name="_Toc480440632"/>
      <w:bookmarkStart w:id="11" w:name="_Toc482536634"/>
      <w:bookmarkStart w:id="12" w:name="_Toc485629687"/>
      <w:r w:rsidRPr="00C740D2">
        <w:rPr>
          <w:sz w:val="36"/>
          <w:szCs w:val="36"/>
        </w:rPr>
        <w:lastRenderedPageBreak/>
        <w:t xml:space="preserve">CHAPTER 2: </w:t>
      </w:r>
      <w:r w:rsidR="00640F91" w:rsidRPr="00C740D2">
        <w:rPr>
          <w:sz w:val="36"/>
          <w:szCs w:val="36"/>
        </w:rPr>
        <w:t>COUNTRY OVERVIEW</w:t>
      </w:r>
      <w:bookmarkEnd w:id="10"/>
      <w:bookmarkEnd w:id="11"/>
      <w:bookmarkEnd w:id="12"/>
      <w:r w:rsidR="00640F91" w:rsidRPr="00C740D2">
        <w:rPr>
          <w:sz w:val="36"/>
          <w:szCs w:val="36"/>
        </w:rPr>
        <w:t xml:space="preserve"> </w:t>
      </w:r>
    </w:p>
    <w:p w14:paraId="5CB8A5BC" w14:textId="77777777" w:rsidR="00580D3C" w:rsidRPr="00195321" w:rsidRDefault="00580D3C" w:rsidP="00A5383C">
      <w:pPr>
        <w:spacing w:line="276" w:lineRule="auto"/>
        <w:jc w:val="both"/>
        <w:rPr>
          <w:color w:val="000000" w:themeColor="text1"/>
          <w:sz w:val="22"/>
          <w:szCs w:val="22"/>
          <w:lang w:val="en-GB"/>
        </w:rPr>
      </w:pPr>
      <w:bookmarkStart w:id="13" w:name="_Ref475631550"/>
      <w:bookmarkStart w:id="14" w:name="_Toc477694334"/>
    </w:p>
    <w:p w14:paraId="1D1BC623" w14:textId="77777777" w:rsidR="00640F91" w:rsidRPr="00195321" w:rsidRDefault="00640F91" w:rsidP="00A5383C">
      <w:pPr>
        <w:spacing w:line="276" w:lineRule="auto"/>
        <w:jc w:val="both"/>
        <w:rPr>
          <w:color w:val="000000" w:themeColor="text1"/>
          <w:sz w:val="22"/>
          <w:szCs w:val="22"/>
          <w:lang w:val="en-GB"/>
        </w:rPr>
      </w:pPr>
      <w:r w:rsidRPr="00195321">
        <w:rPr>
          <w:color w:val="000000" w:themeColor="text1"/>
          <w:sz w:val="22"/>
          <w:szCs w:val="22"/>
          <w:lang w:val="en-GB"/>
        </w:rPr>
        <w:t>Lesotho is located in the south-eastern part of southern Africa and is completely surrounded by South Africa. It is located between latitudes 28</w:t>
      </w:r>
      <w:r w:rsidRPr="00195321">
        <w:rPr>
          <w:color w:val="000000" w:themeColor="text1"/>
          <w:sz w:val="22"/>
          <w:szCs w:val="22"/>
          <w:vertAlign w:val="superscript"/>
          <w:lang w:val="en-GB"/>
        </w:rPr>
        <w:t>o</w:t>
      </w:r>
      <w:r w:rsidRPr="00195321">
        <w:rPr>
          <w:color w:val="000000" w:themeColor="text1"/>
          <w:sz w:val="22"/>
          <w:szCs w:val="22"/>
          <w:lang w:val="en-GB"/>
        </w:rPr>
        <w:t>S and 31</w:t>
      </w:r>
      <w:r w:rsidRPr="00195321">
        <w:rPr>
          <w:color w:val="000000" w:themeColor="text1"/>
          <w:sz w:val="22"/>
          <w:szCs w:val="22"/>
          <w:vertAlign w:val="superscript"/>
          <w:lang w:val="en-GB"/>
        </w:rPr>
        <w:t>o</w:t>
      </w:r>
      <w:r w:rsidRPr="00195321">
        <w:rPr>
          <w:color w:val="000000" w:themeColor="text1"/>
          <w:sz w:val="22"/>
          <w:szCs w:val="22"/>
          <w:lang w:val="en-GB"/>
        </w:rPr>
        <w:t>S and longitudes 27</w:t>
      </w:r>
      <w:r w:rsidRPr="00195321">
        <w:rPr>
          <w:color w:val="000000" w:themeColor="text1"/>
          <w:sz w:val="22"/>
          <w:szCs w:val="22"/>
          <w:vertAlign w:val="superscript"/>
          <w:lang w:val="en-GB"/>
        </w:rPr>
        <w:t>o</w:t>
      </w:r>
      <w:r w:rsidRPr="00195321">
        <w:rPr>
          <w:color w:val="000000" w:themeColor="text1"/>
          <w:sz w:val="22"/>
          <w:szCs w:val="22"/>
          <w:lang w:val="en-GB"/>
        </w:rPr>
        <w:t>E and 30</w:t>
      </w:r>
      <w:r w:rsidRPr="00195321">
        <w:rPr>
          <w:color w:val="000000" w:themeColor="text1"/>
          <w:sz w:val="22"/>
          <w:szCs w:val="22"/>
          <w:vertAlign w:val="superscript"/>
          <w:lang w:val="en-GB"/>
        </w:rPr>
        <w:t>o</w:t>
      </w:r>
      <w:r w:rsidRPr="00195321">
        <w:rPr>
          <w:color w:val="000000" w:themeColor="text1"/>
          <w:sz w:val="22"/>
          <w:szCs w:val="22"/>
          <w:lang w:val="en-GB"/>
        </w:rPr>
        <w:t>E in the interior of Southern Africa. The country is dominated by topography higher than 1000 metres above sea level (</w:t>
      </w:r>
      <w:proofErr w:type="spellStart"/>
      <w:r w:rsidRPr="00195321">
        <w:rPr>
          <w:color w:val="000000" w:themeColor="text1"/>
          <w:sz w:val="22"/>
          <w:szCs w:val="22"/>
          <w:lang w:val="en-GB"/>
        </w:rPr>
        <w:t>masl</w:t>
      </w:r>
      <w:proofErr w:type="spellEnd"/>
      <w:r w:rsidRPr="00195321">
        <w:rPr>
          <w:color w:val="000000" w:themeColor="text1"/>
          <w:sz w:val="22"/>
          <w:szCs w:val="22"/>
          <w:lang w:val="en-GB"/>
        </w:rPr>
        <w:t xml:space="preserve">). It is situated at the highest part of the Drakensberg escarpment with altitude ranging from 1,400 m to 3,482 </w:t>
      </w:r>
      <w:proofErr w:type="spellStart"/>
      <w:r w:rsidRPr="00195321">
        <w:rPr>
          <w:color w:val="000000" w:themeColor="text1"/>
          <w:sz w:val="22"/>
          <w:szCs w:val="22"/>
          <w:lang w:val="en-GB"/>
        </w:rPr>
        <w:t>masl</w:t>
      </w:r>
      <w:proofErr w:type="spellEnd"/>
      <w:r w:rsidRPr="00195321">
        <w:rPr>
          <w:color w:val="000000" w:themeColor="text1"/>
          <w:sz w:val="22"/>
          <w:szCs w:val="22"/>
          <w:lang w:val="en-GB"/>
        </w:rPr>
        <w:t xml:space="preserve"> (</w:t>
      </w:r>
      <w:proofErr w:type="spellStart"/>
      <w:r w:rsidRPr="00195321">
        <w:rPr>
          <w:color w:val="000000" w:themeColor="text1"/>
          <w:sz w:val="22"/>
          <w:szCs w:val="22"/>
          <w:lang w:val="en-GB"/>
        </w:rPr>
        <w:t>Chakela</w:t>
      </w:r>
      <w:proofErr w:type="spellEnd"/>
      <w:r w:rsidRPr="00195321">
        <w:rPr>
          <w:color w:val="000000" w:themeColor="text1"/>
          <w:sz w:val="22"/>
          <w:szCs w:val="22"/>
          <w:lang w:val="en-GB"/>
        </w:rPr>
        <w:t>, 1997). The country has a total area of 30,355 km</w:t>
      </w:r>
      <w:r w:rsidRPr="00195321">
        <w:rPr>
          <w:color w:val="000000" w:themeColor="text1"/>
          <w:sz w:val="22"/>
          <w:szCs w:val="22"/>
          <w:vertAlign w:val="superscript"/>
          <w:lang w:val="en-GB"/>
        </w:rPr>
        <w:t>2</w:t>
      </w:r>
      <w:r w:rsidRPr="00195321">
        <w:rPr>
          <w:color w:val="000000" w:themeColor="text1"/>
          <w:sz w:val="22"/>
          <w:szCs w:val="22"/>
          <w:lang w:val="en-GB"/>
        </w:rPr>
        <w:t xml:space="preserve"> and is divided into four agro-ecological zones across the ten districts, the Lowlands, Foothills, Mountains and </w:t>
      </w:r>
      <w:proofErr w:type="spellStart"/>
      <w:r w:rsidRPr="00195321">
        <w:rPr>
          <w:color w:val="000000" w:themeColor="text1"/>
          <w:sz w:val="22"/>
          <w:szCs w:val="22"/>
          <w:lang w:val="en-GB"/>
        </w:rPr>
        <w:t>Senqu</w:t>
      </w:r>
      <w:proofErr w:type="spellEnd"/>
      <w:r w:rsidRPr="00195321">
        <w:rPr>
          <w:color w:val="000000" w:themeColor="text1"/>
          <w:sz w:val="22"/>
          <w:szCs w:val="22"/>
          <w:lang w:val="en-GB"/>
        </w:rPr>
        <w:t xml:space="preserve"> River Valley </w:t>
      </w:r>
      <w:r w:rsidRPr="00195321">
        <w:rPr>
          <w:b/>
          <w:color w:val="000000" w:themeColor="text1"/>
          <w:sz w:val="22"/>
          <w:szCs w:val="22"/>
          <w:lang w:val="en-GB"/>
        </w:rPr>
        <w:t xml:space="preserve">(figure 1). </w:t>
      </w:r>
      <w:r w:rsidRPr="00195321">
        <w:rPr>
          <w:color w:val="000000" w:themeColor="text1"/>
          <w:sz w:val="22"/>
          <w:szCs w:val="22"/>
          <w:lang w:val="en-GB"/>
        </w:rPr>
        <w:t>The districts are further divided into 80 constituencies, each represented by a single seat in the National Assembly.</w:t>
      </w:r>
    </w:p>
    <w:p w14:paraId="06585658" w14:textId="77777777" w:rsidR="005E25E3" w:rsidRPr="00195321" w:rsidRDefault="005E25E3" w:rsidP="00A5383C">
      <w:pPr>
        <w:spacing w:line="276" w:lineRule="auto"/>
        <w:jc w:val="both"/>
        <w:rPr>
          <w:color w:val="000000" w:themeColor="text1"/>
          <w:sz w:val="22"/>
          <w:szCs w:val="22"/>
          <w:lang w:val="en-GB"/>
        </w:rPr>
      </w:pPr>
    </w:p>
    <w:p w14:paraId="05F5306F" w14:textId="77777777" w:rsidR="005E25E3" w:rsidRPr="00195321" w:rsidRDefault="005E25E3" w:rsidP="00A5383C">
      <w:pPr>
        <w:spacing w:line="276" w:lineRule="auto"/>
        <w:jc w:val="both"/>
        <w:rPr>
          <w:color w:val="000000" w:themeColor="text1"/>
          <w:sz w:val="22"/>
          <w:szCs w:val="22"/>
          <w:lang w:val="en-GB"/>
        </w:rPr>
      </w:pPr>
    </w:p>
    <w:p w14:paraId="2A4FCA39" w14:textId="77777777" w:rsidR="005E25E3" w:rsidRPr="00195321" w:rsidRDefault="005E25E3" w:rsidP="00A5383C">
      <w:pPr>
        <w:spacing w:line="276" w:lineRule="auto"/>
        <w:jc w:val="both"/>
        <w:rPr>
          <w:color w:val="000000" w:themeColor="text1"/>
          <w:sz w:val="22"/>
          <w:szCs w:val="22"/>
          <w:lang w:val="en-GB"/>
        </w:rPr>
      </w:pPr>
    </w:p>
    <w:p w14:paraId="520DB383" w14:textId="77777777" w:rsidR="005E25E3" w:rsidRPr="00195321" w:rsidRDefault="005E25E3" w:rsidP="00A5383C">
      <w:pPr>
        <w:spacing w:line="276" w:lineRule="auto"/>
        <w:jc w:val="both"/>
        <w:rPr>
          <w:b/>
          <w:color w:val="000000" w:themeColor="text1"/>
          <w:sz w:val="22"/>
          <w:szCs w:val="22"/>
          <w:lang w:val="en-GB"/>
        </w:rPr>
      </w:pPr>
    </w:p>
    <w:p w14:paraId="4D8CECC7" w14:textId="77777777" w:rsidR="00640F91" w:rsidRPr="00195321" w:rsidRDefault="00640F91" w:rsidP="00A5383C">
      <w:pPr>
        <w:spacing w:line="276" w:lineRule="auto"/>
        <w:jc w:val="both"/>
        <w:rPr>
          <w:b/>
          <w:color w:val="000000" w:themeColor="text1"/>
          <w:sz w:val="22"/>
          <w:szCs w:val="22"/>
          <w:lang w:val="en-GB"/>
        </w:rPr>
      </w:pPr>
      <w:r w:rsidRPr="00195321">
        <w:rPr>
          <w:noProof/>
          <w:color w:val="000000" w:themeColor="text1"/>
          <w:sz w:val="22"/>
          <w:szCs w:val="22"/>
          <w:lang w:val="en-ZA" w:eastAsia="en-ZA"/>
        </w:rPr>
        <w:drawing>
          <wp:inline distT="0" distB="0" distL="0" distR="0" wp14:anchorId="703F2D7A" wp14:editId="62E6E23A">
            <wp:extent cx="5879827" cy="4824405"/>
            <wp:effectExtent l="0" t="0" r="0" b="1905"/>
            <wp:docPr id="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6184" cy="4854236"/>
                    </a:xfrm>
                    <a:prstGeom prst="rect">
                      <a:avLst/>
                    </a:prstGeom>
                    <a:noFill/>
                    <a:ln>
                      <a:noFill/>
                    </a:ln>
                  </pic:spPr>
                </pic:pic>
              </a:graphicData>
            </a:graphic>
          </wp:inline>
        </w:drawing>
      </w:r>
    </w:p>
    <w:p w14:paraId="326473BF" w14:textId="7F962FB2" w:rsidR="00640F91" w:rsidRPr="00DE1EA2" w:rsidRDefault="00DE1EA2" w:rsidP="00DE1EA2">
      <w:pPr>
        <w:pStyle w:val="Caption"/>
        <w:rPr>
          <w:color w:val="000000" w:themeColor="text1"/>
          <w:sz w:val="22"/>
          <w:szCs w:val="22"/>
        </w:rPr>
      </w:pPr>
      <w:bookmarkStart w:id="15" w:name="_Toc485664586"/>
      <w:r w:rsidRPr="00DE1EA2">
        <w:rPr>
          <w:sz w:val="22"/>
          <w:szCs w:val="22"/>
        </w:rPr>
        <w:t xml:space="preserve">Figure </w:t>
      </w:r>
      <w:r w:rsidRPr="00DE1EA2">
        <w:rPr>
          <w:sz w:val="22"/>
          <w:szCs w:val="22"/>
        </w:rPr>
        <w:fldChar w:fldCharType="begin"/>
      </w:r>
      <w:r w:rsidRPr="00DE1EA2">
        <w:rPr>
          <w:sz w:val="22"/>
          <w:szCs w:val="22"/>
        </w:rPr>
        <w:instrText xml:space="preserve"> SEQ Figure \* ARABIC </w:instrText>
      </w:r>
      <w:r w:rsidRPr="00DE1EA2">
        <w:rPr>
          <w:sz w:val="22"/>
          <w:szCs w:val="22"/>
        </w:rPr>
        <w:fldChar w:fldCharType="separate"/>
      </w:r>
      <w:r w:rsidR="00DC717B">
        <w:rPr>
          <w:noProof/>
          <w:sz w:val="22"/>
          <w:szCs w:val="22"/>
        </w:rPr>
        <w:t>1</w:t>
      </w:r>
      <w:r w:rsidRPr="00DE1EA2">
        <w:rPr>
          <w:sz w:val="22"/>
          <w:szCs w:val="22"/>
        </w:rPr>
        <w:fldChar w:fldCharType="end"/>
      </w:r>
      <w:r w:rsidR="009B0C17" w:rsidRPr="00DE1EA2">
        <w:rPr>
          <w:sz w:val="22"/>
          <w:szCs w:val="22"/>
        </w:rPr>
        <w:t>:</w:t>
      </w:r>
      <w:r w:rsidR="00E3316F" w:rsidRPr="00DE1EA2">
        <w:rPr>
          <w:color w:val="000000" w:themeColor="text1"/>
          <w:sz w:val="22"/>
          <w:szCs w:val="22"/>
        </w:rPr>
        <w:t xml:space="preserve"> </w:t>
      </w:r>
      <w:r w:rsidR="00640F91" w:rsidRPr="00DE1EA2">
        <w:rPr>
          <w:color w:val="000000" w:themeColor="text1"/>
          <w:sz w:val="22"/>
          <w:szCs w:val="22"/>
        </w:rPr>
        <w:t>Map</w:t>
      </w:r>
      <w:r w:rsidR="00E3316F" w:rsidRPr="00DE1EA2">
        <w:rPr>
          <w:color w:val="000000" w:themeColor="text1"/>
          <w:sz w:val="22"/>
          <w:szCs w:val="22"/>
        </w:rPr>
        <w:t xml:space="preserve"> of Lesotho</w:t>
      </w:r>
      <w:bookmarkEnd w:id="15"/>
    </w:p>
    <w:p w14:paraId="74FE5342" w14:textId="77777777" w:rsidR="00EE49F3" w:rsidRPr="00195321" w:rsidRDefault="00EE49F3" w:rsidP="00A5383C">
      <w:pPr>
        <w:spacing w:line="276" w:lineRule="auto"/>
        <w:jc w:val="both"/>
        <w:rPr>
          <w:color w:val="000000" w:themeColor="text1"/>
          <w:sz w:val="22"/>
          <w:szCs w:val="22"/>
          <w:lang w:val="en-GB"/>
        </w:rPr>
      </w:pPr>
    </w:p>
    <w:p w14:paraId="632A56D0" w14:textId="77777777" w:rsidR="00EE49F3" w:rsidRPr="00195321" w:rsidRDefault="00EE49F3" w:rsidP="00A5383C">
      <w:pPr>
        <w:spacing w:line="276" w:lineRule="auto"/>
        <w:jc w:val="both"/>
        <w:rPr>
          <w:color w:val="000000" w:themeColor="text1"/>
          <w:sz w:val="22"/>
          <w:szCs w:val="22"/>
          <w:lang w:val="en-GB"/>
        </w:rPr>
      </w:pPr>
    </w:p>
    <w:p w14:paraId="52B93DFA" w14:textId="1FC65AE0" w:rsidR="00640F91" w:rsidRPr="00195321" w:rsidRDefault="00640F91" w:rsidP="00A5383C">
      <w:pPr>
        <w:spacing w:line="276" w:lineRule="auto"/>
        <w:jc w:val="both"/>
        <w:rPr>
          <w:color w:val="000000" w:themeColor="text1"/>
          <w:sz w:val="22"/>
          <w:szCs w:val="22"/>
          <w:lang w:val="en-GB"/>
        </w:rPr>
      </w:pPr>
      <w:r w:rsidRPr="00195321">
        <w:rPr>
          <w:color w:val="000000" w:themeColor="text1"/>
          <w:sz w:val="22"/>
          <w:szCs w:val="22"/>
          <w:lang w:val="en-GB"/>
        </w:rPr>
        <w:lastRenderedPageBreak/>
        <w:t xml:space="preserve">The Basotho nation was founded King </w:t>
      </w:r>
      <w:proofErr w:type="spellStart"/>
      <w:r w:rsidRPr="00195321">
        <w:rPr>
          <w:color w:val="000000" w:themeColor="text1"/>
          <w:sz w:val="22"/>
          <w:szCs w:val="22"/>
          <w:lang w:val="en-GB"/>
        </w:rPr>
        <w:t>Moshoeshoe</w:t>
      </w:r>
      <w:proofErr w:type="spellEnd"/>
      <w:r w:rsidRPr="00195321">
        <w:rPr>
          <w:color w:val="000000" w:themeColor="text1"/>
          <w:sz w:val="22"/>
          <w:szCs w:val="22"/>
          <w:lang w:val="en-GB"/>
        </w:rPr>
        <w:t xml:space="preserve"> in 1820; the country gained its independence from the United Kingdom in 04 October 1966. Lesotho is democratic country, headed by King </w:t>
      </w:r>
      <w:proofErr w:type="spellStart"/>
      <w:r w:rsidRPr="00195321">
        <w:rPr>
          <w:color w:val="000000" w:themeColor="text1"/>
          <w:sz w:val="22"/>
          <w:szCs w:val="22"/>
          <w:lang w:val="en-GB"/>
        </w:rPr>
        <w:t>Letsie</w:t>
      </w:r>
      <w:proofErr w:type="spellEnd"/>
      <w:r w:rsidRPr="00195321">
        <w:rPr>
          <w:color w:val="000000" w:themeColor="text1"/>
          <w:sz w:val="22"/>
          <w:szCs w:val="22"/>
          <w:lang w:val="en-GB"/>
        </w:rPr>
        <w:t xml:space="preserve"> III. The country is a monarchy with a population growth rate of 0.08 percent per annum (BOS, 2006). According to the Bureau of Statistics 2016 Population and Housing Census Preliminary Results Report”, 2017, the population of Lesotho is estimated at about 2million habitants</w:t>
      </w:r>
      <w:r w:rsidRPr="00195321">
        <w:rPr>
          <w:color w:val="000000" w:themeColor="text1"/>
          <w:sz w:val="22"/>
          <w:szCs w:val="22"/>
          <w:lang w:val="en-GB" w:eastAsia="en-ZA"/>
        </w:rPr>
        <w:t xml:space="preserve"> with 73 percent and 30 percent of the overall population residing in rural and urban areas respectively. Livelihoods in the rural areas depend on agriculture as a main source of income; the agriculture sector contributed to 6.3% of the Gross Domestic Product (GDP) in 2015/16. </w:t>
      </w:r>
      <w:r w:rsidRPr="00195321">
        <w:rPr>
          <w:color w:val="000000" w:themeColor="text1"/>
          <w:sz w:val="22"/>
          <w:szCs w:val="22"/>
          <w:lang w:val="en-GB"/>
        </w:rPr>
        <w:t>The Bureau of Statistics National Accounts depicts that the GDP of Le</w:t>
      </w:r>
      <w:r w:rsidR="00DA6C32" w:rsidRPr="00195321">
        <w:rPr>
          <w:color w:val="000000" w:themeColor="text1"/>
          <w:sz w:val="22"/>
          <w:szCs w:val="22"/>
          <w:lang w:val="en-GB"/>
        </w:rPr>
        <w:t xml:space="preserve">sotho is being driven by large </w:t>
      </w:r>
      <w:r w:rsidRPr="00195321">
        <w:rPr>
          <w:color w:val="000000" w:themeColor="text1"/>
          <w:sz w:val="22"/>
          <w:szCs w:val="22"/>
          <w:lang w:val="en-GB"/>
        </w:rPr>
        <w:t>industries of mining, construction, food products and textile and by service sectors; wholesale and retail trade.</w:t>
      </w:r>
    </w:p>
    <w:p w14:paraId="278B86A0" w14:textId="77777777" w:rsidR="00640F91" w:rsidRPr="00195321" w:rsidRDefault="00640F91" w:rsidP="00A5383C">
      <w:pPr>
        <w:spacing w:line="276" w:lineRule="auto"/>
        <w:jc w:val="both"/>
        <w:rPr>
          <w:color w:val="000000" w:themeColor="text1"/>
          <w:sz w:val="22"/>
          <w:szCs w:val="22"/>
          <w:lang w:val="en-GB" w:eastAsia="en-ZA"/>
        </w:rPr>
      </w:pPr>
      <w:r w:rsidRPr="00195321">
        <w:rPr>
          <w:noProof/>
          <w:color w:val="000000" w:themeColor="text1"/>
          <w:sz w:val="22"/>
          <w:szCs w:val="22"/>
          <w:lang w:val="en-GB"/>
        </w:rPr>
        <w:t xml:space="preserve">The major impediment to human development in Lesotho is poverty, resulting from limited resources, low productivity and other factors. Unemployment for women is 33.1%, for youth is 37.6%, and the overall poverty level is high at 56.6% of the population. </w:t>
      </w:r>
      <w:r w:rsidRPr="00195321">
        <w:rPr>
          <w:color w:val="000000" w:themeColor="text1"/>
          <w:sz w:val="22"/>
          <w:szCs w:val="22"/>
          <w:lang w:val="en-GB" w:eastAsia="en-ZA"/>
        </w:rPr>
        <w:t xml:space="preserve">Almost half of the population lives below the poverty line (Central Bank, 2015). </w:t>
      </w:r>
    </w:p>
    <w:p w14:paraId="0D879678" w14:textId="77777777" w:rsidR="00046AC0" w:rsidRDefault="00046AC0" w:rsidP="00A5383C">
      <w:pPr>
        <w:spacing w:line="276" w:lineRule="auto"/>
        <w:jc w:val="both"/>
        <w:rPr>
          <w:color w:val="000000" w:themeColor="text1"/>
          <w:sz w:val="22"/>
          <w:szCs w:val="22"/>
          <w:lang w:val="en-GB" w:eastAsia="en-ZA"/>
        </w:rPr>
      </w:pPr>
    </w:p>
    <w:p w14:paraId="0B5C85C0" w14:textId="77777777" w:rsidR="00BA24B9" w:rsidRDefault="00BA24B9" w:rsidP="00A5383C">
      <w:pPr>
        <w:spacing w:line="276" w:lineRule="auto"/>
        <w:jc w:val="both"/>
        <w:rPr>
          <w:color w:val="000000" w:themeColor="text1"/>
          <w:sz w:val="22"/>
          <w:szCs w:val="22"/>
          <w:lang w:val="en-GB" w:eastAsia="en-ZA"/>
        </w:rPr>
      </w:pPr>
    </w:p>
    <w:p w14:paraId="7783CAD2" w14:textId="77777777" w:rsidR="00BA24B9" w:rsidRPr="00195321" w:rsidRDefault="00BA24B9" w:rsidP="00A5383C">
      <w:pPr>
        <w:spacing w:line="276" w:lineRule="auto"/>
        <w:jc w:val="both"/>
        <w:rPr>
          <w:color w:val="000000" w:themeColor="text1"/>
          <w:sz w:val="22"/>
          <w:szCs w:val="22"/>
          <w:lang w:val="en-GB" w:eastAsia="en-ZA"/>
        </w:rPr>
      </w:pPr>
    </w:p>
    <w:bookmarkEnd w:id="13"/>
    <w:bookmarkEnd w:id="14"/>
    <w:p w14:paraId="3031BACA" w14:textId="77777777" w:rsidR="008B4F88" w:rsidRPr="00195321" w:rsidRDefault="008B4F88" w:rsidP="008B4F88">
      <w:pPr>
        <w:rPr>
          <w:lang w:val="en-GB"/>
        </w:rPr>
      </w:pPr>
    </w:p>
    <w:p w14:paraId="7ED79472" w14:textId="77777777" w:rsidR="008B4F88" w:rsidRPr="00195321" w:rsidRDefault="008B4F88" w:rsidP="008B4F88">
      <w:pPr>
        <w:rPr>
          <w:lang w:val="en-GB"/>
        </w:rPr>
      </w:pPr>
    </w:p>
    <w:p w14:paraId="2F66DB0B" w14:textId="77777777" w:rsidR="008B4F88" w:rsidRPr="00195321" w:rsidRDefault="008B4F88" w:rsidP="008B4F88">
      <w:pPr>
        <w:rPr>
          <w:lang w:val="en-GB"/>
        </w:rPr>
      </w:pPr>
    </w:p>
    <w:p w14:paraId="7A435417" w14:textId="77777777" w:rsidR="00736771" w:rsidRPr="00195321" w:rsidRDefault="00736771" w:rsidP="0096739D">
      <w:pPr>
        <w:spacing w:line="276" w:lineRule="auto"/>
        <w:ind w:right="-450"/>
        <w:jc w:val="both"/>
        <w:rPr>
          <w:color w:val="000000" w:themeColor="text1"/>
          <w:sz w:val="22"/>
          <w:szCs w:val="22"/>
          <w:lang w:val="en-GB"/>
        </w:rPr>
      </w:pPr>
    </w:p>
    <w:p w14:paraId="03FDEDA5" w14:textId="77777777" w:rsidR="00736771" w:rsidRPr="00195321" w:rsidRDefault="00736771" w:rsidP="0096739D">
      <w:pPr>
        <w:spacing w:line="276" w:lineRule="auto"/>
        <w:ind w:right="-450"/>
        <w:jc w:val="both"/>
        <w:rPr>
          <w:color w:val="000000" w:themeColor="text1"/>
          <w:sz w:val="22"/>
          <w:szCs w:val="22"/>
          <w:lang w:val="en-GB"/>
        </w:rPr>
      </w:pPr>
    </w:p>
    <w:p w14:paraId="3F928D03" w14:textId="77777777" w:rsidR="00736771" w:rsidRPr="00195321" w:rsidRDefault="00736771" w:rsidP="0096739D">
      <w:pPr>
        <w:spacing w:line="276" w:lineRule="auto"/>
        <w:ind w:right="-450"/>
        <w:jc w:val="both"/>
        <w:rPr>
          <w:color w:val="000000" w:themeColor="text1"/>
          <w:sz w:val="22"/>
          <w:szCs w:val="22"/>
          <w:lang w:val="en-GB"/>
        </w:rPr>
      </w:pPr>
    </w:p>
    <w:p w14:paraId="74387D29" w14:textId="77777777" w:rsidR="00736771" w:rsidRPr="00195321" w:rsidRDefault="00736771" w:rsidP="0096739D">
      <w:pPr>
        <w:spacing w:line="276" w:lineRule="auto"/>
        <w:ind w:right="-450"/>
        <w:jc w:val="both"/>
        <w:rPr>
          <w:color w:val="000000" w:themeColor="text1"/>
          <w:sz w:val="22"/>
          <w:szCs w:val="22"/>
          <w:lang w:val="en-GB"/>
        </w:rPr>
      </w:pPr>
    </w:p>
    <w:p w14:paraId="36267C44" w14:textId="77777777" w:rsidR="00736771" w:rsidRPr="00195321" w:rsidRDefault="00736771" w:rsidP="0096739D">
      <w:pPr>
        <w:spacing w:line="276" w:lineRule="auto"/>
        <w:ind w:right="-450"/>
        <w:jc w:val="both"/>
        <w:rPr>
          <w:color w:val="000000" w:themeColor="text1"/>
          <w:sz w:val="22"/>
          <w:szCs w:val="22"/>
          <w:lang w:val="en-GB"/>
        </w:rPr>
      </w:pPr>
    </w:p>
    <w:p w14:paraId="7D7A059B" w14:textId="77777777" w:rsidR="00736771" w:rsidRPr="00195321" w:rsidRDefault="00736771" w:rsidP="0096739D">
      <w:pPr>
        <w:spacing w:line="276" w:lineRule="auto"/>
        <w:ind w:right="-450"/>
        <w:jc w:val="both"/>
        <w:rPr>
          <w:color w:val="000000" w:themeColor="text1"/>
          <w:sz w:val="22"/>
          <w:szCs w:val="22"/>
          <w:lang w:val="en-GB"/>
        </w:rPr>
      </w:pPr>
    </w:p>
    <w:p w14:paraId="4D360165" w14:textId="77777777" w:rsidR="00736771" w:rsidRPr="00195321" w:rsidRDefault="00736771" w:rsidP="0096739D">
      <w:pPr>
        <w:spacing w:line="276" w:lineRule="auto"/>
        <w:ind w:right="-450"/>
        <w:jc w:val="both"/>
        <w:rPr>
          <w:color w:val="000000" w:themeColor="text1"/>
          <w:sz w:val="22"/>
          <w:szCs w:val="22"/>
          <w:lang w:val="en-GB"/>
        </w:rPr>
      </w:pPr>
    </w:p>
    <w:p w14:paraId="2BE063B9" w14:textId="77777777" w:rsidR="00736771" w:rsidRPr="00195321" w:rsidRDefault="00736771" w:rsidP="0096739D">
      <w:pPr>
        <w:spacing w:line="276" w:lineRule="auto"/>
        <w:ind w:right="-450"/>
        <w:jc w:val="both"/>
        <w:rPr>
          <w:color w:val="000000" w:themeColor="text1"/>
          <w:sz w:val="22"/>
          <w:szCs w:val="22"/>
          <w:lang w:val="en-GB"/>
        </w:rPr>
      </w:pPr>
    </w:p>
    <w:p w14:paraId="5A5E767D" w14:textId="77777777" w:rsidR="00736771" w:rsidRPr="00195321" w:rsidRDefault="00736771" w:rsidP="0096739D">
      <w:pPr>
        <w:spacing w:line="276" w:lineRule="auto"/>
        <w:ind w:right="-450"/>
        <w:jc w:val="both"/>
        <w:rPr>
          <w:color w:val="000000" w:themeColor="text1"/>
          <w:sz w:val="22"/>
          <w:szCs w:val="22"/>
          <w:lang w:val="en-GB"/>
        </w:rPr>
      </w:pPr>
    </w:p>
    <w:p w14:paraId="74F481C8" w14:textId="77777777" w:rsidR="00736771" w:rsidRPr="00195321" w:rsidRDefault="00736771" w:rsidP="0096739D">
      <w:pPr>
        <w:spacing w:line="276" w:lineRule="auto"/>
        <w:ind w:right="-450"/>
        <w:jc w:val="both"/>
        <w:rPr>
          <w:color w:val="000000" w:themeColor="text1"/>
          <w:sz w:val="22"/>
          <w:szCs w:val="22"/>
          <w:lang w:val="en-GB"/>
        </w:rPr>
      </w:pPr>
    </w:p>
    <w:p w14:paraId="6323D6D5" w14:textId="77777777" w:rsidR="00736771" w:rsidRPr="00195321" w:rsidRDefault="00736771" w:rsidP="0096739D">
      <w:pPr>
        <w:spacing w:line="276" w:lineRule="auto"/>
        <w:ind w:right="-450"/>
        <w:jc w:val="both"/>
        <w:rPr>
          <w:color w:val="000000" w:themeColor="text1"/>
          <w:sz w:val="22"/>
          <w:szCs w:val="22"/>
          <w:lang w:val="en-GB"/>
        </w:rPr>
      </w:pPr>
    </w:p>
    <w:p w14:paraId="70F588E9" w14:textId="77777777" w:rsidR="00736771" w:rsidRPr="00195321" w:rsidRDefault="00736771" w:rsidP="0096739D">
      <w:pPr>
        <w:spacing w:line="276" w:lineRule="auto"/>
        <w:ind w:right="-450"/>
        <w:jc w:val="both"/>
        <w:rPr>
          <w:color w:val="000000" w:themeColor="text1"/>
          <w:sz w:val="22"/>
          <w:szCs w:val="22"/>
          <w:lang w:val="en-GB"/>
        </w:rPr>
      </w:pPr>
    </w:p>
    <w:p w14:paraId="16924331" w14:textId="77777777" w:rsidR="00736771" w:rsidRPr="00195321" w:rsidRDefault="00736771" w:rsidP="0096739D">
      <w:pPr>
        <w:spacing w:line="276" w:lineRule="auto"/>
        <w:ind w:right="-450"/>
        <w:jc w:val="both"/>
        <w:rPr>
          <w:color w:val="000000" w:themeColor="text1"/>
          <w:sz w:val="22"/>
          <w:szCs w:val="22"/>
          <w:lang w:val="en-GB"/>
        </w:rPr>
      </w:pPr>
    </w:p>
    <w:p w14:paraId="04285BB0" w14:textId="77777777" w:rsidR="00736771" w:rsidRPr="00195321" w:rsidRDefault="00736771" w:rsidP="0096739D">
      <w:pPr>
        <w:spacing w:line="276" w:lineRule="auto"/>
        <w:ind w:right="-450"/>
        <w:jc w:val="both"/>
        <w:rPr>
          <w:color w:val="000000" w:themeColor="text1"/>
          <w:sz w:val="22"/>
          <w:szCs w:val="22"/>
          <w:lang w:val="en-GB"/>
        </w:rPr>
      </w:pPr>
    </w:p>
    <w:p w14:paraId="1B521AD9" w14:textId="77777777" w:rsidR="00736771" w:rsidRPr="00195321" w:rsidRDefault="00736771" w:rsidP="0096739D">
      <w:pPr>
        <w:spacing w:line="276" w:lineRule="auto"/>
        <w:ind w:right="-450"/>
        <w:jc w:val="both"/>
        <w:rPr>
          <w:color w:val="000000" w:themeColor="text1"/>
          <w:sz w:val="22"/>
          <w:szCs w:val="22"/>
          <w:lang w:val="en-GB"/>
        </w:rPr>
      </w:pPr>
    </w:p>
    <w:p w14:paraId="37DCBB3E" w14:textId="25076AF7" w:rsidR="00736771" w:rsidRDefault="00736771" w:rsidP="0096739D">
      <w:pPr>
        <w:spacing w:line="276" w:lineRule="auto"/>
        <w:ind w:right="-450"/>
        <w:jc w:val="both"/>
        <w:rPr>
          <w:color w:val="000000" w:themeColor="text1"/>
          <w:sz w:val="22"/>
          <w:szCs w:val="22"/>
          <w:lang w:val="en-GB"/>
        </w:rPr>
      </w:pPr>
    </w:p>
    <w:p w14:paraId="289F512F" w14:textId="7AA96F0F" w:rsidR="00F3051E" w:rsidRDefault="00F3051E" w:rsidP="0096739D">
      <w:pPr>
        <w:spacing w:line="276" w:lineRule="auto"/>
        <w:ind w:right="-450"/>
        <w:jc w:val="both"/>
        <w:rPr>
          <w:color w:val="000000" w:themeColor="text1"/>
          <w:sz w:val="22"/>
          <w:szCs w:val="22"/>
          <w:lang w:val="en-GB"/>
        </w:rPr>
      </w:pPr>
    </w:p>
    <w:p w14:paraId="51167DD2" w14:textId="77777777" w:rsidR="00313024" w:rsidRDefault="00313024" w:rsidP="0096739D">
      <w:pPr>
        <w:spacing w:line="276" w:lineRule="auto"/>
        <w:ind w:right="-450"/>
        <w:jc w:val="both"/>
        <w:rPr>
          <w:color w:val="000000" w:themeColor="text1"/>
          <w:sz w:val="22"/>
          <w:szCs w:val="22"/>
          <w:lang w:val="en-GB"/>
        </w:rPr>
      </w:pPr>
    </w:p>
    <w:p w14:paraId="08E9F607" w14:textId="77777777" w:rsidR="00D90CBD" w:rsidRDefault="00D90CBD" w:rsidP="0096739D">
      <w:pPr>
        <w:spacing w:line="276" w:lineRule="auto"/>
        <w:ind w:right="-450"/>
        <w:jc w:val="both"/>
        <w:rPr>
          <w:color w:val="000000" w:themeColor="text1"/>
          <w:sz w:val="22"/>
          <w:szCs w:val="22"/>
          <w:lang w:val="en-GB"/>
        </w:rPr>
      </w:pPr>
    </w:p>
    <w:p w14:paraId="16EC1E34" w14:textId="5C97D8CC" w:rsidR="007C0016" w:rsidRPr="00C740D2" w:rsidRDefault="007C0016" w:rsidP="00787A46">
      <w:pPr>
        <w:pStyle w:val="Heading1"/>
        <w:shd w:val="clear" w:color="auto" w:fill="5B9BD5" w:themeFill="accent5"/>
        <w:rPr>
          <w:sz w:val="36"/>
          <w:szCs w:val="36"/>
        </w:rPr>
      </w:pPr>
      <w:bookmarkStart w:id="16" w:name="_Toc485629688"/>
      <w:r w:rsidRPr="00C740D2">
        <w:rPr>
          <w:sz w:val="36"/>
          <w:szCs w:val="36"/>
        </w:rPr>
        <w:t>CHAPTER 3: ENERGY SECTOR OVERVIEW</w:t>
      </w:r>
      <w:bookmarkEnd w:id="16"/>
      <w:r w:rsidRPr="00C740D2">
        <w:rPr>
          <w:sz w:val="36"/>
          <w:szCs w:val="36"/>
        </w:rPr>
        <w:t xml:space="preserve"> </w:t>
      </w:r>
    </w:p>
    <w:p w14:paraId="35196C6E" w14:textId="5560E8CB" w:rsidR="00FD5C51" w:rsidRPr="00195321" w:rsidRDefault="00FD5C51" w:rsidP="00C661F5">
      <w:pPr>
        <w:pStyle w:val="NoSpacing"/>
        <w:rPr>
          <w:lang w:val="en-GB"/>
        </w:rPr>
      </w:pPr>
      <w:r w:rsidRPr="00195321">
        <w:rPr>
          <w:lang w:val="en-GB"/>
        </w:rPr>
        <w:t xml:space="preserve">     </w:t>
      </w:r>
    </w:p>
    <w:p w14:paraId="2B6192B3" w14:textId="142F5C0F" w:rsidR="00FD5C51" w:rsidRPr="00DF020B" w:rsidRDefault="00F20C39" w:rsidP="00DE2348">
      <w:pPr>
        <w:pStyle w:val="Heading1"/>
      </w:pPr>
      <w:bookmarkStart w:id="17" w:name="_Toc485629689"/>
      <w:r w:rsidRPr="00DF020B">
        <w:lastRenderedPageBreak/>
        <w:t>3</w:t>
      </w:r>
      <w:r w:rsidR="00FD5C51" w:rsidRPr="00DF020B">
        <w:t>.1 Global perspective</w:t>
      </w:r>
      <w:bookmarkEnd w:id="17"/>
    </w:p>
    <w:p w14:paraId="4CC1E38F" w14:textId="77777777" w:rsidR="00DE2348" w:rsidRDefault="00DE2348" w:rsidP="00913DCF">
      <w:pPr>
        <w:pStyle w:val="NoSpacing"/>
        <w:rPr>
          <w:lang w:val="en-GB"/>
        </w:rPr>
      </w:pPr>
    </w:p>
    <w:p w14:paraId="5945B597" w14:textId="69646D4C" w:rsidR="00FD5C51" w:rsidRPr="00195321" w:rsidRDefault="00FD5C51" w:rsidP="00A5383C">
      <w:pPr>
        <w:spacing w:line="276" w:lineRule="auto"/>
        <w:jc w:val="both"/>
        <w:rPr>
          <w:color w:val="000000" w:themeColor="text1"/>
          <w:sz w:val="22"/>
          <w:szCs w:val="22"/>
          <w:lang w:val="en-GB"/>
        </w:rPr>
      </w:pPr>
      <w:r w:rsidRPr="00195321">
        <w:rPr>
          <w:color w:val="000000" w:themeColor="text1"/>
          <w:sz w:val="22"/>
          <w:szCs w:val="22"/>
          <w:lang w:val="en-GB"/>
        </w:rPr>
        <w:t>Modern energy services are crucial to the human well-being and to the economic development of any country. Yet, over 1.3 billion people in the world do not have access to electricity and 2.6 billion people do not have clean cooking facilities. They use inefficient means to burn wood, coal, charcoal or animal waste to cook their meals and heat their homes, with the result of depleting biomass resources and exposing themselves and their families to smoke and fumes that damage their health and kill nearly 2 million people annually</w:t>
      </w:r>
      <w:r w:rsidRPr="00195321">
        <w:rPr>
          <w:rStyle w:val="FootnoteReference"/>
          <w:color w:val="000000" w:themeColor="text1"/>
          <w:sz w:val="22"/>
          <w:szCs w:val="22"/>
          <w:lang w:val="en-GB"/>
        </w:rPr>
        <w:footnoteReference w:id="1"/>
      </w:r>
      <w:r w:rsidRPr="00195321">
        <w:rPr>
          <w:color w:val="000000" w:themeColor="text1"/>
          <w:sz w:val="22"/>
          <w:szCs w:val="22"/>
          <w:lang w:val="en-GB"/>
        </w:rPr>
        <w:t>.</w:t>
      </w:r>
    </w:p>
    <w:p w14:paraId="62545684" w14:textId="77777777" w:rsidR="00FD5C51" w:rsidRPr="00195321" w:rsidRDefault="00FD5C51" w:rsidP="00A5383C">
      <w:pPr>
        <w:spacing w:line="276" w:lineRule="auto"/>
        <w:jc w:val="both"/>
        <w:rPr>
          <w:color w:val="000000" w:themeColor="text1"/>
          <w:sz w:val="22"/>
          <w:szCs w:val="22"/>
          <w:lang w:val="en-GB"/>
        </w:rPr>
      </w:pPr>
      <w:r w:rsidRPr="00195321">
        <w:rPr>
          <w:color w:val="000000" w:themeColor="text1"/>
          <w:sz w:val="22"/>
          <w:szCs w:val="22"/>
          <w:lang w:val="en-GB"/>
        </w:rPr>
        <w:t xml:space="preserve">Without access to modern and sustainable energy services, the attainment of the Sustainable Social and Economic Development is far-fetched. The same applies to the promotion of economic development and protection of the Earth's climate and ecosystems. </w:t>
      </w:r>
    </w:p>
    <w:p w14:paraId="00DC577A" w14:textId="6706E99A" w:rsidR="000D1A13" w:rsidRDefault="00F20C39" w:rsidP="00DE2348">
      <w:pPr>
        <w:pStyle w:val="Heading1"/>
      </w:pPr>
      <w:bookmarkStart w:id="18" w:name="_Toc480440635"/>
      <w:bookmarkStart w:id="19" w:name="_Toc482536638"/>
      <w:bookmarkStart w:id="20" w:name="_Toc485629690"/>
      <w:bookmarkStart w:id="21" w:name="_Toc480440636"/>
      <w:r w:rsidRPr="00DF020B">
        <w:t>3</w:t>
      </w:r>
      <w:r w:rsidR="009A3341" w:rsidRPr="00DF020B">
        <w:t xml:space="preserve">.2 </w:t>
      </w:r>
      <w:r w:rsidR="00F172B8" w:rsidRPr="00DF020B">
        <w:t>National</w:t>
      </w:r>
      <w:bookmarkEnd w:id="18"/>
      <w:r w:rsidR="00F172B8" w:rsidRPr="00DF020B">
        <w:t xml:space="preserve"> Development Frameworks and Instruments</w:t>
      </w:r>
      <w:bookmarkEnd w:id="19"/>
      <w:bookmarkEnd w:id="20"/>
      <w:r w:rsidR="00F172B8" w:rsidRPr="00DF020B">
        <w:t xml:space="preserve">  </w:t>
      </w:r>
      <w:bookmarkStart w:id="22" w:name="_Toc482536639"/>
    </w:p>
    <w:p w14:paraId="0F3CA6B8" w14:textId="77777777" w:rsidR="00DE2348" w:rsidRPr="00DE2348" w:rsidRDefault="00DE2348" w:rsidP="00913DCF">
      <w:pPr>
        <w:pStyle w:val="NoSpacing"/>
      </w:pPr>
    </w:p>
    <w:p w14:paraId="5F93BCBE" w14:textId="0F2FE219" w:rsidR="00F172B8" w:rsidRPr="00DE2348" w:rsidRDefault="00F20C39" w:rsidP="00DE2348">
      <w:pPr>
        <w:pStyle w:val="Heading1"/>
        <w:shd w:val="clear" w:color="auto" w:fill="E7E6E6" w:themeFill="background2"/>
        <w:rPr>
          <w:color w:val="auto"/>
        </w:rPr>
      </w:pPr>
      <w:bookmarkStart w:id="23" w:name="_Toc485629691"/>
      <w:r w:rsidRPr="00DE2348">
        <w:rPr>
          <w:color w:val="auto"/>
        </w:rPr>
        <w:t>3</w:t>
      </w:r>
      <w:r w:rsidR="003E729B" w:rsidRPr="00DE2348">
        <w:rPr>
          <w:color w:val="auto"/>
        </w:rPr>
        <w:t xml:space="preserve">.2.1 </w:t>
      </w:r>
      <w:r w:rsidR="00F172B8" w:rsidRPr="00DE2348">
        <w:rPr>
          <w:color w:val="auto"/>
        </w:rPr>
        <w:t>The Development Path</w:t>
      </w:r>
      <w:bookmarkEnd w:id="22"/>
      <w:bookmarkEnd w:id="23"/>
    </w:p>
    <w:p w14:paraId="419D8CE7" w14:textId="77777777" w:rsidR="000D1A13" w:rsidRPr="00195321" w:rsidRDefault="000D1A13" w:rsidP="00A5383C">
      <w:pPr>
        <w:rPr>
          <w:sz w:val="22"/>
          <w:szCs w:val="22"/>
          <w:lang w:val="en-GB" w:eastAsia="x-none"/>
        </w:rPr>
      </w:pPr>
    </w:p>
    <w:p w14:paraId="7EAEF001" w14:textId="77777777" w:rsidR="00913DCF" w:rsidRDefault="00913DCF" w:rsidP="00913DCF">
      <w:pPr>
        <w:pStyle w:val="NoSpacing"/>
        <w:rPr>
          <w:lang w:val="en-GB"/>
        </w:rPr>
      </w:pPr>
    </w:p>
    <w:p w14:paraId="41BCB6EA" w14:textId="183A5B97" w:rsidR="00F172B8" w:rsidRPr="00195321" w:rsidRDefault="00F172B8" w:rsidP="00A5383C">
      <w:pPr>
        <w:widowControl w:val="0"/>
        <w:autoSpaceDE w:val="0"/>
        <w:autoSpaceDN w:val="0"/>
        <w:adjustRightInd w:val="0"/>
        <w:spacing w:after="241" w:line="276" w:lineRule="auto"/>
        <w:ind w:firstLine="1951"/>
        <w:jc w:val="both"/>
        <w:rPr>
          <w:b/>
          <w:color w:val="000000" w:themeColor="text1"/>
          <w:sz w:val="22"/>
          <w:szCs w:val="22"/>
          <w:lang w:val="en-GB"/>
        </w:rPr>
      </w:pPr>
      <w:r w:rsidRPr="00195321">
        <w:rPr>
          <w:b/>
          <w:noProof/>
          <w:color w:val="000000" w:themeColor="text1"/>
          <w:sz w:val="22"/>
          <w:szCs w:val="22"/>
          <w:lang w:val="en-ZA" w:eastAsia="en-ZA"/>
        </w:rPr>
        <mc:AlternateContent>
          <mc:Choice Requires="wps">
            <w:drawing>
              <wp:anchor distT="0" distB="0" distL="114300" distR="114300" simplePos="0" relativeHeight="251681792" behindDoc="1" locked="0" layoutInCell="0" allowOverlap="1" wp14:anchorId="5892F18E" wp14:editId="1849BD7D">
                <wp:simplePos x="0" y="0"/>
                <wp:positionH relativeFrom="page">
                  <wp:posOffset>1886585</wp:posOffset>
                </wp:positionH>
                <wp:positionV relativeFrom="paragraph">
                  <wp:posOffset>227965</wp:posOffset>
                </wp:positionV>
                <wp:extent cx="2165350" cy="2241550"/>
                <wp:effectExtent l="0" t="0" r="0" b="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2241550"/>
                        </a:xfrm>
                        <a:custGeom>
                          <a:avLst/>
                          <a:gdLst>
                            <a:gd name="T0" fmla="*/ 0 w 2339"/>
                            <a:gd name="T1" fmla="*/ 0 h 2074"/>
                            <a:gd name="T2" fmla="*/ 2128 w 2339"/>
                            <a:gd name="T3" fmla="*/ 1505 h 2074"/>
                            <a:gd name="T4" fmla="*/ 2339 w 2339"/>
                            <a:gd name="T5" fmla="*/ 1414 h 2074"/>
                            <a:gd name="T6" fmla="*/ 2239 w 2339"/>
                            <a:gd name="T7" fmla="*/ 2074 h 2074"/>
                            <a:gd name="T8" fmla="*/ 1639 w 2339"/>
                            <a:gd name="T9" fmla="*/ 1714 h 2074"/>
                            <a:gd name="T10" fmla="*/ 1852 w 2339"/>
                            <a:gd name="T11" fmla="*/ 1625 h 2074"/>
                            <a:gd name="T12" fmla="*/ 0 w 2339"/>
                            <a:gd name="T13" fmla="*/ 0 h 2074"/>
                          </a:gdLst>
                          <a:ahLst/>
                          <a:cxnLst>
                            <a:cxn ang="0">
                              <a:pos x="T0" y="T1"/>
                            </a:cxn>
                            <a:cxn ang="0">
                              <a:pos x="T2" y="T3"/>
                            </a:cxn>
                            <a:cxn ang="0">
                              <a:pos x="T4" y="T5"/>
                            </a:cxn>
                            <a:cxn ang="0">
                              <a:pos x="T6" y="T7"/>
                            </a:cxn>
                            <a:cxn ang="0">
                              <a:pos x="T8" y="T9"/>
                            </a:cxn>
                            <a:cxn ang="0">
                              <a:pos x="T10" y="T11"/>
                            </a:cxn>
                            <a:cxn ang="0">
                              <a:pos x="T12" y="T13"/>
                            </a:cxn>
                          </a:cxnLst>
                          <a:rect l="0" t="0" r="r" b="b"/>
                          <a:pathLst>
                            <a:path w="2339" h="2074">
                              <a:moveTo>
                                <a:pt x="0" y="0"/>
                              </a:moveTo>
                              <a:cubicBezTo>
                                <a:pt x="866" y="46"/>
                                <a:pt x="1574" y="548"/>
                                <a:pt x="2128" y="1505"/>
                              </a:cubicBezTo>
                              <a:lnTo>
                                <a:pt x="2339" y="1414"/>
                              </a:lnTo>
                              <a:lnTo>
                                <a:pt x="2239" y="2074"/>
                              </a:lnTo>
                              <a:lnTo>
                                <a:pt x="1639" y="1714"/>
                              </a:lnTo>
                              <a:lnTo>
                                <a:pt x="1852" y="1625"/>
                              </a:lnTo>
                              <a:cubicBezTo>
                                <a:pt x="1480" y="740"/>
                                <a:pt x="864" y="200"/>
                                <a:pt x="0" y="0"/>
                              </a:cubicBezTo>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0547F029" id="Freeform 5" o:spid="_x0000_s1026" style="position:absolute;margin-left:148.55pt;margin-top:17.95pt;width:170.5pt;height:17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9,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XK7QMAAFsKAAAOAAAAZHJzL2Uyb0RvYy54bWysVlGPozYQfq/U/2DxWCkLJkAg2uzpdrep&#10;Km17J932BzhgAirY1CYhe6f+987YkHNyy/ZUNQ/Exh+fZ+ab8fj23altyJErXUux8ehN4BEuclnU&#10;Yr/x/njeLlKP6J6JgjVS8I33wrX37u7HH26Hbs1DWcmm4IoAidDrodt4Vd93a9/XecVbpm9kxwUs&#10;llK1rIep2vuFYgOwt40fBkHiD1IVnZI51xrePtpF787wlyXP+w9lqXlPmo0HtvXmqcxzh0//7pat&#10;94p1VZ2PZrD/YEXLagGbnqkeWc/IQdXfULV1rqSWZX+Ty9aXZVnn3PgA3tDgyptPFeu48QWCo7tz&#10;mPT/R5v/fvyoSF2Adh4RrAWJtopzDDiJMTpDp9cA+tR9VOif7p5k/qcmQj5UTOz5e6XkUHFWgE0U&#10;8f7FBzjR8CnZDb/JAsjZoZcmUKdStUgIISAno8fLWQ9+6kkOL0OaxMsYZMthLQwjGsME92Dr6fP8&#10;oPtfuDRU7PikeytoASMjRzE69QwsZduAtj/5JCADCZfLbFT/jIEQOJiKhMEqusaEDiakYTpDtXRg&#10;NA5i8jpb5MDQohm22IHRiEYzbIkDC8NZtpULAxdn2KByz9GgySxb5sJWs7ZRVwCaxuGMq9QVgSbh&#10;XOSoK8SsoK4MgeMnZNB+yhFWTWmTn8SYNzAikN6YkZhGndSYpJhEkInPNtHZGlC4OgMGAxG8HDP2&#10;bTAkAoJNyYFxb4NBZwSvvosZZESwSfZ/ZUaVEA0q2Dp72xAUwcAvnLS7jJFUcARfH77KI3D47mxp&#10;daxHAUyYYUgGKHWsTVLBAAsQV1p55M/SYPqr4wJ2+7qaH3Z1fs8/u9g0sfGKknFDw0BjoEbj4yh1&#10;32NNm/dYtVMQLlgb4bJbW4EH63LET4jpvzM7YkUa5ulYAcsnxPRvkVht1gaopzc5sZAsEirlCvla&#10;LGiUWoVX0dj77I5pYoMBLRVZIONfCbNLCLajcOYsPiuIwjvnsZZNXWzrpkFCrfa7h0aRI4NOHG3T&#10;4P5htPcC1piKEhI/sxlo30BLGJMEm4PprF8yGkbBfZgttkm6WkTbKF5kqyBdBDS7z5IgyqLH7d+Y&#10;PjRaV3VRcPFUCz51eRp9Xxcd7xu2P5s+jymaxRBv49esk4H5veakkgdRmDBj5/x5HPesbuzYv7TY&#10;BBncnv5NIEyfxdZqW/ROFi/QZpW0Nxy4kcGgkuqzRwa43Ww8/deBKe6R5lcBrTqjESQA6c0kilch&#10;TJS7snNXmMiBauP1HhyKOHzo7RXq0Kl6X8FO1MRCyPfQ3ssam7Cxz1o1TuAGYzwYb1t4RXLnBvX1&#10;Tnj3DwAAAP//AwBQSwMEFAAGAAgAAAAhAOy63RDfAAAACgEAAA8AAABkcnMvZG93bnJldi54bWxM&#10;j01PwzAMhu9I/IfISNxYuk6Mtms6ISTEAXrYBztnjUmrNU7VZFv595gTHP360evH5XpyvbjgGDpP&#10;CuazBARS401HVsF+9/qQgQhRk9G9J1TwjQHW1e1NqQvjr7TByzZawSUUCq2gjXEopAxNi06HmR+Q&#10;ePflR6cjj6OVZtRXLne9TJNkKZ3uiC+0esCXFpvT9uwU1OYUdu/1KA/120Z/yo+9TW2i1P3d9LwC&#10;EXGKfzD86rM6VOx09GcyQfQK0vxpzqiCxWMOgoHlIuPgyEGW5SCrUv5/ofoBAAD//wMAUEsBAi0A&#10;FAAGAAgAAAAhALaDOJL+AAAA4QEAABMAAAAAAAAAAAAAAAAAAAAAAFtDb250ZW50X1R5cGVzXS54&#10;bWxQSwECLQAUAAYACAAAACEAOP0h/9YAAACUAQAACwAAAAAAAAAAAAAAAAAvAQAAX3JlbHMvLnJl&#10;bHNQSwECLQAUAAYACAAAACEALiulyu0DAABbCgAADgAAAAAAAAAAAAAAAAAuAgAAZHJzL2Uyb0Rv&#10;Yy54bWxQSwECLQAUAAYACAAAACEA7LrdEN8AAAAKAQAADwAAAAAAAAAAAAAAAABHBgAAZHJzL2Rv&#10;d25yZXYueG1sUEsFBgAAAAAEAAQA8wAAAFMHAAAAAA==&#10;" o:allowincell="f" path="m,c866,46,1574,548,2128,1505r211,-91l2239,2074,1639,1714r213,-89c1480,740,864,200,,e" fillcolor="#4f80bc" stroked="f">
                <v:path o:connecttype="custom" o:connectlocs="0,0;1970015,1626583;2165350,1528231;2072774,2241550;1517319,1852467;1714505,1756277;0,0" o:connectangles="0,0,0,0,0,0,0"/>
                <w10:wrap anchorx="page"/>
              </v:shape>
            </w:pict>
          </mc:Fallback>
        </mc:AlternateContent>
      </w:r>
      <w:r w:rsidR="00913DCF">
        <w:rPr>
          <w:b/>
          <w:color w:val="000000" w:themeColor="text1"/>
          <w:sz w:val="22"/>
          <w:szCs w:val="22"/>
          <w:lang w:val="en-GB"/>
        </w:rPr>
        <w:t xml:space="preserve">  </w:t>
      </w:r>
      <w:r w:rsidRPr="00195321">
        <w:rPr>
          <w:b/>
          <w:color w:val="000000" w:themeColor="text1"/>
          <w:sz w:val="22"/>
          <w:szCs w:val="22"/>
          <w:lang w:val="en-GB"/>
        </w:rPr>
        <w:t>Visi</w:t>
      </w:r>
      <w:r w:rsidRPr="00195321">
        <w:rPr>
          <w:b/>
          <w:color w:val="000000" w:themeColor="text1"/>
          <w:spacing w:val="2"/>
          <w:sz w:val="22"/>
          <w:szCs w:val="22"/>
          <w:lang w:val="en-GB"/>
        </w:rPr>
        <w:t>o</w:t>
      </w:r>
      <w:r w:rsidRPr="00195321">
        <w:rPr>
          <w:b/>
          <w:color w:val="000000" w:themeColor="text1"/>
          <w:sz w:val="22"/>
          <w:szCs w:val="22"/>
          <w:lang w:val="en-GB"/>
        </w:rPr>
        <w:t>n 2020</w:t>
      </w:r>
    </w:p>
    <w:p w14:paraId="7FC20C71" w14:textId="38F38BE9" w:rsidR="00F172B8" w:rsidRPr="00BC09B6" w:rsidRDefault="00F172B8" w:rsidP="00A5383C">
      <w:pPr>
        <w:widowControl w:val="0"/>
        <w:autoSpaceDE w:val="0"/>
        <w:autoSpaceDN w:val="0"/>
        <w:adjustRightInd w:val="0"/>
        <w:spacing w:after="241" w:line="276" w:lineRule="auto"/>
        <w:ind w:firstLine="1951"/>
        <w:jc w:val="both"/>
        <w:rPr>
          <w:b/>
          <w:color w:val="4472C4" w:themeColor="accent1"/>
          <w:sz w:val="22"/>
          <w:szCs w:val="22"/>
          <w:lang w:val="en-GB"/>
        </w:rPr>
      </w:pPr>
      <w:r w:rsidRPr="00195321">
        <w:rPr>
          <w:b/>
          <w:noProof/>
          <w:color w:val="000000" w:themeColor="text1"/>
          <w:sz w:val="22"/>
          <w:szCs w:val="22"/>
          <w:lang w:val="en-ZA" w:eastAsia="en-ZA"/>
        </w:rPr>
        <mc:AlternateContent>
          <mc:Choice Requires="wps">
            <w:drawing>
              <wp:anchor distT="0" distB="0" distL="114300" distR="114300" simplePos="0" relativeHeight="251689984" behindDoc="1" locked="0" layoutInCell="0" allowOverlap="1" wp14:anchorId="5FF72346" wp14:editId="0AC4D9B3">
                <wp:simplePos x="0" y="0"/>
                <wp:positionH relativeFrom="page">
                  <wp:posOffset>1461135</wp:posOffset>
                </wp:positionH>
                <wp:positionV relativeFrom="paragraph">
                  <wp:posOffset>62865</wp:posOffset>
                </wp:positionV>
                <wp:extent cx="2367280" cy="2059940"/>
                <wp:effectExtent l="0" t="0" r="0" b="0"/>
                <wp:wrapNone/>
                <wp:docPr id="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2059940"/>
                        </a:xfrm>
                        <a:custGeom>
                          <a:avLst/>
                          <a:gdLst>
                            <a:gd name="T0" fmla="*/ 965 w 965"/>
                            <a:gd name="T1" fmla="*/ 735 h 742"/>
                            <a:gd name="T2" fmla="*/ 84 w 965"/>
                            <a:gd name="T3" fmla="*/ 192 h 742"/>
                            <a:gd name="T4" fmla="*/ 0 w 965"/>
                            <a:gd name="T5" fmla="*/ 233 h 742"/>
                            <a:gd name="T6" fmla="*/ 75 w 965"/>
                            <a:gd name="T7" fmla="*/ 0 h 742"/>
                            <a:gd name="T8" fmla="*/ 334 w 965"/>
                            <a:gd name="T9" fmla="*/ 70 h 742"/>
                            <a:gd name="T10" fmla="*/ 250 w 965"/>
                            <a:gd name="T11" fmla="*/ 111 h 742"/>
                            <a:gd name="T12" fmla="*/ 965 w 965"/>
                            <a:gd name="T13" fmla="*/ 735 h 742"/>
                          </a:gdLst>
                          <a:ahLst/>
                          <a:cxnLst>
                            <a:cxn ang="0">
                              <a:pos x="T0" y="T1"/>
                            </a:cxn>
                            <a:cxn ang="0">
                              <a:pos x="T2" y="T3"/>
                            </a:cxn>
                            <a:cxn ang="0">
                              <a:pos x="T4" y="T5"/>
                            </a:cxn>
                            <a:cxn ang="0">
                              <a:pos x="T6" y="T7"/>
                            </a:cxn>
                            <a:cxn ang="0">
                              <a:pos x="T8" y="T9"/>
                            </a:cxn>
                            <a:cxn ang="0">
                              <a:pos x="T10" y="T11"/>
                            </a:cxn>
                            <a:cxn ang="0">
                              <a:pos x="T12" y="T13"/>
                            </a:cxn>
                          </a:cxnLst>
                          <a:rect l="0" t="0" r="r" b="b"/>
                          <a:pathLst>
                            <a:path w="965" h="742">
                              <a:moveTo>
                                <a:pt x="965" y="735"/>
                              </a:moveTo>
                              <a:cubicBezTo>
                                <a:pt x="619" y="742"/>
                                <a:pt x="324" y="562"/>
                                <a:pt x="84" y="192"/>
                              </a:cubicBezTo>
                              <a:lnTo>
                                <a:pt x="0" y="233"/>
                              </a:lnTo>
                              <a:lnTo>
                                <a:pt x="75" y="0"/>
                              </a:lnTo>
                              <a:lnTo>
                                <a:pt x="334" y="70"/>
                              </a:lnTo>
                              <a:lnTo>
                                <a:pt x="250" y="111"/>
                              </a:lnTo>
                              <a:cubicBezTo>
                                <a:pt x="420" y="461"/>
                                <a:pt x="658" y="670"/>
                                <a:pt x="965" y="735"/>
                              </a:cubicBez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47B2E8A5" id="Freeform 13" o:spid="_x0000_s1026" style="position:absolute;margin-left:115.05pt;margin-top:4.95pt;width:186.4pt;height:162.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fE6AMAADkKAAAOAAAAZHJzL2Uyb0RvYy54bWysVtuO2zYQfQ+QfyD0WMCru2QZqw2y67gI&#10;sG0DZPsBtERZQiRSJWnLm6L/3hlScuSNnQ2K+kGmyKPDmTkzHN6+O3YtOTCpGsFzx7/xHMJ4IcqG&#10;73Lnz6fNYukQpSkvaSs4y51nppx3d2/f3A79igWiFm3JJAESrlZDnzu11v3KdVVRs46qG9EzDouV&#10;kB3V8Cp3binpAOxd6wael7iDkGUvRcGUgtm1XXTuDH9VsUL/UVWKadLmDtimzVOa5xaf7t0tXe0k&#10;7eumGM2g/8GKjjYcNj1RrammZC+b76i6ppBCiUrfFKJzRVU1BTM+gDe+98KbzzXtmfEFgqP6U5jU&#10;/0db/H74JElT5k7gEE47kGgjGcOAEz/E8Ay9WgHqc/9JooOqfxTFF0W4eKgp37H3UoqhZrQEo3zE&#10;u2cf4IuCT8l2+E2UwE73WphIHSvZISHEgByNIM8nQdhRkwImgzBJgyXoVsBa4MVZFhnJXLqaPi/2&#10;Sv/KhKGih0elraIljIwe5ejVE7BUXQvi/uKSLInJgM9R/xPIn4HSMCY1SaPgJQgidWJaRpeJwhnG&#10;z4LLRNEM5F3miWeQIAwv8yQzUHrFs3SG8S7TQKme/ArDK45lM1B6hcifxzqIr7jmz4Pt+/5lo/x5&#10;tK/rNo/3mXCQKrspGWg95Udx5GOCwIhAHmPqYb70QmE2YrZAyj3ZjKYrQOHqFTCYiGBTLrDfj8Eg&#10;OoJN6r0KBmURnJrCeo0Z9ENw9lNg1AjRoAIW7WvcKIOBnzlpPxsjKeGwfXnMSofAMbu1FdRTjQKY&#10;MMOQDLmDJUjq3MEqw/lOHNiTMAiNOph12BckHc38hij226a4Z1/n+MSH/ET8VLW9oQkDG/U4GYvZ&#10;Ti/tLNTnFIMzypbPqW28oAZH7LQ6/VvKFPyB/adTalqc/kdzQrtx+mMYVI4hg9p4secl16PAoqPE&#10;oCGVjetJbNMisZtN098Hds4JuqJYJi9OqqHYs8NWibYpN03bolpK7rYPrSQHCn127a2XH5ajyWew&#10;1lQRF/iZzTo7A+f9mBh48pu++XfmB5F3H2SLTbJMF9EmihdZ6i0Xnp/dZ4kXZdF68w8mjR+t6qYs&#10;GX9sOJt6uB/9XI8cbxO2+5oubtIyDmKTj2fWnznpmd8lJ6XY89J0IWyLH8axpk1rx+65xSbI4Pb0&#10;bwJhmij2Tdt/t6J8hh4qhb2/wH0LBrWQXx0ywN0ld9RfeyqZQ9qPHPpw5kfQJ4k2L1GcYmbI+cp2&#10;vkJ5AVS5ox04CHH4oO0Fad/LZlfDTr6JBRfvoXdXDXZYY5+1anyB+4nxYLxL4QVo/m5Q3258d/8C&#10;AAD//wMAUEsDBBQABgAIAAAAIQDfPh4h4AAAAAkBAAAPAAAAZHJzL2Rvd25yZXYueG1sTI/NTsMw&#10;EITvSLyDtUhcKuo0QRUN2VQIiQMHhFoKZyfe/Ih4ndpuE3h6zAlus5rRzLfFdjaDOJPzvWWE1TIB&#10;QVxb3XOLcHh7urkD4YNirQbLhPBFHrbl5UWhcm0n3tF5H1oRS9jnCqELYcyl9HVHRvmlHYmj11hn&#10;VIina6V2aorlZpBpkqylUT3HhU6N9NhR/bk/GYTv5nWxSKfg+kPVPH+4l+PuXR4Rr6/mh3sQgebw&#10;F4Zf/IgOZWSq7Im1FwNCmiWrGEXYbEBEf52kUVQIWXabgSwL+f+D8gcAAP//AwBQSwECLQAUAAYA&#10;CAAAACEAtoM4kv4AAADhAQAAEwAAAAAAAAAAAAAAAAAAAAAAW0NvbnRlbnRfVHlwZXNdLnhtbFBL&#10;AQItABQABgAIAAAAIQA4/SH/1gAAAJQBAAALAAAAAAAAAAAAAAAAAC8BAABfcmVscy8ucmVsc1BL&#10;AQItABQABgAIAAAAIQBWTrfE6AMAADkKAAAOAAAAAAAAAAAAAAAAAC4CAABkcnMvZTJvRG9jLnht&#10;bFBLAQItABQABgAIAAAAIQDfPh4h4AAAAAkBAAAPAAAAAAAAAAAAAAAAAEIGAABkcnMvZG93bnJl&#10;di54bWxQSwUGAAAAAAQABADzAAAATwcAAAAA&#10;" o:allowincell="f" path="m965,735c619,742,324,562,84,192l,233,75,,334,70r-84,41c420,461,658,670,965,735e" fillcolor="#d0d8e8" stroked="f">
                <v:path o:connecttype="custom" o:connectlocs="2367280,2040507;206064,533030;0,646854;183985,0;819349,194334;613285,308158;2367280,2040507" o:connectangles="0,0,0,0,0,0,0"/>
                <w10:wrap anchorx="page"/>
              </v:shape>
            </w:pict>
          </mc:Fallback>
        </mc:AlternateContent>
      </w:r>
      <w:r w:rsidRPr="00195321">
        <w:rPr>
          <w:color w:val="000000" w:themeColor="text1"/>
          <w:sz w:val="22"/>
          <w:szCs w:val="22"/>
          <w:lang w:val="en-GB"/>
        </w:rPr>
        <w:t xml:space="preserve">                       </w:t>
      </w:r>
      <w:r w:rsidRPr="00195321">
        <w:rPr>
          <w:b/>
          <w:color w:val="000000" w:themeColor="text1"/>
          <w:sz w:val="22"/>
          <w:szCs w:val="22"/>
          <w:lang w:val="en-GB"/>
        </w:rPr>
        <w:t>NSDP</w:t>
      </w:r>
      <w:r w:rsidRPr="00195321">
        <w:rPr>
          <w:b/>
          <w:noProof/>
          <w:color w:val="000000" w:themeColor="text1"/>
          <w:sz w:val="22"/>
          <w:szCs w:val="22"/>
          <w:lang w:val="en-ZA" w:eastAsia="en-ZA"/>
        </w:rPr>
        <mc:AlternateContent>
          <mc:Choice Requires="wps">
            <w:drawing>
              <wp:anchor distT="0" distB="0" distL="114300" distR="114300" simplePos="0" relativeHeight="251682816" behindDoc="1" locked="0" layoutInCell="0" allowOverlap="1" wp14:anchorId="56A4C47C" wp14:editId="0A12A9DC">
                <wp:simplePos x="0" y="0"/>
                <wp:positionH relativeFrom="page">
                  <wp:posOffset>1873885</wp:posOffset>
                </wp:positionH>
                <wp:positionV relativeFrom="paragraph">
                  <wp:posOffset>215900</wp:posOffset>
                </wp:positionV>
                <wp:extent cx="1511935" cy="1341755"/>
                <wp:effectExtent l="0" t="0" r="0" b="0"/>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341755"/>
                        </a:xfrm>
                        <a:custGeom>
                          <a:avLst/>
                          <a:gdLst>
                            <a:gd name="T0" fmla="*/ 22 w 2381"/>
                            <a:gd name="T1" fmla="*/ 0 h 2112"/>
                            <a:gd name="T2" fmla="*/ 262 w 2381"/>
                            <a:gd name="T3" fmla="*/ 24 h 2112"/>
                            <a:gd name="T4" fmla="*/ 495 w 2381"/>
                            <a:gd name="T5" fmla="*/ 75 h 2112"/>
                            <a:gd name="T6" fmla="*/ 720 w 2381"/>
                            <a:gd name="T7" fmla="*/ 147 h 2112"/>
                            <a:gd name="T8" fmla="*/ 936 w 2381"/>
                            <a:gd name="T9" fmla="*/ 245 h 2112"/>
                            <a:gd name="T10" fmla="*/ 1145 w 2381"/>
                            <a:gd name="T11" fmla="*/ 367 h 2112"/>
                            <a:gd name="T12" fmla="*/ 1344 w 2381"/>
                            <a:gd name="T13" fmla="*/ 514 h 2112"/>
                            <a:gd name="T14" fmla="*/ 1536 w 2381"/>
                            <a:gd name="T15" fmla="*/ 684 h 2112"/>
                            <a:gd name="T16" fmla="*/ 1719 w 2381"/>
                            <a:gd name="T17" fmla="*/ 879 h 2112"/>
                            <a:gd name="T18" fmla="*/ 1894 w 2381"/>
                            <a:gd name="T19" fmla="*/ 1097 h 2112"/>
                            <a:gd name="T20" fmla="*/ 2059 w 2381"/>
                            <a:gd name="T21" fmla="*/ 1339 h 2112"/>
                            <a:gd name="T22" fmla="*/ 2141 w 2381"/>
                            <a:gd name="T23" fmla="*/ 1507 h 2112"/>
                            <a:gd name="T24" fmla="*/ 2379 w 2381"/>
                            <a:gd name="T25" fmla="*/ 1438 h 2112"/>
                            <a:gd name="T26" fmla="*/ 2247 w 2381"/>
                            <a:gd name="T27" fmla="*/ 2110 h 2112"/>
                            <a:gd name="T28" fmla="*/ 1652 w 2381"/>
                            <a:gd name="T29" fmla="*/ 1716 h 2112"/>
                            <a:gd name="T30" fmla="*/ 1817 w 2381"/>
                            <a:gd name="T31" fmla="*/ 1570 h 2112"/>
                            <a:gd name="T32" fmla="*/ 1702 w 2381"/>
                            <a:gd name="T33" fmla="*/ 1337 h 2112"/>
                            <a:gd name="T34" fmla="*/ 1575 w 2381"/>
                            <a:gd name="T35" fmla="*/ 1123 h 2112"/>
                            <a:gd name="T36" fmla="*/ 1436 w 2381"/>
                            <a:gd name="T37" fmla="*/ 927 h 2112"/>
                            <a:gd name="T38" fmla="*/ 1282 w 2381"/>
                            <a:gd name="T39" fmla="*/ 749 h 2112"/>
                            <a:gd name="T40" fmla="*/ 1116 w 2381"/>
                            <a:gd name="T41" fmla="*/ 588 h 2112"/>
                            <a:gd name="T42" fmla="*/ 939 w 2381"/>
                            <a:gd name="T43" fmla="*/ 447 h 2112"/>
                            <a:gd name="T44" fmla="*/ 747 w 2381"/>
                            <a:gd name="T45" fmla="*/ 324 h 2112"/>
                            <a:gd name="T46" fmla="*/ 543 w 2381"/>
                            <a:gd name="T47" fmla="*/ 216 h 2112"/>
                            <a:gd name="T48" fmla="*/ 324 w 2381"/>
                            <a:gd name="T49" fmla="*/ 130 h 2112"/>
                            <a:gd name="T50" fmla="*/ 96 w 2381"/>
                            <a:gd name="T51" fmla="*/ 58 h 2112"/>
                            <a:gd name="T52" fmla="*/ 264 w 2381"/>
                            <a:gd name="T53" fmla="*/ 65 h 2112"/>
                            <a:gd name="T54" fmla="*/ 488 w 2381"/>
                            <a:gd name="T55" fmla="*/ 149 h 2112"/>
                            <a:gd name="T56" fmla="*/ 699 w 2381"/>
                            <a:gd name="T57" fmla="*/ 252 h 2112"/>
                            <a:gd name="T58" fmla="*/ 898 w 2381"/>
                            <a:gd name="T59" fmla="*/ 372 h 2112"/>
                            <a:gd name="T60" fmla="*/ 1085 w 2381"/>
                            <a:gd name="T61" fmla="*/ 509 h 2112"/>
                            <a:gd name="T62" fmla="*/ 1258 w 2381"/>
                            <a:gd name="T63" fmla="*/ 665 h 2112"/>
                            <a:gd name="T64" fmla="*/ 1416 w 2381"/>
                            <a:gd name="T65" fmla="*/ 840 h 2112"/>
                            <a:gd name="T66" fmla="*/ 1563 w 2381"/>
                            <a:gd name="T67" fmla="*/ 1035 h 2112"/>
                            <a:gd name="T68" fmla="*/ 1697 w 2381"/>
                            <a:gd name="T69" fmla="*/ 1243 h 2112"/>
                            <a:gd name="T70" fmla="*/ 1817 w 2381"/>
                            <a:gd name="T71" fmla="*/ 1474 h 2112"/>
                            <a:gd name="T72" fmla="*/ 1889 w 2381"/>
                            <a:gd name="T73" fmla="*/ 1651 h 2112"/>
                            <a:gd name="T74" fmla="*/ 1668 w 2381"/>
                            <a:gd name="T75" fmla="*/ 1716 h 2112"/>
                            <a:gd name="T76" fmla="*/ 2340 w 2381"/>
                            <a:gd name="T77" fmla="*/ 1431 h 2112"/>
                            <a:gd name="T78" fmla="*/ 2131 w 2381"/>
                            <a:gd name="T79" fmla="*/ 1536 h 2112"/>
                            <a:gd name="T80" fmla="*/ 1971 w 2381"/>
                            <a:gd name="T81" fmla="*/ 1279 h 2112"/>
                            <a:gd name="T82" fmla="*/ 1805 w 2381"/>
                            <a:gd name="T83" fmla="*/ 1047 h 2112"/>
                            <a:gd name="T84" fmla="*/ 1630 w 2381"/>
                            <a:gd name="T85" fmla="*/ 838 h 2112"/>
                            <a:gd name="T86" fmla="*/ 1445 w 2381"/>
                            <a:gd name="T87" fmla="*/ 655 h 2112"/>
                            <a:gd name="T88" fmla="*/ 1256 w 2381"/>
                            <a:gd name="T89" fmla="*/ 495 h 2112"/>
                            <a:gd name="T90" fmla="*/ 1056 w 2381"/>
                            <a:gd name="T91" fmla="*/ 358 h 2112"/>
                            <a:gd name="T92" fmla="*/ 850 w 2381"/>
                            <a:gd name="T93" fmla="*/ 247 h 2112"/>
                            <a:gd name="T94" fmla="*/ 634 w 2381"/>
                            <a:gd name="T95" fmla="*/ 159 h 2112"/>
                            <a:gd name="T96" fmla="*/ 411 w 2381"/>
                            <a:gd name="T97" fmla="*/ 94 h 2112"/>
                            <a:gd name="T98" fmla="*/ 178 w 2381"/>
                            <a:gd name="T99" fmla="*/ 53 h 2112"/>
                            <a:gd name="T100" fmla="*/ 27 w 2381"/>
                            <a:gd name="T101" fmla="*/ 0 h 2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81" h="2112">
                              <a:moveTo>
                                <a:pt x="17" y="39"/>
                              </a:moveTo>
                              <a:cubicBezTo>
                                <a:pt x="5" y="36"/>
                                <a:pt x="0" y="27"/>
                                <a:pt x="0" y="17"/>
                              </a:cubicBezTo>
                              <a:cubicBezTo>
                                <a:pt x="3" y="7"/>
                                <a:pt x="12" y="0"/>
                                <a:pt x="22" y="0"/>
                              </a:cubicBezTo>
                              <a:lnTo>
                                <a:pt x="104" y="5"/>
                              </a:lnTo>
                              <a:lnTo>
                                <a:pt x="183" y="15"/>
                              </a:lnTo>
                              <a:lnTo>
                                <a:pt x="262" y="24"/>
                              </a:lnTo>
                              <a:lnTo>
                                <a:pt x="341" y="39"/>
                              </a:lnTo>
                              <a:lnTo>
                                <a:pt x="418" y="55"/>
                              </a:lnTo>
                              <a:lnTo>
                                <a:pt x="495" y="75"/>
                              </a:lnTo>
                              <a:lnTo>
                                <a:pt x="572" y="96"/>
                              </a:lnTo>
                              <a:lnTo>
                                <a:pt x="646" y="120"/>
                              </a:lnTo>
                              <a:lnTo>
                                <a:pt x="720" y="147"/>
                              </a:lnTo>
                              <a:lnTo>
                                <a:pt x="792" y="178"/>
                              </a:lnTo>
                              <a:lnTo>
                                <a:pt x="864" y="209"/>
                              </a:lnTo>
                              <a:lnTo>
                                <a:pt x="936" y="245"/>
                              </a:lnTo>
                              <a:lnTo>
                                <a:pt x="1006" y="283"/>
                              </a:lnTo>
                              <a:lnTo>
                                <a:pt x="1076" y="324"/>
                              </a:lnTo>
                              <a:lnTo>
                                <a:pt x="1145" y="367"/>
                              </a:lnTo>
                              <a:lnTo>
                                <a:pt x="1212" y="413"/>
                              </a:lnTo>
                              <a:lnTo>
                                <a:pt x="1280" y="461"/>
                              </a:lnTo>
                              <a:lnTo>
                                <a:pt x="1344" y="514"/>
                              </a:lnTo>
                              <a:lnTo>
                                <a:pt x="1409" y="569"/>
                              </a:lnTo>
                              <a:lnTo>
                                <a:pt x="1474" y="624"/>
                              </a:lnTo>
                              <a:lnTo>
                                <a:pt x="1536" y="684"/>
                              </a:lnTo>
                              <a:lnTo>
                                <a:pt x="1599" y="747"/>
                              </a:lnTo>
                              <a:lnTo>
                                <a:pt x="1659" y="811"/>
                              </a:lnTo>
                              <a:lnTo>
                                <a:pt x="1719" y="879"/>
                              </a:lnTo>
                              <a:lnTo>
                                <a:pt x="1779" y="948"/>
                              </a:lnTo>
                              <a:lnTo>
                                <a:pt x="1836" y="1023"/>
                              </a:lnTo>
                              <a:lnTo>
                                <a:pt x="1894" y="1097"/>
                              </a:lnTo>
                              <a:lnTo>
                                <a:pt x="1949" y="1176"/>
                              </a:lnTo>
                              <a:lnTo>
                                <a:pt x="2004" y="1255"/>
                              </a:lnTo>
                              <a:lnTo>
                                <a:pt x="2059" y="1339"/>
                              </a:lnTo>
                              <a:lnTo>
                                <a:pt x="2112" y="1426"/>
                              </a:lnTo>
                              <a:lnTo>
                                <a:pt x="2165" y="1515"/>
                              </a:lnTo>
                              <a:lnTo>
                                <a:pt x="2141" y="1507"/>
                              </a:lnTo>
                              <a:lnTo>
                                <a:pt x="2352" y="1416"/>
                              </a:lnTo>
                              <a:cubicBezTo>
                                <a:pt x="2359" y="1414"/>
                                <a:pt x="2367" y="1414"/>
                                <a:pt x="2371" y="1419"/>
                              </a:cubicBezTo>
                              <a:cubicBezTo>
                                <a:pt x="2379" y="1423"/>
                                <a:pt x="2381" y="1431"/>
                                <a:pt x="2379" y="1438"/>
                              </a:cubicBezTo>
                              <a:lnTo>
                                <a:pt x="2278" y="2095"/>
                              </a:lnTo>
                              <a:cubicBezTo>
                                <a:pt x="2278" y="2103"/>
                                <a:pt x="2273" y="2107"/>
                                <a:pt x="2266" y="2110"/>
                              </a:cubicBezTo>
                              <a:cubicBezTo>
                                <a:pt x="2261" y="2112"/>
                                <a:pt x="2254" y="2112"/>
                                <a:pt x="2247" y="2110"/>
                              </a:cubicBezTo>
                              <a:lnTo>
                                <a:pt x="1649" y="1750"/>
                              </a:lnTo>
                              <a:cubicBezTo>
                                <a:pt x="1642" y="1747"/>
                                <a:pt x="1640" y="1740"/>
                                <a:pt x="1640" y="1733"/>
                              </a:cubicBezTo>
                              <a:cubicBezTo>
                                <a:pt x="1640" y="1726"/>
                                <a:pt x="1644" y="1719"/>
                                <a:pt x="1652" y="1716"/>
                              </a:cubicBezTo>
                              <a:lnTo>
                                <a:pt x="1863" y="1625"/>
                              </a:lnTo>
                              <a:lnTo>
                                <a:pt x="1853" y="1651"/>
                              </a:lnTo>
                              <a:lnTo>
                                <a:pt x="1817" y="1570"/>
                              </a:lnTo>
                              <a:lnTo>
                                <a:pt x="1781" y="1491"/>
                              </a:lnTo>
                              <a:lnTo>
                                <a:pt x="1743" y="1411"/>
                              </a:lnTo>
                              <a:lnTo>
                                <a:pt x="1702" y="1337"/>
                              </a:lnTo>
                              <a:lnTo>
                                <a:pt x="1661" y="1263"/>
                              </a:lnTo>
                              <a:lnTo>
                                <a:pt x="1618" y="1193"/>
                              </a:lnTo>
                              <a:lnTo>
                                <a:pt x="1575" y="1123"/>
                              </a:lnTo>
                              <a:lnTo>
                                <a:pt x="1529" y="1056"/>
                              </a:lnTo>
                              <a:lnTo>
                                <a:pt x="1484" y="991"/>
                              </a:lnTo>
                              <a:lnTo>
                                <a:pt x="1436" y="927"/>
                              </a:lnTo>
                              <a:lnTo>
                                <a:pt x="1385" y="867"/>
                              </a:lnTo>
                              <a:lnTo>
                                <a:pt x="1335" y="807"/>
                              </a:lnTo>
                              <a:lnTo>
                                <a:pt x="1282" y="749"/>
                              </a:lnTo>
                              <a:lnTo>
                                <a:pt x="1229" y="694"/>
                              </a:lnTo>
                              <a:lnTo>
                                <a:pt x="1174" y="641"/>
                              </a:lnTo>
                              <a:lnTo>
                                <a:pt x="1116" y="588"/>
                              </a:lnTo>
                              <a:lnTo>
                                <a:pt x="1059" y="540"/>
                              </a:lnTo>
                              <a:lnTo>
                                <a:pt x="999" y="492"/>
                              </a:lnTo>
                              <a:lnTo>
                                <a:pt x="939" y="447"/>
                              </a:lnTo>
                              <a:lnTo>
                                <a:pt x="876" y="403"/>
                              </a:lnTo>
                              <a:lnTo>
                                <a:pt x="812" y="363"/>
                              </a:lnTo>
                              <a:lnTo>
                                <a:pt x="747" y="324"/>
                              </a:lnTo>
                              <a:lnTo>
                                <a:pt x="680" y="286"/>
                              </a:lnTo>
                              <a:lnTo>
                                <a:pt x="612" y="250"/>
                              </a:lnTo>
                              <a:lnTo>
                                <a:pt x="543" y="216"/>
                              </a:lnTo>
                              <a:lnTo>
                                <a:pt x="471" y="185"/>
                              </a:lnTo>
                              <a:lnTo>
                                <a:pt x="399" y="156"/>
                              </a:lnTo>
                              <a:lnTo>
                                <a:pt x="324" y="130"/>
                              </a:lnTo>
                              <a:lnTo>
                                <a:pt x="250" y="103"/>
                              </a:lnTo>
                              <a:lnTo>
                                <a:pt x="173" y="79"/>
                              </a:lnTo>
                              <a:lnTo>
                                <a:pt x="96" y="58"/>
                              </a:lnTo>
                              <a:close/>
                              <a:moveTo>
                                <a:pt x="106" y="19"/>
                              </a:moveTo>
                              <a:lnTo>
                                <a:pt x="185" y="41"/>
                              </a:lnTo>
                              <a:lnTo>
                                <a:pt x="264" y="65"/>
                              </a:lnTo>
                              <a:lnTo>
                                <a:pt x="339" y="91"/>
                              </a:lnTo>
                              <a:lnTo>
                                <a:pt x="413" y="120"/>
                              </a:lnTo>
                              <a:lnTo>
                                <a:pt x="488" y="149"/>
                              </a:lnTo>
                              <a:lnTo>
                                <a:pt x="560" y="180"/>
                              </a:lnTo>
                              <a:lnTo>
                                <a:pt x="632" y="216"/>
                              </a:lnTo>
                              <a:lnTo>
                                <a:pt x="699" y="252"/>
                              </a:lnTo>
                              <a:lnTo>
                                <a:pt x="768" y="288"/>
                              </a:lnTo>
                              <a:lnTo>
                                <a:pt x="833" y="329"/>
                              </a:lnTo>
                              <a:lnTo>
                                <a:pt x="898" y="372"/>
                              </a:lnTo>
                              <a:lnTo>
                                <a:pt x="963" y="415"/>
                              </a:lnTo>
                              <a:lnTo>
                                <a:pt x="1023" y="461"/>
                              </a:lnTo>
                              <a:lnTo>
                                <a:pt x="1085" y="509"/>
                              </a:lnTo>
                              <a:lnTo>
                                <a:pt x="1143" y="559"/>
                              </a:lnTo>
                              <a:lnTo>
                                <a:pt x="1200" y="612"/>
                              </a:lnTo>
                              <a:lnTo>
                                <a:pt x="1258" y="665"/>
                              </a:lnTo>
                              <a:lnTo>
                                <a:pt x="1311" y="723"/>
                              </a:lnTo>
                              <a:lnTo>
                                <a:pt x="1364" y="780"/>
                              </a:lnTo>
                              <a:lnTo>
                                <a:pt x="1416" y="840"/>
                              </a:lnTo>
                              <a:lnTo>
                                <a:pt x="1467" y="903"/>
                              </a:lnTo>
                              <a:lnTo>
                                <a:pt x="1515" y="967"/>
                              </a:lnTo>
                              <a:lnTo>
                                <a:pt x="1563" y="1035"/>
                              </a:lnTo>
                              <a:lnTo>
                                <a:pt x="1608" y="1102"/>
                              </a:lnTo>
                              <a:lnTo>
                                <a:pt x="1654" y="1171"/>
                              </a:lnTo>
                              <a:lnTo>
                                <a:pt x="1697" y="1243"/>
                              </a:lnTo>
                              <a:lnTo>
                                <a:pt x="1738" y="1318"/>
                              </a:lnTo>
                              <a:lnTo>
                                <a:pt x="1779" y="1395"/>
                              </a:lnTo>
                              <a:lnTo>
                                <a:pt x="1817" y="1474"/>
                              </a:lnTo>
                              <a:lnTo>
                                <a:pt x="1853" y="1553"/>
                              </a:lnTo>
                              <a:lnTo>
                                <a:pt x="1889" y="1635"/>
                              </a:lnTo>
                              <a:cubicBezTo>
                                <a:pt x="1892" y="1639"/>
                                <a:pt x="1892" y="1647"/>
                                <a:pt x="1889" y="1651"/>
                              </a:cubicBezTo>
                              <a:cubicBezTo>
                                <a:pt x="1887" y="1656"/>
                                <a:pt x="1884" y="1659"/>
                                <a:pt x="1880" y="1661"/>
                              </a:cubicBezTo>
                              <a:lnTo>
                                <a:pt x="1666" y="1752"/>
                              </a:lnTo>
                              <a:lnTo>
                                <a:pt x="1668" y="1716"/>
                              </a:lnTo>
                              <a:lnTo>
                                <a:pt x="2268" y="2076"/>
                              </a:lnTo>
                              <a:lnTo>
                                <a:pt x="2237" y="2088"/>
                              </a:lnTo>
                              <a:lnTo>
                                <a:pt x="2340" y="1431"/>
                              </a:lnTo>
                              <a:lnTo>
                                <a:pt x="2367" y="1452"/>
                              </a:lnTo>
                              <a:lnTo>
                                <a:pt x="2155" y="1543"/>
                              </a:lnTo>
                              <a:cubicBezTo>
                                <a:pt x="2146" y="1548"/>
                                <a:pt x="2136" y="1543"/>
                                <a:pt x="2131" y="1536"/>
                              </a:cubicBezTo>
                              <a:lnTo>
                                <a:pt x="2079" y="1447"/>
                              </a:lnTo>
                              <a:lnTo>
                                <a:pt x="2026" y="1361"/>
                              </a:lnTo>
                              <a:lnTo>
                                <a:pt x="1971" y="1279"/>
                              </a:lnTo>
                              <a:lnTo>
                                <a:pt x="1918" y="1198"/>
                              </a:lnTo>
                              <a:lnTo>
                                <a:pt x="1860" y="1121"/>
                              </a:lnTo>
                              <a:lnTo>
                                <a:pt x="1805" y="1047"/>
                              </a:lnTo>
                              <a:lnTo>
                                <a:pt x="1748" y="975"/>
                              </a:lnTo>
                              <a:lnTo>
                                <a:pt x="1688" y="905"/>
                              </a:lnTo>
                              <a:lnTo>
                                <a:pt x="1630" y="838"/>
                              </a:lnTo>
                              <a:lnTo>
                                <a:pt x="1570" y="775"/>
                              </a:lnTo>
                              <a:lnTo>
                                <a:pt x="1508" y="713"/>
                              </a:lnTo>
                              <a:lnTo>
                                <a:pt x="1445" y="655"/>
                              </a:lnTo>
                              <a:lnTo>
                                <a:pt x="1383" y="598"/>
                              </a:lnTo>
                              <a:lnTo>
                                <a:pt x="1320" y="545"/>
                              </a:lnTo>
                              <a:lnTo>
                                <a:pt x="1256" y="495"/>
                              </a:lnTo>
                              <a:lnTo>
                                <a:pt x="1191" y="447"/>
                              </a:lnTo>
                              <a:lnTo>
                                <a:pt x="1124" y="401"/>
                              </a:lnTo>
                              <a:lnTo>
                                <a:pt x="1056" y="358"/>
                              </a:lnTo>
                              <a:lnTo>
                                <a:pt x="987" y="319"/>
                              </a:lnTo>
                              <a:lnTo>
                                <a:pt x="920" y="281"/>
                              </a:lnTo>
                              <a:lnTo>
                                <a:pt x="850" y="247"/>
                              </a:lnTo>
                              <a:lnTo>
                                <a:pt x="778" y="214"/>
                              </a:lnTo>
                              <a:lnTo>
                                <a:pt x="706" y="185"/>
                              </a:lnTo>
                              <a:lnTo>
                                <a:pt x="634" y="159"/>
                              </a:lnTo>
                              <a:lnTo>
                                <a:pt x="560" y="135"/>
                              </a:lnTo>
                              <a:lnTo>
                                <a:pt x="485" y="113"/>
                              </a:lnTo>
                              <a:lnTo>
                                <a:pt x="411" y="94"/>
                              </a:lnTo>
                              <a:lnTo>
                                <a:pt x="334" y="77"/>
                              </a:lnTo>
                              <a:lnTo>
                                <a:pt x="257" y="65"/>
                              </a:lnTo>
                              <a:lnTo>
                                <a:pt x="178" y="53"/>
                              </a:lnTo>
                              <a:lnTo>
                                <a:pt x="101" y="46"/>
                              </a:lnTo>
                              <a:lnTo>
                                <a:pt x="20" y="39"/>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6BC4174C" id="Freeform 6" o:spid="_x0000_s1026" style="position:absolute;margin-left:147.55pt;margin-top:17pt;width:119.05pt;height:105.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8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XkBw0AAG05AAAOAAAAZHJzL2Uyb0RvYy54bWysW22P27gR/l6g/0HwxwLJihRFSYtsDpe7&#10;blEgbQ+49AdobW1s1Gu5sjeb3KH/vc+QQy3pmKRQNB8ie/V4hjMPX2Y45Lsfvj7tiy/DdNqNh7uV&#10;eFuuiuGwHje7w+e71T8/3b9pV8Xp3B82/X48DHerb8Np9cP7P/7h3cvxdpDjdtxvhqmAkMPp9uV4&#10;t9qez8fbm5vTejs89ae343E44OXjOD31Z3ydPt9spv4F0p/2N7Is9c3LOG2O07geTif89Wf7cvXe&#10;yH98HNbnfzw+noZzsb9boW1n8/9k/n+g/2/ev+tvP0/9cbtbczP6/6EVT/3uAKWzqJ/7c188T7vv&#10;RD3t1tN4Gh/Pb9fj0834+LhbD8YGWCPKC2t+3fbHwdgC55yOs5tO/z+x679/+WUqdpu7VbUqDv0T&#10;KLqfhoEcXmjyzsvxdAvQr8dfJrLvdPw4rv91Kg7jT9v+8Hn4cZrGl+3Qb9AmQfib4Af05YSfFg8v&#10;fxs3EN4/n0fjqK+P0xMJhAuKr4aPbzMfw9dzscYfRS1EV9WrYo13olKiqWujo791P18/n85/GUYj&#10;qv/y8XS2hG7wydCxYaM+gfzHpz24/dNNIWXxUsiqNQ0GZzNIeKCy2BZSCMldZMZIDyN1TBK8+apO&#10;RUQpD6S6OtIo2D+LauqIKO2DZBkR1XgooZqILAzZWWFX6YiszkNJFWuX8P0uBHARz/uur3SsaaDj&#10;tW3oESomzvd/LWIECJ8BUUdtFT4Huo2K81kQjehirfN5aJsuwoPwiRBtFzXWp0KUXcx50udClnWs&#10;edLnQlRVrH3SJ0MKJSLmSp8MUZfR9vlsyAp+ud5XpM+GUFUb8Z/06ZAS/T0iz6cDQz468gM+dB0b&#10;+zLgoxE60r7K50O0Ita+KuCjbmLtq3w+RFPG2lcFfFRVjI/K50PUmHuu+49m6HnCwIxZxez1+QBv&#10;sZml8vnoZLR5AR2yjZrr09GoWG9WARsCrF23Vvls1G2s8ymfjA5jKCLN50JFp2TlU9FEe7Lymahk&#10;bJ5SPhG1qmJt83mQ0W6sfB5IacRSnwZRxTpx7dPQxUioQxIiHa72OZA61rLa50DHVrLap0CB9+tm&#10;IkLxBkO0t9U+BbqLdY86oAAzzvWYpPYpaLto23wKqiYmTfsUiLKNjXsdkFDGBpb2WRCyjrVOBzRE&#10;edA+D1h0Yl1E+0S0KtbftE+EqHVsMGifCVFWsW6ifSqExmJ8vZ9onwshMQivU9sEZMQXicYnA7Fd&#10;bOw3ARttG+t5jc+G0LWItS+gQ+sYu41PB2Kj2KLY+HzICrxd918T8KGqaPt8PqQALiIv4INCwet8&#10;tAEfXROTh+TCmwdkNMhrQz7K2GBrAz7K6ErRhnxgnr1ub+vz0UZjqNanQ6ho/N76dOg6Njpanw3M&#10;BbHB2/psUGp0nYwuIKOMiut8MirMQBFxPhdtHXNd51NBYWVEms+ErmKrT+cTIRCUR6T5RCgR63ad&#10;zwMyhoiwgIYmNmY7n4U6NkOJ0mdBxiY8Ufok+NPxDaXgnLD3W5fDr78e+G/4VGCvgbYHKKc/jifa&#10;MaCMHtsCn+yuQ38LFL2NgMEsgSvePkiDQRyB3V5DGgxeCNwskgy/E7hbBKbcmdBimYmUGxv4MiMp&#10;9zXwZWYKtlMsM5RyVyN9mamUmhIcqSftIWXZZFORWS6Cs6lIHBfB2VS5zFTJpiLtWyKdsj4yFVnd&#10;IrjructMpZzNSF9masWmIuVa1Bg2tVpmKqVU1BikTEukU8pk4MtMpZzIwJeZSkmPgS8zlbIaA19m&#10;KqUtBEdissRUykwMfJmplHsY+DJTKbkw8GWmUvZg4MtMpfSA4Aj/l5hK4b+BLzOVwnsDX2Yqhe8G&#10;vsxUis4NfJmpFHwTHMH1ElMptjbwZaY2bCpC40XS2VREvovgbGqzzFSKa6ntdlM8OwNT2Grgy0yl&#10;qNTAl5lKUaeBLzOVokoDX2YqRY0ER1S4xJEdm4qwbxGcTUVctwjOpiJwWwRnUxGaLYGb2IxspejL&#10;+4Hll+OrCVWyy/rYtCpQH3ug3yDi6s8UlrmPxcvdylRPii0+UImE3jyNX4ZPo8GcKT5DoEBenpeK&#10;1/fr54fd+sPwm49GEExgU3KCQiPB0mRX4fBvr0FIIOqaYMTqEGyc62RwoMTFP6uL9rKBM38j5wRy&#10;9we/qaK0DDt+3Vv3tAIFJWyQiNKB9bt77Z6sl6dHqZIw1L6sgxztTop7WmmKw665TOZeuyfDKOcg&#10;r6TbVvN81hlW4BUnxT2tNM0rq0AQlzK14SAPmxNpHA840bRJXMtLhSzTTkEJy1iLIlVSHsYKA0Fd&#10;yhBR0iYF/IfNzjQQ9S4LxO5RUqLkPqlERrXkeVrNq68jwz0tKVQbM6pR/EqrVnAfGVNjRyrZRuwp&#10;GaDOWY3NEwvErJ+UWFOCSf0w0yOw/WSB7ZwKOWvdk61Gzc1IRFEtrboBgFR3iPOSbWzZGFHOyYbT&#10;6Z6sGwU6I5IqcGmZnbLKhUBHSmnHCQeWKTNDmsp5VjvqdWmZNGGT6UKhQJbUDr9bZJ2bxbAPy8gy&#10;bbusOPTFLy61h5Ou9SrwbJeyHdlN4hJFYjbj8gVthRr70BmsfaHk8JvTwx0CXjFD8FUP7eQZcTZj&#10;e30x/6JyfSiUHPYPKTGfkSDMV5cTUfg7btGMx24z2TErlrQ3S4IwEYUvOBqmGuZyyyXt4xtx6BiB&#10;Hk47Xk9BuJZhvPIvrusJLRfa9fcGaVLY465ZDjz3UJ4YnOV4YWMC0eCD11TvBYqbVkMoOfxm7fB+&#10;ZUeCp4eHHc0ngR7Xe7GBfVXPheUtFTWo8+h578Eh3JPb0lIVyiDnFNIh3NMhBXd8VIK5DQ7hnoxs&#10;5q47h7oO4Z4OqVg7dhYzMkvmBnXjNFJzvxISTghZv9CuOWyh0z5pJIrQ1kuoMmeQVIUnf2JXOI1U&#10;nJx0OSehYm1EoiSdlljR5jp0t7llv6LSOQEzs6ZAddsAUb5Oq5ZstsZilPQ5hpCRqOfNGUeKe3LX&#10;QCXcAFHqTkt0K1Btx2Y0Xux41VeI81JNRNHcKEZVPIlrORpTdpqM6m153asy3ZEmHSIlF91pDsUk&#10;stWUHZr1yu8mv9DTKMQbvai0J+Upt76hl6X0VuxnFDXTOMRzZqRgZzIlj9pvcBk/C16eMiEYsgqS&#10;hs2nUOl6P54G/OlKRsnx+bysv6aUoScFj79M18aJANMERDlhE0JpFFBRSzPTA4Xuxj2ZNAhHBywu&#10;M5Rr3mcT6Gap5mk69oPm5boNDhlYHJawlLyG98hkZry3dIzIDJP0lITjCBaHbDKlt+OlUmViTROI&#10;k+JsCoSTC0ZznUkQcSzRmlIj1kw1ERmuHQI0pNNA3lPVmb6FerQNvprcelZxZ20y3cHE1eQeHHlI&#10;t1FxAN3lxjNF/ySxyy1nOD1hgHQ8Iq1blzwIwGYGyUEocqVMZIKzFlY7DlOkZTYI2MkgeP9y9gmH&#10;vnBpoqi+i9kvkDiZYWVSmpzsG3OkVyPkSyOpDE7t1N/582o827qdE21zwDmefX1h19LXF7OGOeoM&#10;JYffXARK1X7TLru0eOJ4KaGEHaZ5L3jtoKDQ2hxKvvCm5kwGJ75z/YOnKzpSkvSmlG5io+2blN8l&#10;zp4a+2SZmQPpfAqzPpfznCXuaX3mpasZi6SgI2TkXQoIwnaGPmPJwu2/1XYvwzkdh13sEusEeS84&#10;paWdmjwbspwz3UwoJks6c2tG1syz84N7ch/CyRmLxNGYCysvka/ZQWa0tm7JFHMd2clyT9eDS/Yx&#10;DtKktTdcCOwym6VC87reQXTI2oVuzRVgHLpJAym/I2c2OdU1z6ZNbvcQ53eMRBzQSauuePe6xuKd&#10;NKbiTd06t7mKsz5GNQ7zpCUKxFlkdS7sxzaWnWzUXNpwjnZPJpsyQJKIgz9J1R1Pa9UcYDpB7mkF&#10;dmyznGtl7r17WhxOEBm9OCKU1Nu4jaHMVm3j4t9M4I+zRkYvDhMl9c4R5nerS2iH4jhKZLoX7R2Q&#10;nzOpZ8XNm+uYTpt7Wu9JOvsKabkIip2XW0vp9BH1KjfhOWXuyUotY7ktVNuyML5C3kl1MnN6ZS6Y&#10;4Y/+DaXTuN9t7nf7PS2Np+nzw0/7qfjS427avfnHdAWwvTnWdBjpZ24o0s9xSYprcnRdytw1+73D&#10;mCg/yO7NvW6bN+pe1W+6pmzflKL70OlSdern+/9QtU6o2+1usxkOH3eHwd17E2rZvTK+gWdvrJmb&#10;b1QR7GpscRm7okaW5t81I6fx+bCBdf0t3SX7M38+97u9/XwTttg4GWa7p3GEuXlGl83spbWHcfMN&#10;F8+m0d75wx1FfNiO02+r4gX3/e5Wp38/99OwKvZ/PeDyWofDjSD/bL4olL7wZfLfPPhv+sMaou5W&#10;5xVOptHHn872UuHzcdp93kKTML44jD/iwtvjjq6lmfbZVvEX3OkzFvD9Q7o06H83qNdbku//CwAA&#10;//8DAFBLAwQUAAYACAAAACEAzKgz+eEAAAAKAQAADwAAAGRycy9kb3ducmV2LnhtbEyPwU7DMBBE&#10;70j8g7VI3KjTpEE0xKmgVSVELxB66NGJTRJhr6PYSVO+nuUEx9WM3r7JN7M1bNKD7xwKWC4iYBpr&#10;pzpsBBw/9ncPwHyQqKRxqAVctIdNcX2Vy0y5M77rqQwNIwj6TApoQ+gzzn3daiv9wvUaKft0g5WB&#10;zqHhapBnglvD4yi651Z2SB9a2ettq+uvcrQCYrO/HKZdlcjvt115eD2ets/jixC3N/PTI7Cg5/BX&#10;hl99UoeCnCo3ovLMEGOdLqkqIFnRJiqkSRIDqyhZpQnwIuf/JxQ/AAAA//8DAFBLAQItABQABgAI&#10;AAAAIQC2gziS/gAAAOEBAAATAAAAAAAAAAAAAAAAAAAAAABbQ29udGVudF9UeXBlc10ueG1sUEsB&#10;Ai0AFAAGAAgAAAAhADj9If/WAAAAlAEAAAsAAAAAAAAAAAAAAAAALwEAAF9yZWxzLy5yZWxzUEsB&#10;Ai0AFAAGAAgAAAAhAOiWpeQHDQAAbTkAAA4AAAAAAAAAAAAAAAAALgIAAGRycy9lMm9Eb2MueG1s&#10;UEsBAi0AFAAGAAgAAAAhAMyoM/nhAAAACgEAAA8AAAAAAAAAAAAAAAAAYQ8AAGRycy9kb3ducmV2&#10;LnhtbFBLBQYAAAAABAAEAPMAAABvEAAAAAA=&#10;" o:allowincell="f" path="m17,39c5,36,,27,,17,3,7,12,,22,r82,5l183,15r79,9l341,39r77,16l495,75r77,21l646,120r74,27l792,178r72,31l936,245r70,38l1076,324r69,43l1212,413r68,48l1344,514r65,55l1474,624r62,60l1599,747r60,64l1719,879r60,69l1836,1023r58,74l1949,1176r55,79l2059,1339r53,87l2165,1515r-24,-8l2352,1416v7,-2,15,-2,19,3c2379,1423,2381,1431,2379,1438r-101,657c2278,2103,2273,2107,2266,2110v-5,2,-12,2,-19,l1649,1750v-7,-3,-9,-10,-9,-17c1640,1726,1644,1719,1652,1716r211,-91l1853,1651r-36,-81l1781,1491r-38,-80l1702,1337r-41,-74l1618,1193r-43,-70l1529,1056r-45,-65l1436,927r-51,-60l1335,807r-53,-58l1229,694r-55,-53l1116,588r-57,-48l999,492,939,447,876,403,812,363,747,324,680,286,612,250,543,216,471,185,399,156,324,130,250,103,173,79,96,58,17,39xm106,19r79,22l264,65r75,26l413,120r75,29l560,180r72,36l699,252r69,36l833,329r65,43l963,415r60,46l1085,509r58,50l1200,612r58,53l1311,723r53,57l1416,840r51,63l1515,967r48,68l1608,1102r46,69l1697,1243r41,75l1779,1395r38,79l1853,1553r36,82c1892,1639,1892,1647,1889,1651v-2,5,-5,8,-9,10l1666,1752r2,-36l2268,2076r-31,12l2340,1431r27,21l2155,1543v-9,5,-19,,-24,-7l2079,1447r-53,-86l1971,1279r-53,-81l1860,1121r-55,-74l1748,975r-60,-70l1630,838r-60,-63l1508,713r-63,-58l1383,598r-63,-53l1256,495r-65,-48l1124,401r-68,-43l987,319,920,281,850,247,778,214,706,185,634,159,560,135,485,113,411,94,334,77,257,65,178,53,101,46,20,39,27,e" stroked="f">
                <v:path o:connecttype="custom" o:connectlocs="13970,0;166370,15247;314325,47648;457200,93389;594360,155649;727075,233155;853440,326545;975360,434546;1091565,558429;1202690,696925;1307465,850668;1359535,957398;1510665,913562;1426845,1340484;1049020,1090176;1153795,997422;1080770,849397;1000125,713443;911860,588924;814070,475840;708660,373557;596265,283979;474345,205837;344805,137225;205740,82589;60960,36847;167640,41295;309880,94660;443865,160096;570230,236332;688975,323368;798830,422475;899160,533653;992505,657536;1077595,789679;1153795,936433;1199515,1048881;1059180,1090176;1485900,909115;1353185,975822;1251585,812550;1146175,665160;1035050,532382;917575,416122;797560,314474;670560,227438;539750,156919;402590,101013;260985,59718;113030,33671;17145,0" o:connectangles="0,0,0,0,0,0,0,0,0,0,0,0,0,0,0,0,0,0,0,0,0,0,0,0,0,0,0,0,0,0,0,0,0,0,0,0,0,0,0,0,0,0,0,0,0,0,0,0,0,0,0"/>
                <w10:wrap anchorx="page"/>
              </v:shape>
            </w:pict>
          </mc:Fallback>
        </mc:AlternateContent>
      </w:r>
      <w:r w:rsidRPr="00195321">
        <w:rPr>
          <w:b/>
          <w:color w:val="000000" w:themeColor="text1"/>
          <w:sz w:val="22"/>
          <w:szCs w:val="22"/>
          <w:lang w:val="en-GB"/>
        </w:rPr>
        <w:t>: 2012/13 – 2016//17</w:t>
      </w:r>
      <w:r w:rsidR="00E553DC">
        <w:rPr>
          <w:b/>
          <w:color w:val="000000" w:themeColor="text1"/>
          <w:sz w:val="22"/>
          <w:szCs w:val="22"/>
          <w:lang w:val="en-GB"/>
        </w:rPr>
        <w:t xml:space="preserve"> – </w:t>
      </w:r>
      <w:r w:rsidR="00E553DC" w:rsidRPr="00BC09B6">
        <w:rPr>
          <w:b/>
          <w:color w:val="4472C4" w:themeColor="accent1"/>
          <w:sz w:val="22"/>
          <w:szCs w:val="22"/>
          <w:lang w:val="en-GB"/>
        </w:rPr>
        <w:t>NSDP 2</w:t>
      </w:r>
      <w:r w:rsidR="00BC09B6" w:rsidRPr="00BC09B6">
        <w:rPr>
          <w:b/>
          <w:color w:val="4472C4" w:themeColor="accent1"/>
          <w:sz w:val="22"/>
          <w:szCs w:val="22"/>
          <w:lang w:val="en-GB"/>
        </w:rPr>
        <w:t>016/17 – 2021/22</w:t>
      </w:r>
    </w:p>
    <w:p w14:paraId="5264384C" w14:textId="77777777" w:rsidR="00F172B8" w:rsidRPr="00195321" w:rsidRDefault="00F172B8" w:rsidP="00A5383C">
      <w:pPr>
        <w:widowControl w:val="0"/>
        <w:autoSpaceDE w:val="0"/>
        <w:autoSpaceDN w:val="0"/>
        <w:adjustRightInd w:val="0"/>
        <w:spacing w:after="204" w:line="276" w:lineRule="auto"/>
        <w:ind w:firstLine="3166"/>
        <w:jc w:val="both"/>
        <w:rPr>
          <w:b/>
          <w:color w:val="000000" w:themeColor="text1"/>
          <w:sz w:val="22"/>
          <w:szCs w:val="22"/>
          <w:lang w:val="en-GB"/>
        </w:rPr>
      </w:pPr>
      <w:r w:rsidRPr="00195321">
        <w:rPr>
          <w:color w:val="000000" w:themeColor="text1"/>
          <w:spacing w:val="1"/>
          <w:sz w:val="22"/>
          <w:szCs w:val="22"/>
          <w:lang w:val="en-GB"/>
        </w:rPr>
        <w:t xml:space="preserve">           </w:t>
      </w:r>
      <w:r w:rsidRPr="00195321">
        <w:rPr>
          <w:b/>
          <w:color w:val="000000" w:themeColor="text1"/>
          <w:spacing w:val="1"/>
          <w:sz w:val="22"/>
          <w:szCs w:val="22"/>
          <w:lang w:val="en-GB"/>
        </w:rPr>
        <w:t>P</w:t>
      </w:r>
      <w:r w:rsidRPr="00195321">
        <w:rPr>
          <w:b/>
          <w:color w:val="000000" w:themeColor="text1"/>
          <w:spacing w:val="2"/>
          <w:sz w:val="22"/>
          <w:szCs w:val="22"/>
          <w:lang w:val="en-GB"/>
        </w:rPr>
        <w:t>o</w:t>
      </w:r>
      <w:r w:rsidRPr="00195321">
        <w:rPr>
          <w:b/>
          <w:color w:val="000000" w:themeColor="text1"/>
          <w:sz w:val="22"/>
          <w:szCs w:val="22"/>
          <w:lang w:val="en-GB"/>
        </w:rPr>
        <w:t>licy</w:t>
      </w:r>
      <w:r w:rsidRPr="00195321">
        <w:rPr>
          <w:b/>
          <w:noProof/>
          <w:color w:val="000000" w:themeColor="text1"/>
          <w:sz w:val="22"/>
          <w:szCs w:val="22"/>
          <w:lang w:val="en-ZA" w:eastAsia="en-ZA"/>
        </w:rPr>
        <mc:AlternateContent>
          <mc:Choice Requires="wps">
            <w:drawing>
              <wp:anchor distT="0" distB="0" distL="114300" distR="114300" simplePos="0" relativeHeight="251683840" behindDoc="1" locked="0" layoutInCell="0" allowOverlap="1" wp14:anchorId="090B041D" wp14:editId="06A97FF1">
                <wp:simplePos x="0" y="0"/>
                <wp:positionH relativeFrom="page">
                  <wp:posOffset>2474595</wp:posOffset>
                </wp:positionH>
                <wp:positionV relativeFrom="paragraph">
                  <wp:posOffset>90805</wp:posOffset>
                </wp:positionV>
                <wp:extent cx="42545" cy="41275"/>
                <wp:effectExtent l="0" t="0" r="0" b="0"/>
                <wp:wrapNone/>
                <wp:docPr id="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1275"/>
                        </a:xfrm>
                        <a:custGeom>
                          <a:avLst/>
                          <a:gdLst>
                            <a:gd name="T0" fmla="*/ 0 w 67"/>
                            <a:gd name="T1" fmla="*/ 31 h 64"/>
                            <a:gd name="T2" fmla="*/ 34 w 67"/>
                            <a:gd name="T3" fmla="*/ 0 h 64"/>
                            <a:gd name="T4" fmla="*/ 67 w 67"/>
                            <a:gd name="T5" fmla="*/ 31 h 64"/>
                            <a:gd name="T6" fmla="*/ 34 w 67"/>
                            <a:gd name="T7" fmla="*/ 64 h 64"/>
                            <a:gd name="T8" fmla="*/ 0 w 67"/>
                            <a:gd name="T9" fmla="*/ 31 h 64"/>
                          </a:gdLst>
                          <a:ahLst/>
                          <a:cxnLst>
                            <a:cxn ang="0">
                              <a:pos x="T0" y="T1"/>
                            </a:cxn>
                            <a:cxn ang="0">
                              <a:pos x="T2" y="T3"/>
                            </a:cxn>
                            <a:cxn ang="0">
                              <a:pos x="T4" y="T5"/>
                            </a:cxn>
                            <a:cxn ang="0">
                              <a:pos x="T6" y="T7"/>
                            </a:cxn>
                            <a:cxn ang="0">
                              <a:pos x="T8" y="T9"/>
                            </a:cxn>
                          </a:cxnLst>
                          <a:rect l="0" t="0" r="r" b="b"/>
                          <a:pathLst>
                            <a:path w="67" h="64">
                              <a:moveTo>
                                <a:pt x="0" y="31"/>
                              </a:moveTo>
                              <a:cubicBezTo>
                                <a:pt x="0" y="14"/>
                                <a:pt x="17" y="0"/>
                                <a:pt x="34" y="0"/>
                              </a:cubicBezTo>
                              <a:cubicBezTo>
                                <a:pt x="53" y="0"/>
                                <a:pt x="67" y="14"/>
                                <a:pt x="67" y="31"/>
                              </a:cubicBezTo>
                              <a:cubicBezTo>
                                <a:pt x="67" y="50"/>
                                <a:pt x="53" y="64"/>
                                <a:pt x="34" y="64"/>
                              </a:cubicBezTo>
                              <a:cubicBezTo>
                                <a:pt x="17" y="64"/>
                                <a:pt x="0" y="50"/>
                                <a:pt x="0" y="31"/>
                              </a:cubicBezTo>
                            </a:path>
                          </a:pathLst>
                        </a:custGeom>
                        <a:solidFill>
                          <a:srgbClr val="B1C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4BC08890" id="Freeform 7" o:spid="_x0000_s1026" style="position:absolute;margin-left:194.85pt;margin-top:7.15pt;width:3.35pt;height:3.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EinwMAADYJAAAOAAAAZHJzL2Uyb0RvYy54bWysVttu2zgQfV9g/4Hg4wKOLqbsSIhS1Ml6&#10;sUB2W6DpB9ASZQmVSJWkLadF/73DixUpdYNisX6QeTkcnjkzmtHNm1PXoiOTqhE8x9FViBHjhSgb&#10;vs/xx8ft4hojpSkvaSs4y/ETU/jN7e+/3Qx9xmJRi7ZkEoERrrKhz3GtdZ8FgSpq1lF1JXrGYbMS&#10;sqMapnIflJIOYL1rgzgMV8EgZNlLUTClYPXebeJba7+qWKHfVZViGrU5Bm7aPqV97swzuL2h2V7S&#10;vm4KT4P+BxYdbThcOpq6p5qig2x+MNU1hRRKVPqqEF0gqqopmPUBvInCF958qGnPrC8gjupHmdT/&#10;Z7b49/heoqbMMcGI0w5CtJWMGcHR2qgz9CoD0If+vTT+qf5BFJ8U4uKupnzP3kophprREjhFBh/M&#10;DpiJgqNoN/wjSjBOD1pYoU6V7IxBkACdbDyexniwk0YFLJI4IQlGBeyQKF4n1j7NzkeLg9J/MWHN&#10;0OOD0i6YJYxsKErv0CMEvupaiOsfAQrRgFbWMwjWiIgmiGWEarQiPjVGSDyFkItWlhNIeNEIiDwy&#10;Wa0vGgGHR8hPqKymkMtU1hPIilzkAm/meNFlVdIJYkIlMMp5kWl91r04cb8GIwS5YcJp4tALZSJs&#10;ogCBfHRZQjNAmd2fgEFtA176kL8OBlUN+Jwfr4NBPAO2KQCevA4GjQw4ndJwh7yvEirMy9oiMYLa&#10;snMJ1FNtJLJCwBANOYb0QzX8EStPJ47sUdh9/fwmLM8yPW8Xh11TbNiXH8GRT9beGojAPJD2tc2t&#10;LZ1Eds3wn5maz9yBBHL5pRHDG9bmt/nFke/c2HzmTPsTyYygv+/82s1Yu8Vfoh05inMzLvHm97m1&#10;i6zhIhM0KGVuYKNnb38uN0q0Tblt2tbETcn97q6V6EihyWyiu/B+4/NlBmttvnNhjplCSTO3AtXO&#10;J4ipe7ZpfE2jmISbOF1sV9frBdmSZJGuw+tFGKWbdBWSlNxvv5n0iUhWN2XJ+EPD2bmBReTXGoRv&#10;pa712BZm0jNN4sRm5oz9zMnQ/i45KcWBl7YOm6bwpx9r2rRuHMwZWxnA7fO/0/rcNVz32YnyCTqI&#10;FK55w8cGDGohv2A0QOPOsfp8oJJh1P7NoQulESEQXW0nJFnHMJHTnd10h/ICTOVYYyhZZnin3dfB&#10;oZfNvoabIqsFF2+hc1WN6TG2xTlWfgLN2XrgPyRM95/OLer5c+f2OwAAAP//AwBQSwMEFAAGAAgA&#10;AAAhAATmKRjgAAAACQEAAA8AAABkcnMvZG93bnJldi54bWxMj8tOwzAQRfdI/IM1SOyoQ1LSNMSp&#10;EI8dKmpBSN1N4yExxOModtvw95gVLEf36N4z1WqyvTjS6I1jBdezBARx47ThVsHb69NVAcIHZI29&#10;Y1LwTR5W9flZhaV2J97QcRtaEUvYl6igC2EopfRNRxb9zA3EMftwo8UQz7GVesRTLLe9TJMklxYN&#10;x4UOB7rvqPnaHqyC5/f1eLNZyPVuhynnL+bTPOYPSl1eTHe3IAJN4Q+GX/2oDnV02rsDay96BVmx&#10;XEQ0BvMMRASyZT4HsVeQJgXIupL/P6h/AAAA//8DAFBLAQItABQABgAIAAAAIQC2gziS/gAAAOEB&#10;AAATAAAAAAAAAAAAAAAAAAAAAABbQ29udGVudF9UeXBlc10ueG1sUEsBAi0AFAAGAAgAAAAhADj9&#10;If/WAAAAlAEAAAsAAAAAAAAAAAAAAAAALwEAAF9yZWxzLy5yZWxzUEsBAi0AFAAGAAgAAAAhANR+&#10;ESKfAwAANgkAAA4AAAAAAAAAAAAAAAAALgIAAGRycy9lMm9Eb2MueG1sUEsBAi0AFAAGAAgAAAAh&#10;AATmKRjgAAAACQEAAA8AAAAAAAAAAAAAAAAA+QUAAGRycy9kb3ducmV2LnhtbFBLBQYAAAAABAAE&#10;APMAAAAGBwAAAAA=&#10;" o:allowincell="f" path="m,31c,14,17,,34,,53,,67,14,67,31,67,50,53,64,34,64,17,64,,50,,31e" fillcolor="#b1c0db" stroked="f">
                <v:path o:connecttype="custom" o:connectlocs="0,19993;21590,0;42545,19993;21590,41275;0,19993" o:connectangles="0,0,0,0,0"/>
                <w10:wrap anchorx="page"/>
              </v:shape>
            </w:pict>
          </mc:Fallback>
        </mc:AlternateContent>
      </w:r>
      <w:r w:rsidRPr="00195321">
        <w:rPr>
          <w:b/>
          <w:noProof/>
          <w:color w:val="000000" w:themeColor="text1"/>
          <w:sz w:val="22"/>
          <w:szCs w:val="22"/>
          <w:lang w:val="en-ZA" w:eastAsia="en-ZA"/>
        </w:rPr>
        <mc:AlternateContent>
          <mc:Choice Requires="wps">
            <w:drawing>
              <wp:anchor distT="0" distB="0" distL="114300" distR="114300" simplePos="0" relativeHeight="251684864" behindDoc="1" locked="0" layoutInCell="0" allowOverlap="1" wp14:anchorId="2F9DE4E4" wp14:editId="5762DC56">
                <wp:simplePos x="0" y="0"/>
                <wp:positionH relativeFrom="page">
                  <wp:posOffset>2462530</wp:posOffset>
                </wp:positionH>
                <wp:positionV relativeFrom="paragraph">
                  <wp:posOffset>76835</wp:posOffset>
                </wp:positionV>
                <wp:extent cx="68580" cy="69215"/>
                <wp:effectExtent l="0" t="0" r="0" b="0"/>
                <wp:wrapNone/>
                <wp:docPr id="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9215"/>
                        </a:xfrm>
                        <a:custGeom>
                          <a:avLst/>
                          <a:gdLst>
                            <a:gd name="T0" fmla="*/ 0 w 108"/>
                            <a:gd name="T1" fmla="*/ 46 h 108"/>
                            <a:gd name="T2" fmla="*/ 5 w 108"/>
                            <a:gd name="T3" fmla="*/ 31 h 108"/>
                            <a:gd name="T4" fmla="*/ 14 w 108"/>
                            <a:gd name="T5" fmla="*/ 17 h 108"/>
                            <a:gd name="T6" fmla="*/ 26 w 108"/>
                            <a:gd name="T7" fmla="*/ 10 h 108"/>
                            <a:gd name="T8" fmla="*/ 41 w 108"/>
                            <a:gd name="T9" fmla="*/ 2 h 108"/>
                            <a:gd name="T10" fmla="*/ 55 w 108"/>
                            <a:gd name="T11" fmla="*/ 0 h 108"/>
                            <a:gd name="T12" fmla="*/ 72 w 108"/>
                            <a:gd name="T13" fmla="*/ 5 h 108"/>
                            <a:gd name="T14" fmla="*/ 84 w 108"/>
                            <a:gd name="T15" fmla="*/ 12 h 108"/>
                            <a:gd name="T16" fmla="*/ 96 w 108"/>
                            <a:gd name="T17" fmla="*/ 22 h 108"/>
                            <a:gd name="T18" fmla="*/ 103 w 108"/>
                            <a:gd name="T19" fmla="*/ 34 h 108"/>
                            <a:gd name="T20" fmla="*/ 105 w 108"/>
                            <a:gd name="T21" fmla="*/ 53 h 108"/>
                            <a:gd name="T22" fmla="*/ 105 w 108"/>
                            <a:gd name="T23" fmla="*/ 67 h 108"/>
                            <a:gd name="T24" fmla="*/ 98 w 108"/>
                            <a:gd name="T25" fmla="*/ 82 h 108"/>
                            <a:gd name="T26" fmla="*/ 89 w 108"/>
                            <a:gd name="T27" fmla="*/ 94 h 108"/>
                            <a:gd name="T28" fmla="*/ 77 w 108"/>
                            <a:gd name="T29" fmla="*/ 101 h 108"/>
                            <a:gd name="T30" fmla="*/ 62 w 108"/>
                            <a:gd name="T31" fmla="*/ 106 h 108"/>
                            <a:gd name="T32" fmla="*/ 45 w 108"/>
                            <a:gd name="T33" fmla="*/ 106 h 108"/>
                            <a:gd name="T34" fmla="*/ 31 w 108"/>
                            <a:gd name="T35" fmla="*/ 101 h 108"/>
                            <a:gd name="T36" fmla="*/ 17 w 108"/>
                            <a:gd name="T37" fmla="*/ 94 h 108"/>
                            <a:gd name="T38" fmla="*/ 9 w 108"/>
                            <a:gd name="T39" fmla="*/ 82 h 108"/>
                            <a:gd name="T40" fmla="*/ 2 w 108"/>
                            <a:gd name="T41" fmla="*/ 67 h 108"/>
                            <a:gd name="T42" fmla="*/ 41 w 108"/>
                            <a:gd name="T43" fmla="*/ 55 h 108"/>
                            <a:gd name="T44" fmla="*/ 43 w 108"/>
                            <a:gd name="T45" fmla="*/ 62 h 108"/>
                            <a:gd name="T46" fmla="*/ 43 w 108"/>
                            <a:gd name="T47" fmla="*/ 62 h 108"/>
                            <a:gd name="T48" fmla="*/ 50 w 108"/>
                            <a:gd name="T49" fmla="*/ 67 h 108"/>
                            <a:gd name="T50" fmla="*/ 48 w 108"/>
                            <a:gd name="T51" fmla="*/ 67 h 108"/>
                            <a:gd name="T52" fmla="*/ 57 w 108"/>
                            <a:gd name="T53" fmla="*/ 67 h 108"/>
                            <a:gd name="T54" fmla="*/ 57 w 108"/>
                            <a:gd name="T55" fmla="*/ 67 h 108"/>
                            <a:gd name="T56" fmla="*/ 65 w 108"/>
                            <a:gd name="T57" fmla="*/ 62 h 108"/>
                            <a:gd name="T58" fmla="*/ 65 w 108"/>
                            <a:gd name="T59" fmla="*/ 62 h 108"/>
                            <a:gd name="T60" fmla="*/ 67 w 108"/>
                            <a:gd name="T61" fmla="*/ 55 h 108"/>
                            <a:gd name="T62" fmla="*/ 67 w 108"/>
                            <a:gd name="T63" fmla="*/ 55 h 108"/>
                            <a:gd name="T64" fmla="*/ 65 w 108"/>
                            <a:gd name="T65" fmla="*/ 46 h 108"/>
                            <a:gd name="T66" fmla="*/ 65 w 108"/>
                            <a:gd name="T67" fmla="*/ 48 h 108"/>
                            <a:gd name="T68" fmla="*/ 60 w 108"/>
                            <a:gd name="T69" fmla="*/ 41 h 108"/>
                            <a:gd name="T70" fmla="*/ 60 w 108"/>
                            <a:gd name="T71" fmla="*/ 43 h 108"/>
                            <a:gd name="T72" fmla="*/ 53 w 108"/>
                            <a:gd name="T73" fmla="*/ 41 h 108"/>
                            <a:gd name="T74" fmla="*/ 53 w 108"/>
                            <a:gd name="T75" fmla="*/ 41 h 108"/>
                            <a:gd name="T76" fmla="*/ 45 w 108"/>
                            <a:gd name="T77" fmla="*/ 43 h 108"/>
                            <a:gd name="T78" fmla="*/ 45 w 108"/>
                            <a:gd name="T79" fmla="*/ 43 h 108"/>
                            <a:gd name="T80" fmla="*/ 41 w 108"/>
                            <a:gd name="T81" fmla="*/ 50 h 108"/>
                            <a:gd name="T82" fmla="*/ 41 w 108"/>
                            <a:gd name="T83" fmla="*/ 4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108">
                              <a:moveTo>
                                <a:pt x="0" y="55"/>
                              </a:moveTo>
                              <a:cubicBezTo>
                                <a:pt x="0" y="55"/>
                                <a:pt x="0" y="53"/>
                                <a:pt x="0" y="53"/>
                              </a:cubicBezTo>
                              <a:lnTo>
                                <a:pt x="0" y="46"/>
                              </a:lnTo>
                              <a:cubicBezTo>
                                <a:pt x="2" y="43"/>
                                <a:pt x="2" y="43"/>
                                <a:pt x="2" y="41"/>
                              </a:cubicBezTo>
                              <a:lnTo>
                                <a:pt x="5" y="34"/>
                              </a:lnTo>
                              <a:cubicBezTo>
                                <a:pt x="5" y="34"/>
                                <a:pt x="5" y="31"/>
                                <a:pt x="5" y="31"/>
                              </a:cubicBezTo>
                              <a:lnTo>
                                <a:pt x="9" y="26"/>
                              </a:lnTo>
                              <a:cubicBezTo>
                                <a:pt x="9" y="24"/>
                                <a:pt x="9" y="24"/>
                                <a:pt x="12" y="22"/>
                              </a:cubicBezTo>
                              <a:lnTo>
                                <a:pt x="14" y="17"/>
                              </a:lnTo>
                              <a:cubicBezTo>
                                <a:pt x="17" y="17"/>
                                <a:pt x="17" y="17"/>
                                <a:pt x="17" y="14"/>
                              </a:cubicBezTo>
                              <a:lnTo>
                                <a:pt x="21" y="12"/>
                              </a:lnTo>
                              <a:cubicBezTo>
                                <a:pt x="24" y="10"/>
                                <a:pt x="24" y="10"/>
                                <a:pt x="26" y="10"/>
                              </a:cubicBezTo>
                              <a:lnTo>
                                <a:pt x="31" y="5"/>
                              </a:lnTo>
                              <a:cubicBezTo>
                                <a:pt x="31" y="5"/>
                                <a:pt x="33" y="5"/>
                                <a:pt x="33" y="5"/>
                              </a:cubicBezTo>
                              <a:lnTo>
                                <a:pt x="41" y="2"/>
                              </a:lnTo>
                              <a:cubicBezTo>
                                <a:pt x="43" y="2"/>
                                <a:pt x="43" y="2"/>
                                <a:pt x="45" y="0"/>
                              </a:cubicBezTo>
                              <a:lnTo>
                                <a:pt x="53" y="0"/>
                              </a:lnTo>
                              <a:cubicBezTo>
                                <a:pt x="53" y="0"/>
                                <a:pt x="55" y="0"/>
                                <a:pt x="55" y="0"/>
                              </a:cubicBezTo>
                              <a:lnTo>
                                <a:pt x="62" y="0"/>
                              </a:lnTo>
                              <a:cubicBezTo>
                                <a:pt x="62" y="2"/>
                                <a:pt x="65" y="2"/>
                                <a:pt x="67" y="2"/>
                              </a:cubicBezTo>
                              <a:lnTo>
                                <a:pt x="72" y="5"/>
                              </a:lnTo>
                              <a:cubicBezTo>
                                <a:pt x="74" y="5"/>
                                <a:pt x="74" y="5"/>
                                <a:pt x="77" y="5"/>
                              </a:cubicBezTo>
                              <a:lnTo>
                                <a:pt x="81" y="10"/>
                              </a:lnTo>
                              <a:cubicBezTo>
                                <a:pt x="84" y="10"/>
                                <a:pt x="84" y="10"/>
                                <a:pt x="84" y="12"/>
                              </a:cubicBezTo>
                              <a:lnTo>
                                <a:pt x="89" y="14"/>
                              </a:lnTo>
                              <a:cubicBezTo>
                                <a:pt x="91" y="17"/>
                                <a:pt x="91" y="17"/>
                                <a:pt x="91" y="17"/>
                              </a:cubicBezTo>
                              <a:lnTo>
                                <a:pt x="96" y="22"/>
                              </a:lnTo>
                              <a:cubicBezTo>
                                <a:pt x="98" y="24"/>
                                <a:pt x="98" y="24"/>
                                <a:pt x="98" y="26"/>
                              </a:cubicBezTo>
                              <a:lnTo>
                                <a:pt x="101" y="31"/>
                              </a:lnTo>
                              <a:cubicBezTo>
                                <a:pt x="103" y="31"/>
                                <a:pt x="103" y="34"/>
                                <a:pt x="103" y="34"/>
                              </a:cubicBezTo>
                              <a:lnTo>
                                <a:pt x="105" y="41"/>
                              </a:lnTo>
                              <a:cubicBezTo>
                                <a:pt x="105" y="43"/>
                                <a:pt x="105" y="43"/>
                                <a:pt x="105" y="46"/>
                              </a:cubicBezTo>
                              <a:lnTo>
                                <a:pt x="105" y="53"/>
                              </a:lnTo>
                              <a:cubicBezTo>
                                <a:pt x="108" y="53"/>
                                <a:pt x="108" y="55"/>
                                <a:pt x="105" y="55"/>
                              </a:cubicBezTo>
                              <a:lnTo>
                                <a:pt x="105" y="62"/>
                              </a:lnTo>
                              <a:cubicBezTo>
                                <a:pt x="105" y="62"/>
                                <a:pt x="105" y="65"/>
                                <a:pt x="105" y="67"/>
                              </a:cubicBezTo>
                              <a:lnTo>
                                <a:pt x="103" y="72"/>
                              </a:lnTo>
                              <a:cubicBezTo>
                                <a:pt x="103" y="74"/>
                                <a:pt x="103" y="74"/>
                                <a:pt x="101" y="77"/>
                              </a:cubicBezTo>
                              <a:lnTo>
                                <a:pt x="98" y="82"/>
                              </a:lnTo>
                              <a:cubicBezTo>
                                <a:pt x="98" y="84"/>
                                <a:pt x="98" y="84"/>
                                <a:pt x="96" y="84"/>
                              </a:cubicBezTo>
                              <a:lnTo>
                                <a:pt x="93" y="89"/>
                              </a:lnTo>
                              <a:cubicBezTo>
                                <a:pt x="91" y="91"/>
                                <a:pt x="91" y="91"/>
                                <a:pt x="89" y="94"/>
                              </a:cubicBezTo>
                              <a:lnTo>
                                <a:pt x="84" y="96"/>
                              </a:lnTo>
                              <a:cubicBezTo>
                                <a:pt x="84" y="98"/>
                                <a:pt x="84" y="98"/>
                                <a:pt x="81" y="98"/>
                              </a:cubicBezTo>
                              <a:lnTo>
                                <a:pt x="77" y="101"/>
                              </a:lnTo>
                              <a:cubicBezTo>
                                <a:pt x="74" y="103"/>
                                <a:pt x="74" y="103"/>
                                <a:pt x="72" y="103"/>
                              </a:cubicBezTo>
                              <a:lnTo>
                                <a:pt x="67" y="106"/>
                              </a:lnTo>
                              <a:cubicBezTo>
                                <a:pt x="65" y="106"/>
                                <a:pt x="62" y="106"/>
                                <a:pt x="62" y="106"/>
                              </a:cubicBezTo>
                              <a:lnTo>
                                <a:pt x="55" y="108"/>
                              </a:lnTo>
                              <a:cubicBezTo>
                                <a:pt x="55" y="108"/>
                                <a:pt x="53" y="108"/>
                                <a:pt x="53" y="108"/>
                              </a:cubicBezTo>
                              <a:lnTo>
                                <a:pt x="45" y="106"/>
                              </a:lnTo>
                              <a:cubicBezTo>
                                <a:pt x="43" y="106"/>
                                <a:pt x="43" y="106"/>
                                <a:pt x="41" y="106"/>
                              </a:cubicBezTo>
                              <a:lnTo>
                                <a:pt x="33" y="103"/>
                              </a:lnTo>
                              <a:cubicBezTo>
                                <a:pt x="33" y="103"/>
                                <a:pt x="31" y="103"/>
                                <a:pt x="31" y="101"/>
                              </a:cubicBezTo>
                              <a:lnTo>
                                <a:pt x="26" y="98"/>
                              </a:lnTo>
                              <a:cubicBezTo>
                                <a:pt x="24" y="98"/>
                                <a:pt x="24" y="98"/>
                                <a:pt x="21" y="96"/>
                              </a:cubicBezTo>
                              <a:lnTo>
                                <a:pt x="17" y="94"/>
                              </a:lnTo>
                              <a:cubicBezTo>
                                <a:pt x="17" y="91"/>
                                <a:pt x="14" y="91"/>
                                <a:pt x="14" y="89"/>
                              </a:cubicBezTo>
                              <a:lnTo>
                                <a:pt x="9" y="84"/>
                              </a:lnTo>
                              <a:cubicBezTo>
                                <a:pt x="9" y="84"/>
                                <a:pt x="9" y="84"/>
                                <a:pt x="9" y="82"/>
                              </a:cubicBezTo>
                              <a:lnTo>
                                <a:pt x="5" y="77"/>
                              </a:lnTo>
                              <a:cubicBezTo>
                                <a:pt x="5" y="74"/>
                                <a:pt x="5" y="74"/>
                                <a:pt x="5" y="72"/>
                              </a:cubicBezTo>
                              <a:lnTo>
                                <a:pt x="2" y="67"/>
                              </a:lnTo>
                              <a:cubicBezTo>
                                <a:pt x="2" y="65"/>
                                <a:pt x="2" y="62"/>
                                <a:pt x="0" y="62"/>
                              </a:cubicBezTo>
                              <a:close/>
                              <a:moveTo>
                                <a:pt x="41" y="58"/>
                              </a:moveTo>
                              <a:lnTo>
                                <a:pt x="41" y="55"/>
                              </a:lnTo>
                              <a:lnTo>
                                <a:pt x="43" y="60"/>
                              </a:lnTo>
                              <a:lnTo>
                                <a:pt x="41" y="58"/>
                              </a:lnTo>
                              <a:lnTo>
                                <a:pt x="43" y="62"/>
                              </a:lnTo>
                              <a:lnTo>
                                <a:pt x="41" y="60"/>
                              </a:lnTo>
                              <a:lnTo>
                                <a:pt x="45" y="65"/>
                              </a:lnTo>
                              <a:lnTo>
                                <a:pt x="43" y="62"/>
                              </a:lnTo>
                              <a:lnTo>
                                <a:pt x="48" y="65"/>
                              </a:lnTo>
                              <a:lnTo>
                                <a:pt x="45" y="65"/>
                              </a:lnTo>
                              <a:lnTo>
                                <a:pt x="50" y="67"/>
                              </a:lnTo>
                              <a:lnTo>
                                <a:pt x="45" y="65"/>
                              </a:lnTo>
                              <a:lnTo>
                                <a:pt x="53" y="67"/>
                              </a:lnTo>
                              <a:lnTo>
                                <a:pt x="48" y="67"/>
                              </a:lnTo>
                              <a:lnTo>
                                <a:pt x="55" y="67"/>
                              </a:lnTo>
                              <a:lnTo>
                                <a:pt x="53" y="67"/>
                              </a:lnTo>
                              <a:lnTo>
                                <a:pt x="57" y="67"/>
                              </a:lnTo>
                              <a:lnTo>
                                <a:pt x="55" y="67"/>
                              </a:lnTo>
                              <a:lnTo>
                                <a:pt x="60" y="65"/>
                              </a:lnTo>
                              <a:lnTo>
                                <a:pt x="57" y="67"/>
                              </a:lnTo>
                              <a:lnTo>
                                <a:pt x="62" y="65"/>
                              </a:lnTo>
                              <a:lnTo>
                                <a:pt x="60" y="65"/>
                              </a:lnTo>
                              <a:lnTo>
                                <a:pt x="65" y="62"/>
                              </a:lnTo>
                              <a:lnTo>
                                <a:pt x="62" y="65"/>
                              </a:lnTo>
                              <a:lnTo>
                                <a:pt x="65" y="60"/>
                              </a:lnTo>
                              <a:lnTo>
                                <a:pt x="65" y="62"/>
                              </a:lnTo>
                              <a:lnTo>
                                <a:pt x="67" y="58"/>
                              </a:lnTo>
                              <a:lnTo>
                                <a:pt x="65" y="60"/>
                              </a:lnTo>
                              <a:lnTo>
                                <a:pt x="67" y="55"/>
                              </a:lnTo>
                              <a:lnTo>
                                <a:pt x="67" y="58"/>
                              </a:lnTo>
                              <a:lnTo>
                                <a:pt x="67" y="53"/>
                              </a:lnTo>
                              <a:lnTo>
                                <a:pt x="67" y="55"/>
                              </a:lnTo>
                              <a:lnTo>
                                <a:pt x="67" y="48"/>
                              </a:lnTo>
                              <a:lnTo>
                                <a:pt x="67" y="53"/>
                              </a:lnTo>
                              <a:lnTo>
                                <a:pt x="65" y="46"/>
                              </a:lnTo>
                              <a:lnTo>
                                <a:pt x="67" y="50"/>
                              </a:lnTo>
                              <a:lnTo>
                                <a:pt x="62" y="46"/>
                              </a:lnTo>
                              <a:lnTo>
                                <a:pt x="65" y="48"/>
                              </a:lnTo>
                              <a:lnTo>
                                <a:pt x="62" y="43"/>
                              </a:lnTo>
                              <a:lnTo>
                                <a:pt x="65" y="46"/>
                              </a:lnTo>
                              <a:lnTo>
                                <a:pt x="60" y="41"/>
                              </a:lnTo>
                              <a:lnTo>
                                <a:pt x="62" y="43"/>
                              </a:lnTo>
                              <a:lnTo>
                                <a:pt x="57" y="41"/>
                              </a:lnTo>
                              <a:lnTo>
                                <a:pt x="60" y="43"/>
                              </a:lnTo>
                              <a:lnTo>
                                <a:pt x="55" y="41"/>
                              </a:lnTo>
                              <a:lnTo>
                                <a:pt x="57" y="41"/>
                              </a:lnTo>
                              <a:lnTo>
                                <a:pt x="53" y="41"/>
                              </a:lnTo>
                              <a:lnTo>
                                <a:pt x="55" y="41"/>
                              </a:lnTo>
                              <a:lnTo>
                                <a:pt x="48" y="41"/>
                              </a:lnTo>
                              <a:lnTo>
                                <a:pt x="53" y="41"/>
                              </a:lnTo>
                              <a:lnTo>
                                <a:pt x="45" y="43"/>
                              </a:lnTo>
                              <a:lnTo>
                                <a:pt x="50" y="41"/>
                              </a:lnTo>
                              <a:lnTo>
                                <a:pt x="45" y="43"/>
                              </a:lnTo>
                              <a:lnTo>
                                <a:pt x="48" y="41"/>
                              </a:lnTo>
                              <a:lnTo>
                                <a:pt x="43" y="46"/>
                              </a:lnTo>
                              <a:lnTo>
                                <a:pt x="45" y="43"/>
                              </a:lnTo>
                              <a:lnTo>
                                <a:pt x="41" y="48"/>
                              </a:lnTo>
                              <a:lnTo>
                                <a:pt x="43" y="46"/>
                              </a:lnTo>
                              <a:lnTo>
                                <a:pt x="41" y="50"/>
                              </a:lnTo>
                              <a:lnTo>
                                <a:pt x="43" y="46"/>
                              </a:lnTo>
                              <a:lnTo>
                                <a:pt x="41" y="53"/>
                              </a:lnTo>
                              <a:lnTo>
                                <a:pt x="41" y="48"/>
                              </a:lnTo>
                              <a:lnTo>
                                <a:pt x="41" y="55"/>
                              </a:lnTo>
                              <a:lnTo>
                                <a:pt x="41"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0B6220C7" id="Freeform 8" o:spid="_x0000_s1026" style="position:absolute;margin-left:193.9pt;margin-top:6.05pt;width:5.4pt;height:5.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7aJwoAAPoyAAAOAAAAZHJzL2Uyb0RvYy54bWysW22P47gN/l6g/8HIxwKziR2/xMHOHm53&#10;bw4Ftu0Bt/0BnsSZBJfYOdszmb2i/72kRDpURrLUw86HSSJRD8lHEkXJ1vsfXk/H6KXu+kPb3M/i&#10;d4tZVDebdntonu5n//76cLeaRf1QNdvq2Db1/exb3c9++PDXv7y/nNd10u7b47buIgBp+vXlfD/b&#10;D8N5PZ/3m319qvp37bluoHLXdqdqgJ/d03zbVRdAPx3nyWKRzy9ttz137abueyj9rCtnHxT+bldv&#10;hn/tdn09RMf7Gdg2qP+d+v+I/+cf3lfrp6467w8bMqP6E1acqkMDSkeoz9VQRc/d4Q3U6bDp2r7d&#10;De827Wne7naHTa18AG/ixY03v+6rc618AXL680hT//1gN/98+aWLDtv7WTaLmuoEXfTQ1TUSHq2Q&#10;ncu5X4PQr+dfOvSvP39pN7/1UdN+2lfNU/1j17WXfV1twaYY5edGA/zRQ9Po8fKPdgvg1fPQKqJe&#10;d90JAYGC6FX1x7exP+rXIdpAYb7KVtBpG6jJyyTOFH615qab5374uW4VTPXypR90Z27hm+qKLTn0&#10;FTB2pyP069/m0SK6RPFCuQa9NYrEQiTNo71NJhEymR1mKUSWsR0mFTJxaseBzhgtjgs7Ti5kktyO&#10;UwiZeGHHgRk66kpjO04pZBI7TCxZzhz8xJJnhz2x5LlI7AbFkunMYZFkeuVgGkbV1f3Y5ZvkunRw&#10;HUuyExeSZDteLB3eSb6Xqd29RBIeLxyMJ5LxbOmAkpS7oSTnuWNUJpL0cmX3L5GkrxxUJZL0VelA&#10;kqSXLqYk6UXhQJKcxwvH5F1K0nPH4FxKzuOFI5wsJempo/uWknM3lCQd4o41xC0l6W4HJesQeuxQ&#10;IawvJeuO7ltK0l0DIZWcOyhPJeWusZkajDtoSiXjEMesS0EqCU8dsziVhMNYsSNJvp1Ikm8nkuQ7&#10;c6xzqSTcxVMmCU8dczgLYTyTjGeO0ZRJxp02ScadSAbjjgiVScZzx7zLQhjPJONOJINxxyjIJeNA&#10;gXXW5ZJx18jMJeNOJMm4E0ky7vIul4y7Eqc8hPFcMg6DzjpbcoNxxxjPJeOQ0ViRCoNxB1IhGYfJ&#10;aUeSjMMKa+27QjLutEky7kQyGHd5Jxl3rS2FwbjLO8m4E8lg3IGEqbw30VxJxiGIWRlfScZdKevK&#10;YFyMpznm/bRHqPa8bdi8NlQG3yLY2uBuBLcR57bHDQpuImAf8lVvcqo1SGGtQxgMROEl7VimhaHX&#10;UZi3N9PC0LEoXAQhQ9+hcBkkjAk8SkOOjvs4n4uYpivxMCdj8nLcxU27GZOfkFQHGUOexmGuYuqM&#10;tkNyHIKekKtJmKuYAiv0sB7FPFeJh7makKtJmKuYsCI65KQhrmJSqsTDXF2Sq5BbBqGTq8swVzGD&#10;VMaEuYp5IopDLhhiDGaDSjzMVUz5lHiYqym5moa5mpKrkJ+F2I4ZGhoDSViQOLkKmVaQOLmahbmK&#10;CZUyJsxVzJqUeJirmBqhOGQ/IbZj/qPEw1zNyVXIY4LQyVVIVoLEyVXISELEMSdB2yHtCBInVyG3&#10;CBInV4swVwtyFbKEIHRytQhzFZMBdBXW+xB0XPGVuOGqXqNo2e7grPf2lLebRXDK+4gqYCGvBlzt&#10;+Wt0gRNLOAiM9voTy0/tS/21VRLD9VRynAbX6s3z42Hzsf7DJQzaJICy2laGHhhQx+YtJIQSzRFX&#10;mk20Jk0QbF61r0r7RNlI+4R2SDSBcwjxfu1SlP2kMqXJVubxHVJK0A6Lo187iSpDWZOtjFIWWM41&#10;pskjs6v5pHwl5tHPtWYbkoVEGmzVsmwA/HIXMqcmGuugHoVUGFHZWq4125CsntuQwsnutxbqaa0l&#10;PV2A51hgAceLKQOkKDOAZ1fc3Fbm0Y5HOtA8xH08s2FR1mQt02NSseTRjocSAMmiU75LUdYOMWNs&#10;bivzaKdVLEQ7iSqaWBPuym/5wP01l3m0FzpwhPR7oceYEmXt1jKtnSHNMczk6rGMW0AwdByhXGu2&#10;IVnbEF9NFfJwMtFYB6Hq4AEhICD2kLUqTjADpbfQ0wOlnqVjpGL7TKu1taVeeWHXIeb+ZCHHVBON&#10;dWhUOCBW3TDuG7jabMTCerZoYWYBHm9oCMMys9TDAzyLUBBjSj9tBQkbi+AIYS8N40IDj+nztBW6&#10;P7TwlQsqNWYK2zZmGCa5rIZJ1lbAhPcPS0bWwlcrCMJqxTWpnUgKuPsgRoRYoUcARAQxNkeIm1I9&#10;4K755oQVNLwhLfQbwbKGNnuhnnUQPzTqVG+U2rMVp7vcV2YbmqHaM4gKggWKEWYhwGHsK0MsoDAH&#10;ocLPAcvSc29tlr2QbFWSntmJB4gqUnM2OUUCrQrY+YIFR6legEjWYwUtbPBwLIAIWhlJmOcFraGT&#10;pR4raMGnVwtAeIoLU5itoDxifDtB95JZ6rECHzmpHgnhgjKkG68dpXpYXEk2xzk7q02mxO/afVxt&#10;NrIJMxeUT96MlrGUB5wJyGo0MJ2rwUz3zw86stOybIO9kOYHEzxlQaznxzib2T6zjbaWZY0YQZsQ&#10;M0ZQ4Rh5TDTWoVF1OBkDGleaTd6KMgOy+U0ZR14TihVoSD0Yx4DOlWYTQ9SI0dTcVhaiXceQcVGb&#10;0k6ixqpIZUoT+64PLcYF2HRkc2z7WoW26zmBdo52MnDwpUfitZ6NMuU4S+Za/iQpvfLAuZg5rm+k&#10;9DgddXItf5pYzCfX8qdhl0+jzC1EALzBIus9GnW2NJ7KMQZ/kl1BGums9M1A+FNYZP3tqcANFlk/&#10;LUWLgMcuCv8+KR1pfFLE17RddODq4R4fkMNK49FIC6sHK0wjLd3j7GPO+VOPiUCNxMT0HArUqJnw&#10;zDTG8mgkrOkIAKQj9z6NJKXyLed8ZKwgjfCUYirmMJZHo+b+zanmTT+S9R6+dJT2YZFGj/WE9V2s&#10;1yvFm23rjY9BGmmm+bBI47T1FHM8WGEaKTL5sIh7ztiYAf6kSK4jpg9LR1+PFOXAkMdOjVVaFb4L&#10;Fj2882GR9Zw5MgP8aaxpHutBFUYAz3ykVN4zOwgLCJni6//DmuY+0HrKYKYjE1tvaoRwh4971GsM&#10;43MftXe6vjLet8fD9uFwPOLznr57evx07KKXCi4KPKg/osMQO6qXPpoWmzFb2BzeWKdHS/juunrx&#10;/z9lnKSLj0l595Cvirv0Ic3uymKxulvE5ccyX6Rl+vnhv/iKSZyu94fttm6+HJqaLyHEadhL/nQd&#10;Ql8fUNcQ8MFWmcErtsovp5ML9Wdzsmufmy14V63xxf6f6PtQHY76+9y0WJEMbvOnIkJdA8A3//UN&#10;gsd2+w1uAXStvoABF0bgy77t/phFF7h8cT/rf3+uunoWHf/ewE2CMk7xYf6gfqRZge9rdLLmUdZU&#10;zQag7mfDDN7bwa+fBn3D4/ncHZ72oClWXDTtj3D7YHfAewLKPm0V/YALFsoDugyCNzjkbyV1vbLy&#10;4X8AAAD//wMAUEsDBBQABgAIAAAAIQBOopXj3AAAAAkBAAAPAAAAZHJzL2Rvd25yZXYueG1sTI/B&#10;TsMwEETvSPyDtUjcqNMElZDGqRBVL73RVuLqxksc1V5HsdOGv2c5wXE1ozdv683snbjiGPtACpaL&#10;DARSG0xPnYLTcfdUgohJk9EuECr4xgib5v6u1pUJN/rA6yF1giEUK63ApjRUUsbWotdxEQYkzr7C&#10;6HXic+ykGfWN4d7JPMtW0uueeMHqAd8ttpfD5BXkfngO7nPatjvvchvdvjxt90o9PsxvaxAJ5/RX&#10;hl99VoeGnc5hIhOFU1CUL6yeOMiXILhQvJYrEGemFxnIppb/P2h+AAAA//8DAFBLAQItABQABgAI&#10;AAAAIQC2gziS/gAAAOEBAAATAAAAAAAAAAAAAAAAAAAAAABbQ29udGVudF9UeXBlc10ueG1sUEsB&#10;Ai0AFAAGAAgAAAAhADj9If/WAAAAlAEAAAsAAAAAAAAAAAAAAAAALwEAAF9yZWxzLy5yZWxzUEsB&#10;Ai0AFAAGAAgAAAAhAOwBPtonCgAA+jIAAA4AAAAAAAAAAAAAAAAALgIAAGRycy9lMm9Eb2MueG1s&#10;UEsBAi0AFAAGAAgAAAAhAE6ilePcAAAACQEAAA8AAAAAAAAAAAAAAAAAgQwAAGRycy9kb3ducmV2&#10;LnhtbFBLBQYAAAAABAAEAPMAAACKDQAAAAA=&#10;" o:allowincell="f" path="m,55v,,,-2,,-2l,46c2,43,2,43,2,41l5,34v,,,-3,,-3l9,26v,-2,,-2,3,-4l14,17v3,,3,,3,-3l21,12v3,-2,3,-2,5,-2l31,5v,,2,,2,l41,2v2,,2,,4,-2l53,v,,2,,2,l62,v,2,3,2,5,2l72,5v2,,2,,5,l81,10v3,,3,,3,2l89,14v2,3,2,3,2,3l96,22v2,2,2,2,2,4l101,31v2,,2,3,2,3l105,41v,2,,2,,5l105,53v3,,3,2,,2l105,62v,,,3,,5l103,72v,2,,2,-2,5l98,82v,2,,2,-2,2l93,89v-2,2,-2,2,-4,5l84,96v,2,,2,-3,2l77,101v-3,2,-3,2,-5,2l67,106v-2,,-5,,-5,l55,108v,,-2,,-2,l45,106v-2,,-2,,-4,l33,103v,,-2,,-2,-2l26,98v-2,,-2,,-5,-2l17,94v,-3,-3,-3,-3,-5l9,84v,,,,,-2l5,77v,-3,,-3,,-5l2,67c2,65,2,62,,62l,55xm41,58r,-3l43,60,41,58r2,4l41,60r4,5l43,62r5,3l45,65r5,2l45,65r8,2l48,67r7,l53,67r4,l55,67r5,-2l57,67r5,-2l60,65r5,-3l62,65r3,-5l65,62r2,-4l65,60r2,-5l67,58r,-5l67,55r,-7l67,53,65,46r2,4l62,46r3,2l62,43r3,3l60,41r2,2l57,41r3,2l55,41r2,l53,41r2,l48,41r5,l45,43r5,-2l45,43r3,-2l43,46r2,-3l41,48r2,-2l41,50r2,-4l41,53r,-5l41,55r,-2e" stroked="f">
                <v:path o:connecttype="custom" o:connectlocs="0,29480;3175,19867;8890,10895;16510,6409;26035,1282;34925,0;45720,3204;53340,7691;60960,14099;65405,21790;66675,33967;66675,42939;62230,52552;56515,60243;48895,64729;39370,67933;28575,67933;19685,64729;10795,60243;5715,52552;1270,42939;26035,35248;27305,39735;27305,39735;31750,42939;30480,42939;36195,42939;36195,42939;41275,39735;41275,39735;42545,35248;42545,35248;41275,29480;41275,30762;38100,26276;38100,27558;33655,26276;33655,26276;28575,27558;28575,27558;26035,32044;26035,30762" o:connectangles="0,0,0,0,0,0,0,0,0,0,0,0,0,0,0,0,0,0,0,0,0,0,0,0,0,0,0,0,0,0,0,0,0,0,0,0,0,0,0,0,0,0"/>
                <w10:wrap anchorx="page"/>
              </v:shape>
            </w:pict>
          </mc:Fallback>
        </mc:AlternateContent>
      </w:r>
      <w:r w:rsidRPr="00195321">
        <w:rPr>
          <w:b/>
          <w:noProof/>
          <w:color w:val="000000" w:themeColor="text1"/>
          <w:sz w:val="22"/>
          <w:szCs w:val="22"/>
          <w:lang w:val="en-ZA" w:eastAsia="en-ZA"/>
        </w:rPr>
        <mc:AlternateContent>
          <mc:Choice Requires="wps">
            <w:drawing>
              <wp:anchor distT="0" distB="0" distL="114300" distR="114300" simplePos="0" relativeHeight="251685888" behindDoc="1" locked="0" layoutInCell="0" allowOverlap="1" wp14:anchorId="06ABC376" wp14:editId="06762EC8">
                <wp:simplePos x="0" y="0"/>
                <wp:positionH relativeFrom="page">
                  <wp:posOffset>2764155</wp:posOffset>
                </wp:positionH>
                <wp:positionV relativeFrom="paragraph">
                  <wp:posOffset>321945</wp:posOffset>
                </wp:positionV>
                <wp:extent cx="42545" cy="43815"/>
                <wp:effectExtent l="0" t="0" r="0" b="0"/>
                <wp:wrapNone/>
                <wp:docPr id="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3815"/>
                        </a:xfrm>
                        <a:custGeom>
                          <a:avLst/>
                          <a:gdLst>
                            <a:gd name="T0" fmla="*/ 0 w 67"/>
                            <a:gd name="T1" fmla="*/ 34 h 68"/>
                            <a:gd name="T2" fmla="*/ 34 w 67"/>
                            <a:gd name="T3" fmla="*/ 0 h 68"/>
                            <a:gd name="T4" fmla="*/ 67 w 67"/>
                            <a:gd name="T5" fmla="*/ 34 h 68"/>
                            <a:gd name="T6" fmla="*/ 34 w 67"/>
                            <a:gd name="T7" fmla="*/ 68 h 68"/>
                            <a:gd name="T8" fmla="*/ 0 w 67"/>
                            <a:gd name="T9" fmla="*/ 34 h 68"/>
                          </a:gdLst>
                          <a:ahLst/>
                          <a:cxnLst>
                            <a:cxn ang="0">
                              <a:pos x="T0" y="T1"/>
                            </a:cxn>
                            <a:cxn ang="0">
                              <a:pos x="T2" y="T3"/>
                            </a:cxn>
                            <a:cxn ang="0">
                              <a:pos x="T4" y="T5"/>
                            </a:cxn>
                            <a:cxn ang="0">
                              <a:pos x="T6" y="T7"/>
                            </a:cxn>
                            <a:cxn ang="0">
                              <a:pos x="T8" y="T9"/>
                            </a:cxn>
                          </a:cxnLst>
                          <a:rect l="0" t="0" r="r" b="b"/>
                          <a:pathLst>
                            <a:path w="67" h="68">
                              <a:moveTo>
                                <a:pt x="0" y="34"/>
                              </a:moveTo>
                              <a:cubicBezTo>
                                <a:pt x="0" y="15"/>
                                <a:pt x="14" y="0"/>
                                <a:pt x="34" y="0"/>
                              </a:cubicBezTo>
                              <a:cubicBezTo>
                                <a:pt x="50" y="0"/>
                                <a:pt x="67" y="15"/>
                                <a:pt x="67" y="34"/>
                              </a:cubicBezTo>
                              <a:cubicBezTo>
                                <a:pt x="67" y="53"/>
                                <a:pt x="50" y="68"/>
                                <a:pt x="34" y="68"/>
                              </a:cubicBezTo>
                              <a:cubicBezTo>
                                <a:pt x="14" y="68"/>
                                <a:pt x="0" y="53"/>
                                <a:pt x="0" y="34"/>
                              </a:cubicBezTo>
                            </a:path>
                          </a:pathLst>
                        </a:custGeom>
                        <a:solidFill>
                          <a:srgbClr val="B1C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01B838CA" id="Freeform 9" o:spid="_x0000_s1026" style="position:absolute;margin-left:217.65pt;margin-top:25.35pt;width:3.35pt;height:3.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vtnAMAADYJAAAOAAAAZHJzL2Uyb0RvYy54bWysVtuOmzAQfa/Uf7D8WCkLJJAEtNmq2W2q&#10;StuL1O0HOMYEVLCp7YTsVv33ji9kYZuuqqp5IL4cxjPnjGe4fH1sanRgUlWCr3B0EWLEOBV5xXcr&#10;/PVuM1lipDThOakFZyt8zxR+ffXyxWXXZmwqSlHnTCIwwlXWtStcat1mQaBoyRqiLkTLOGwWQjZE&#10;w1TuglySDqw3dTANw3nQCZm3UlCmFKzeuE18Ze0XBaP6U1EoplG9wuCbtk9pn1vzDK4uSbaTpC0r&#10;6t0g/+BFQyoOh55M3RBN0F5Wv5lqKiqFEoW+oKIJRFFUlNkYIJoofBLNl5K0zMYC5Kj2RJP6f2bp&#10;x8Nniap8hecYcdKARBvJmCEcpYadrlUZgL60n6WJT7W3gn5TiIvrkvAdeyOl6EpGcvApMvhg9IKZ&#10;KHgVbbsPIgfjZK+FJepYyMYYBArQ0epxf9KDHTWisBhPkzjBiMJOPFtGibVPsv5Vulf6HRPWDDnc&#10;Ku3EzGFkpch9QHcgfNHUoOurAIWoQ/OF1/2EiAaIWYxKNF8+hUzHkHNWZgNIeNZIPEDMF2ddgYBP&#10;zv7BFZBqCDnnymIAmS/P+gI382TlPCvpADFwJYA070kmZc87PXJPPIwQ5IaR0+jQCmUUNiqAkHcu&#10;S0gGKLP7BzCwbcAzL/nzYGDVgPv8eB4M5BmwTQGI5HkwcGTA9ib0YPfvY5VQYZ7WFokR1JatS6CW&#10;aEORJQKGqIObBuKU8Le09DTiwO6E3dePN2EW+8gft+l+W9E1e/gd7G4GMG0NRI4OX9vcGpgzgdg1&#10;4//I1HjmXkicWiMjxm8wMj7NL578HRsbz5xp/0Zite2d9uf1127ktVv8K7d97GMzLpTxeW7trNdw&#10;kBENSpkbWPXs6Y/lRom6yjdVXRvdlNxtr2uJDgSazDq6Dm/WXrwRrLb5zoV5zRRKkrkVqHY+QUzd&#10;s03jRxpN43A9TSeb+XIxiTdxMkkX4XISRuk6nYdxGt9sfpr0ieKsrPKc8duKs76BRfHfNQjfSl3r&#10;sS3MpGeaTBObmSPvR0GG9ncuSCn2PLd12DSFt36sSVW7cTD22NIAYff/juu+a7jusxX5PXQQKVzz&#10;ho8NGJRCPmDUQeNeYfV9TyTDqH7PoQulURyDutpO4mQxhYkc7myHO4RTMLXCGkPJMsNr7b4O9q2s&#10;diWcFFkuuHgDnauoTI+xLc555SfQnG0E/kPCdP/h3KIeP3eufgEAAP//AwBQSwMEFAAGAAgAAAAh&#10;AJtvdDLeAAAACQEAAA8AAABkcnMvZG93bnJldi54bWxMj8FOwzAMhu9IvENkJG4sZetWVJpOCGmI&#10;KwUJ7eY2oelonNJkXcfTY05wtP3p9/cX29n1YjJj6DwpuF0kIAw1XnfUKnh73d3cgQgRSWPvySg4&#10;mwDb8vKiwFz7E72YqYqt4BAKOSqwMQ65lKGxxmFY+MEQ3z786DDyOLZSj3jicNfLZZJspMOO+IPF&#10;wTxa03xWR6dgj0Nts+l5Jw/0Ve0PT9V3fD8rdX01P9yDiGaOfzD86rM6lOxU+yPpIHoF6Wq9YlTB&#10;OslAMJCmSy5X8yLbgCwL+b9B+QMAAP//AwBQSwECLQAUAAYACAAAACEAtoM4kv4AAADhAQAAEwAA&#10;AAAAAAAAAAAAAAAAAAAAW0NvbnRlbnRfVHlwZXNdLnhtbFBLAQItABQABgAIAAAAIQA4/SH/1gAA&#10;AJQBAAALAAAAAAAAAAAAAAAAAC8BAABfcmVscy8ucmVsc1BLAQItABQABgAIAAAAIQAixlvtnAMA&#10;ADYJAAAOAAAAAAAAAAAAAAAAAC4CAABkcnMvZTJvRG9jLnhtbFBLAQItABQABgAIAAAAIQCbb3Qy&#10;3gAAAAkBAAAPAAAAAAAAAAAAAAAAAPYFAABkcnMvZG93bnJldi54bWxQSwUGAAAAAAQABADzAAAA&#10;AQcAAAAA&#10;" o:allowincell="f" path="m,34c,15,14,,34,,50,,67,15,67,34,67,53,50,68,34,68,14,68,,53,,34e" fillcolor="#b1c0db" stroked="f">
                <v:path o:connecttype="custom" o:connectlocs="0,21908;21590,0;42545,21908;21590,43815;0,21908" o:connectangles="0,0,0,0,0"/>
                <w10:wrap anchorx="page"/>
              </v:shape>
            </w:pict>
          </mc:Fallback>
        </mc:AlternateContent>
      </w:r>
      <w:r w:rsidRPr="00195321">
        <w:rPr>
          <w:b/>
          <w:noProof/>
          <w:color w:val="000000" w:themeColor="text1"/>
          <w:sz w:val="22"/>
          <w:szCs w:val="22"/>
          <w:lang w:val="en-ZA" w:eastAsia="en-ZA"/>
        </w:rPr>
        <mc:AlternateContent>
          <mc:Choice Requires="wps">
            <w:drawing>
              <wp:anchor distT="0" distB="0" distL="114300" distR="114300" simplePos="0" relativeHeight="251686912" behindDoc="1" locked="0" layoutInCell="0" allowOverlap="1" wp14:anchorId="7EED68DF" wp14:editId="74DD3862">
                <wp:simplePos x="0" y="0"/>
                <wp:positionH relativeFrom="page">
                  <wp:posOffset>2752090</wp:posOffset>
                </wp:positionH>
                <wp:positionV relativeFrom="paragraph">
                  <wp:posOffset>309880</wp:posOffset>
                </wp:positionV>
                <wp:extent cx="66675" cy="67945"/>
                <wp:effectExtent l="0" t="0" r="0" b="0"/>
                <wp:wrapNone/>
                <wp:docPr id="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67945"/>
                        </a:xfrm>
                        <a:custGeom>
                          <a:avLst/>
                          <a:gdLst>
                            <a:gd name="T0" fmla="*/ 0 w 105"/>
                            <a:gd name="T1" fmla="*/ 46 h 106"/>
                            <a:gd name="T2" fmla="*/ 5 w 105"/>
                            <a:gd name="T3" fmla="*/ 31 h 106"/>
                            <a:gd name="T4" fmla="*/ 14 w 105"/>
                            <a:gd name="T5" fmla="*/ 17 h 106"/>
                            <a:gd name="T6" fmla="*/ 24 w 105"/>
                            <a:gd name="T7" fmla="*/ 7 h 106"/>
                            <a:gd name="T8" fmla="*/ 38 w 105"/>
                            <a:gd name="T9" fmla="*/ 3 h 106"/>
                            <a:gd name="T10" fmla="*/ 53 w 105"/>
                            <a:gd name="T11" fmla="*/ 0 h 106"/>
                            <a:gd name="T12" fmla="*/ 72 w 105"/>
                            <a:gd name="T13" fmla="*/ 3 h 106"/>
                            <a:gd name="T14" fmla="*/ 84 w 105"/>
                            <a:gd name="T15" fmla="*/ 10 h 106"/>
                            <a:gd name="T16" fmla="*/ 96 w 105"/>
                            <a:gd name="T17" fmla="*/ 22 h 106"/>
                            <a:gd name="T18" fmla="*/ 101 w 105"/>
                            <a:gd name="T19" fmla="*/ 34 h 106"/>
                            <a:gd name="T20" fmla="*/ 105 w 105"/>
                            <a:gd name="T21" fmla="*/ 51 h 106"/>
                            <a:gd name="T22" fmla="*/ 103 w 105"/>
                            <a:gd name="T23" fmla="*/ 65 h 106"/>
                            <a:gd name="T24" fmla="*/ 98 w 105"/>
                            <a:gd name="T25" fmla="*/ 82 h 106"/>
                            <a:gd name="T26" fmla="*/ 89 w 105"/>
                            <a:gd name="T27" fmla="*/ 91 h 106"/>
                            <a:gd name="T28" fmla="*/ 74 w 105"/>
                            <a:gd name="T29" fmla="*/ 101 h 106"/>
                            <a:gd name="T30" fmla="*/ 60 w 105"/>
                            <a:gd name="T31" fmla="*/ 106 h 106"/>
                            <a:gd name="T32" fmla="*/ 43 w 105"/>
                            <a:gd name="T33" fmla="*/ 106 h 106"/>
                            <a:gd name="T34" fmla="*/ 29 w 105"/>
                            <a:gd name="T35" fmla="*/ 101 h 106"/>
                            <a:gd name="T36" fmla="*/ 17 w 105"/>
                            <a:gd name="T37" fmla="*/ 91 h 106"/>
                            <a:gd name="T38" fmla="*/ 7 w 105"/>
                            <a:gd name="T39" fmla="*/ 82 h 106"/>
                            <a:gd name="T40" fmla="*/ 0 w 105"/>
                            <a:gd name="T41" fmla="*/ 65 h 106"/>
                            <a:gd name="T42" fmla="*/ 38 w 105"/>
                            <a:gd name="T43" fmla="*/ 53 h 106"/>
                            <a:gd name="T44" fmla="*/ 43 w 105"/>
                            <a:gd name="T45" fmla="*/ 63 h 106"/>
                            <a:gd name="T46" fmla="*/ 41 w 105"/>
                            <a:gd name="T47" fmla="*/ 63 h 106"/>
                            <a:gd name="T48" fmla="*/ 48 w 105"/>
                            <a:gd name="T49" fmla="*/ 67 h 106"/>
                            <a:gd name="T50" fmla="*/ 48 w 105"/>
                            <a:gd name="T51" fmla="*/ 65 h 106"/>
                            <a:gd name="T52" fmla="*/ 57 w 105"/>
                            <a:gd name="T53" fmla="*/ 65 h 106"/>
                            <a:gd name="T54" fmla="*/ 55 w 105"/>
                            <a:gd name="T55" fmla="*/ 67 h 106"/>
                            <a:gd name="T56" fmla="*/ 62 w 105"/>
                            <a:gd name="T57" fmla="*/ 60 h 106"/>
                            <a:gd name="T58" fmla="*/ 62 w 105"/>
                            <a:gd name="T59" fmla="*/ 63 h 106"/>
                            <a:gd name="T60" fmla="*/ 65 w 105"/>
                            <a:gd name="T61" fmla="*/ 53 h 106"/>
                            <a:gd name="T62" fmla="*/ 65 w 105"/>
                            <a:gd name="T63" fmla="*/ 55 h 106"/>
                            <a:gd name="T64" fmla="*/ 65 w 105"/>
                            <a:gd name="T65" fmla="*/ 46 h 106"/>
                            <a:gd name="T66" fmla="*/ 65 w 105"/>
                            <a:gd name="T67" fmla="*/ 48 h 106"/>
                            <a:gd name="T68" fmla="*/ 57 w 105"/>
                            <a:gd name="T69" fmla="*/ 41 h 106"/>
                            <a:gd name="T70" fmla="*/ 60 w 105"/>
                            <a:gd name="T71" fmla="*/ 41 h 106"/>
                            <a:gd name="T72" fmla="*/ 50 w 105"/>
                            <a:gd name="T73" fmla="*/ 41 h 106"/>
                            <a:gd name="T74" fmla="*/ 50 w 105"/>
                            <a:gd name="T75" fmla="*/ 39 h 106"/>
                            <a:gd name="T76" fmla="*/ 43 w 105"/>
                            <a:gd name="T77" fmla="*/ 43 h 106"/>
                            <a:gd name="T78" fmla="*/ 43 w 105"/>
                            <a:gd name="T79" fmla="*/ 43 h 106"/>
                            <a:gd name="T80" fmla="*/ 38 w 105"/>
                            <a:gd name="T81" fmla="*/ 51 h 106"/>
                            <a:gd name="T82" fmla="*/ 38 w 105"/>
                            <a:gd name="T83" fmla="*/ 4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 h="106">
                              <a:moveTo>
                                <a:pt x="0" y="55"/>
                              </a:moveTo>
                              <a:cubicBezTo>
                                <a:pt x="0" y="53"/>
                                <a:pt x="0" y="53"/>
                                <a:pt x="0" y="51"/>
                              </a:cubicBezTo>
                              <a:lnTo>
                                <a:pt x="0" y="46"/>
                              </a:lnTo>
                              <a:cubicBezTo>
                                <a:pt x="0" y="43"/>
                                <a:pt x="0" y="41"/>
                                <a:pt x="0" y="41"/>
                              </a:cubicBezTo>
                              <a:lnTo>
                                <a:pt x="2" y="34"/>
                              </a:lnTo>
                              <a:cubicBezTo>
                                <a:pt x="2" y="34"/>
                                <a:pt x="2" y="31"/>
                                <a:pt x="5" y="31"/>
                              </a:cubicBezTo>
                              <a:lnTo>
                                <a:pt x="7" y="24"/>
                              </a:lnTo>
                              <a:cubicBezTo>
                                <a:pt x="7" y="24"/>
                                <a:pt x="9" y="22"/>
                                <a:pt x="9" y="22"/>
                              </a:cubicBezTo>
                              <a:lnTo>
                                <a:pt x="14" y="17"/>
                              </a:lnTo>
                              <a:cubicBezTo>
                                <a:pt x="14" y="17"/>
                                <a:pt x="14" y="15"/>
                                <a:pt x="17" y="15"/>
                              </a:cubicBezTo>
                              <a:lnTo>
                                <a:pt x="21" y="10"/>
                              </a:lnTo>
                              <a:cubicBezTo>
                                <a:pt x="21" y="10"/>
                                <a:pt x="21" y="10"/>
                                <a:pt x="24" y="7"/>
                              </a:cubicBezTo>
                              <a:lnTo>
                                <a:pt x="29" y="5"/>
                              </a:lnTo>
                              <a:cubicBezTo>
                                <a:pt x="31" y="5"/>
                                <a:pt x="31" y="5"/>
                                <a:pt x="33" y="3"/>
                              </a:cubicBezTo>
                              <a:lnTo>
                                <a:pt x="38" y="3"/>
                              </a:lnTo>
                              <a:cubicBezTo>
                                <a:pt x="41" y="0"/>
                                <a:pt x="43" y="0"/>
                                <a:pt x="43" y="0"/>
                              </a:cubicBezTo>
                              <a:lnTo>
                                <a:pt x="50" y="0"/>
                              </a:lnTo>
                              <a:cubicBezTo>
                                <a:pt x="50" y="0"/>
                                <a:pt x="53" y="0"/>
                                <a:pt x="53" y="0"/>
                              </a:cubicBezTo>
                              <a:lnTo>
                                <a:pt x="60" y="0"/>
                              </a:lnTo>
                              <a:cubicBezTo>
                                <a:pt x="62" y="0"/>
                                <a:pt x="62" y="0"/>
                                <a:pt x="65" y="3"/>
                              </a:cubicBezTo>
                              <a:lnTo>
                                <a:pt x="72" y="3"/>
                              </a:lnTo>
                              <a:cubicBezTo>
                                <a:pt x="72" y="5"/>
                                <a:pt x="74" y="5"/>
                                <a:pt x="74" y="5"/>
                              </a:cubicBezTo>
                              <a:lnTo>
                                <a:pt x="79" y="7"/>
                              </a:lnTo>
                              <a:cubicBezTo>
                                <a:pt x="81" y="10"/>
                                <a:pt x="81" y="10"/>
                                <a:pt x="84" y="10"/>
                              </a:cubicBezTo>
                              <a:lnTo>
                                <a:pt x="89" y="15"/>
                              </a:lnTo>
                              <a:cubicBezTo>
                                <a:pt x="89" y="15"/>
                                <a:pt x="91" y="17"/>
                                <a:pt x="91" y="17"/>
                              </a:cubicBezTo>
                              <a:lnTo>
                                <a:pt x="96" y="22"/>
                              </a:lnTo>
                              <a:cubicBezTo>
                                <a:pt x="96" y="24"/>
                                <a:pt x="96" y="24"/>
                                <a:pt x="98" y="24"/>
                              </a:cubicBezTo>
                              <a:lnTo>
                                <a:pt x="101" y="31"/>
                              </a:lnTo>
                              <a:cubicBezTo>
                                <a:pt x="101" y="31"/>
                                <a:pt x="101" y="34"/>
                                <a:pt x="101" y="34"/>
                              </a:cubicBezTo>
                              <a:lnTo>
                                <a:pt x="103" y="41"/>
                              </a:lnTo>
                              <a:cubicBezTo>
                                <a:pt x="103" y="41"/>
                                <a:pt x="105" y="43"/>
                                <a:pt x="105" y="43"/>
                              </a:cubicBezTo>
                              <a:lnTo>
                                <a:pt x="105" y="51"/>
                              </a:lnTo>
                              <a:cubicBezTo>
                                <a:pt x="105" y="53"/>
                                <a:pt x="105" y="53"/>
                                <a:pt x="105" y="55"/>
                              </a:cubicBezTo>
                              <a:lnTo>
                                <a:pt x="105" y="63"/>
                              </a:lnTo>
                              <a:cubicBezTo>
                                <a:pt x="105" y="63"/>
                                <a:pt x="103" y="65"/>
                                <a:pt x="103" y="65"/>
                              </a:cubicBezTo>
                              <a:lnTo>
                                <a:pt x="101" y="72"/>
                              </a:lnTo>
                              <a:cubicBezTo>
                                <a:pt x="101" y="75"/>
                                <a:pt x="101" y="75"/>
                                <a:pt x="101" y="75"/>
                              </a:cubicBezTo>
                              <a:lnTo>
                                <a:pt x="98" y="82"/>
                              </a:lnTo>
                              <a:cubicBezTo>
                                <a:pt x="96" y="82"/>
                                <a:pt x="96" y="84"/>
                                <a:pt x="96" y="84"/>
                              </a:cubicBezTo>
                              <a:lnTo>
                                <a:pt x="91" y="89"/>
                              </a:lnTo>
                              <a:cubicBezTo>
                                <a:pt x="91" y="91"/>
                                <a:pt x="89" y="91"/>
                                <a:pt x="89" y="91"/>
                              </a:cubicBezTo>
                              <a:lnTo>
                                <a:pt x="84" y="96"/>
                              </a:lnTo>
                              <a:cubicBezTo>
                                <a:pt x="81" y="96"/>
                                <a:pt x="81" y="99"/>
                                <a:pt x="79" y="99"/>
                              </a:cubicBezTo>
                              <a:lnTo>
                                <a:pt x="74" y="101"/>
                              </a:lnTo>
                              <a:cubicBezTo>
                                <a:pt x="74" y="101"/>
                                <a:pt x="72" y="103"/>
                                <a:pt x="72" y="103"/>
                              </a:cubicBezTo>
                              <a:lnTo>
                                <a:pt x="65" y="106"/>
                              </a:lnTo>
                              <a:cubicBezTo>
                                <a:pt x="62" y="106"/>
                                <a:pt x="62" y="106"/>
                                <a:pt x="60" y="106"/>
                              </a:cubicBezTo>
                              <a:lnTo>
                                <a:pt x="53" y="106"/>
                              </a:lnTo>
                              <a:cubicBezTo>
                                <a:pt x="53" y="106"/>
                                <a:pt x="50" y="106"/>
                                <a:pt x="50" y="106"/>
                              </a:cubicBezTo>
                              <a:lnTo>
                                <a:pt x="43" y="106"/>
                              </a:lnTo>
                              <a:cubicBezTo>
                                <a:pt x="43" y="106"/>
                                <a:pt x="41" y="106"/>
                                <a:pt x="38" y="106"/>
                              </a:cubicBezTo>
                              <a:lnTo>
                                <a:pt x="33" y="103"/>
                              </a:lnTo>
                              <a:cubicBezTo>
                                <a:pt x="31" y="103"/>
                                <a:pt x="31" y="101"/>
                                <a:pt x="29" y="101"/>
                              </a:cubicBezTo>
                              <a:lnTo>
                                <a:pt x="24" y="99"/>
                              </a:lnTo>
                              <a:cubicBezTo>
                                <a:pt x="21" y="99"/>
                                <a:pt x="21" y="96"/>
                                <a:pt x="21" y="96"/>
                              </a:cubicBezTo>
                              <a:lnTo>
                                <a:pt x="17" y="91"/>
                              </a:lnTo>
                              <a:cubicBezTo>
                                <a:pt x="14" y="91"/>
                                <a:pt x="14" y="91"/>
                                <a:pt x="14" y="89"/>
                              </a:cubicBezTo>
                              <a:lnTo>
                                <a:pt x="9" y="84"/>
                              </a:lnTo>
                              <a:cubicBezTo>
                                <a:pt x="9" y="84"/>
                                <a:pt x="7" y="82"/>
                                <a:pt x="7" y="82"/>
                              </a:cubicBezTo>
                              <a:lnTo>
                                <a:pt x="5" y="77"/>
                              </a:lnTo>
                              <a:cubicBezTo>
                                <a:pt x="2" y="75"/>
                                <a:pt x="2" y="75"/>
                                <a:pt x="2" y="72"/>
                              </a:cubicBezTo>
                              <a:lnTo>
                                <a:pt x="0" y="65"/>
                              </a:lnTo>
                              <a:cubicBezTo>
                                <a:pt x="0" y="65"/>
                                <a:pt x="0" y="63"/>
                                <a:pt x="0" y="63"/>
                              </a:cubicBezTo>
                              <a:close/>
                              <a:moveTo>
                                <a:pt x="38" y="58"/>
                              </a:moveTo>
                              <a:lnTo>
                                <a:pt x="38" y="53"/>
                              </a:lnTo>
                              <a:lnTo>
                                <a:pt x="41" y="60"/>
                              </a:lnTo>
                              <a:lnTo>
                                <a:pt x="38" y="58"/>
                              </a:lnTo>
                              <a:lnTo>
                                <a:pt x="43" y="63"/>
                              </a:lnTo>
                              <a:lnTo>
                                <a:pt x="41" y="60"/>
                              </a:lnTo>
                              <a:lnTo>
                                <a:pt x="43" y="65"/>
                              </a:lnTo>
                              <a:lnTo>
                                <a:pt x="41" y="63"/>
                              </a:lnTo>
                              <a:lnTo>
                                <a:pt x="45" y="65"/>
                              </a:lnTo>
                              <a:lnTo>
                                <a:pt x="43" y="63"/>
                              </a:lnTo>
                              <a:lnTo>
                                <a:pt x="48" y="67"/>
                              </a:lnTo>
                              <a:lnTo>
                                <a:pt x="45" y="65"/>
                              </a:lnTo>
                              <a:lnTo>
                                <a:pt x="50" y="67"/>
                              </a:lnTo>
                              <a:lnTo>
                                <a:pt x="48" y="65"/>
                              </a:lnTo>
                              <a:lnTo>
                                <a:pt x="53" y="67"/>
                              </a:lnTo>
                              <a:lnTo>
                                <a:pt x="50" y="67"/>
                              </a:lnTo>
                              <a:lnTo>
                                <a:pt x="57" y="65"/>
                              </a:lnTo>
                              <a:lnTo>
                                <a:pt x="53" y="67"/>
                              </a:lnTo>
                              <a:lnTo>
                                <a:pt x="60" y="65"/>
                              </a:lnTo>
                              <a:lnTo>
                                <a:pt x="55" y="67"/>
                              </a:lnTo>
                              <a:lnTo>
                                <a:pt x="60" y="63"/>
                              </a:lnTo>
                              <a:lnTo>
                                <a:pt x="57" y="65"/>
                              </a:lnTo>
                              <a:lnTo>
                                <a:pt x="62" y="60"/>
                              </a:lnTo>
                              <a:lnTo>
                                <a:pt x="60" y="65"/>
                              </a:lnTo>
                              <a:lnTo>
                                <a:pt x="65" y="60"/>
                              </a:lnTo>
                              <a:lnTo>
                                <a:pt x="62" y="63"/>
                              </a:lnTo>
                              <a:lnTo>
                                <a:pt x="65" y="58"/>
                              </a:lnTo>
                              <a:lnTo>
                                <a:pt x="65" y="60"/>
                              </a:lnTo>
                              <a:lnTo>
                                <a:pt x="65" y="53"/>
                              </a:lnTo>
                              <a:lnTo>
                                <a:pt x="65" y="58"/>
                              </a:lnTo>
                              <a:lnTo>
                                <a:pt x="65" y="51"/>
                              </a:lnTo>
                              <a:lnTo>
                                <a:pt x="65" y="55"/>
                              </a:lnTo>
                              <a:lnTo>
                                <a:pt x="65" y="48"/>
                              </a:lnTo>
                              <a:lnTo>
                                <a:pt x="65" y="53"/>
                              </a:lnTo>
                              <a:lnTo>
                                <a:pt x="65" y="46"/>
                              </a:lnTo>
                              <a:lnTo>
                                <a:pt x="65" y="51"/>
                              </a:lnTo>
                              <a:lnTo>
                                <a:pt x="62" y="43"/>
                              </a:lnTo>
                              <a:lnTo>
                                <a:pt x="65" y="48"/>
                              </a:lnTo>
                              <a:lnTo>
                                <a:pt x="60" y="43"/>
                              </a:lnTo>
                              <a:lnTo>
                                <a:pt x="62" y="46"/>
                              </a:lnTo>
                              <a:lnTo>
                                <a:pt x="57" y="41"/>
                              </a:lnTo>
                              <a:lnTo>
                                <a:pt x="60" y="43"/>
                              </a:lnTo>
                              <a:lnTo>
                                <a:pt x="55" y="41"/>
                              </a:lnTo>
                              <a:lnTo>
                                <a:pt x="60" y="41"/>
                              </a:lnTo>
                              <a:lnTo>
                                <a:pt x="53" y="39"/>
                              </a:lnTo>
                              <a:lnTo>
                                <a:pt x="57" y="41"/>
                              </a:lnTo>
                              <a:lnTo>
                                <a:pt x="50" y="41"/>
                              </a:lnTo>
                              <a:lnTo>
                                <a:pt x="53" y="41"/>
                              </a:lnTo>
                              <a:lnTo>
                                <a:pt x="48" y="41"/>
                              </a:lnTo>
                              <a:lnTo>
                                <a:pt x="50" y="39"/>
                              </a:lnTo>
                              <a:lnTo>
                                <a:pt x="45" y="41"/>
                              </a:lnTo>
                              <a:lnTo>
                                <a:pt x="48" y="41"/>
                              </a:lnTo>
                              <a:lnTo>
                                <a:pt x="43" y="43"/>
                              </a:lnTo>
                              <a:lnTo>
                                <a:pt x="45" y="41"/>
                              </a:lnTo>
                              <a:lnTo>
                                <a:pt x="41" y="46"/>
                              </a:lnTo>
                              <a:lnTo>
                                <a:pt x="43" y="43"/>
                              </a:lnTo>
                              <a:lnTo>
                                <a:pt x="41" y="48"/>
                              </a:lnTo>
                              <a:lnTo>
                                <a:pt x="43" y="46"/>
                              </a:lnTo>
                              <a:lnTo>
                                <a:pt x="38" y="51"/>
                              </a:lnTo>
                              <a:lnTo>
                                <a:pt x="41" y="46"/>
                              </a:lnTo>
                              <a:lnTo>
                                <a:pt x="38" y="53"/>
                              </a:lnTo>
                              <a:lnTo>
                                <a:pt x="38" y="48"/>
                              </a:lnTo>
                              <a:lnTo>
                                <a:pt x="38" y="55"/>
                              </a:lnTo>
                              <a:lnTo>
                                <a:pt x="38" y="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597E1AC3" id="Freeform 10" o:spid="_x0000_s1026" style="position:absolute;margin-left:216.7pt;margin-top:24.4pt;width:5.25pt;height:5.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Jf9AkAAPcyAAAOAAAAZHJzL2Uyb0RvYy54bWysW22P28gN/n5A/4OgjwU2tmS9WEY2h0ty&#10;ezggbQ+49AdoZXlt1JZcSbve5HD/veQMZ8zxal5aNB9i74gm+TzDITmS5v2Pr6dj9NIO46Hv7uPk&#10;3TKO2q7pt4fu6T7+59eHu3UcjVPdbetj37X38bd2jH/88Jcf3l/Omzbt9/1x2w4RKOnGzeV8H++n&#10;6bxZLMZm357q8V1/bju4uOuHUz3Bn8PTYjvUF9B+Oi7S5bJYXPphex76ph1HGP0sL8YfhP7drm2m&#10;f+x2YztFx/sYfJvE/4P4/xH/X3x4X2+ehvq8PzTkRv0/eHGqDx0Y1ao+11MdPQ+HN6pOh2box343&#10;vWv606Lf7Q5NKzAAmmR5g+b3fX1uBRYgZzxrmsb/n9rm7y+/DdFhex+XcdTVJ5iih6FtkfAoEfRc&#10;zuMGpH4//zYgwPH8pW/+NUZd/2lfd0/tT8PQX/ZtvQWnEqRzYfwA/xjhp9Hj5W/9FrTXz1MvmHrd&#10;DSdUCBxEr2JCvukJaV+nqIHBoijKPI4auFKUVZYL/fVG/bR5Hqdf2l6oqV++jJOczS18E3OxJURf&#10;YeZ3pyNM7F8X0TK6ADKhCqZLiyRMJCuiPcgUFB1aJmUy+byaFRNZJfNqMiaTZPN6ALX2OCnn9RRM&#10;JrXogVnVeixqYIVqkdV63p2Ky8x7A9Fy1ZOv5vUknOalRRGnuUwtigyiLYo40WsLQYnBtM0lTnVV&#10;WFziXKepxSfOdrJMLKoMvrN5VSknHCJ6XlXKGc8tEZlyypOlZfJSznmRW7zipFeWcEo56WsLVSkn&#10;fV1Z4HHSKxs8TnppCYSUc44zM5sCVpz0wpJLVpxzyCMWVZz0zML5inNuV8VJTy1UrTjpdoCcdcg8&#10;s8lyFcL6ymDdooiTbguEjHNuoTzjlNtiM+OM21JdxhmHPDYbBhkn3DZ3UK+uGbGwaeJ8Z5Z8kHG+&#10;rZo435ll5WWc8MJSEXJOuE1THsJ4zhnPLdGUc8Ztc5dzxnNLsssNxm3oOOOFpb7kBuOWspBzxq2a&#10;DMYtUVBwxoGC2VVXcMZtkVlwxq2aOONA5myMF5xxqybOuK1vKgzGbeg44xB08z5xxm3xVHDGYUnN&#10;aioNxi1ZpeSMWzVxxnObJs64VRNn3KqJM76qLOg447b8VBqMWyKz5IxbNRmMWzStOeO27LvmjNva&#10;lTVn3KrJYJzF0wLbftoi1Hu1a2heOxqDbxHsbHAzgruIcz/i/gT3ELAN+Sr3OPUGpPCqRRgcROEV&#10;bVjcwjDrKKx2N25hmFgULoM0w9yhcBUkjA08SkOPjts4H8SEMCZhIBNCCf12kHbCmYQBTQhpEgYV&#10;W2eECs1xiDPYHgvxMKgpQYUuN0g7QU3DoKYEFfrVEO3YsKLv0JMGiavIDYO6IqjQWwZpJ6jQPwaJ&#10;E9RVGFTsExEq9IIh2rEbFOJhULHlE+JhUDOCCq1bkDMEFfqzEHHs0NAZaMKCxAkqdFpB4gQV2qkg&#10;cYIKPVOQOEHNw6Bia4RQofsJ0Y79jxAPg4pNjhAPg4qdjBAPg1oQVOhIQnzHngS1Q9sRJE5QyzCo&#10;JUGFO2pB2gkqdAlB4gS1DIOKzQBChXofoh0rvhA3oMoaRWV7gHu9t3d5hziCu7yPaAIKeT1htVdf&#10;owvcsIT7gNEePwtR60/9S/u1FxLT9aakXgbXy83z46H52H6fERYegjWuYG5MAzdUHbu3KiGVSI7U&#10;Rbt12LxKrMy6TIemR9cU6bAuOYcU77fORZUlGhM41RjQDdN4rUUO69CcgijUUr91LqosQUeKP085&#10;H3wMY8dhndoV3X64qDdklX01KBabHpSeXnsghwd44w4QyJvw4K3LA0NWGZsflElAr2mXA5IulS1c&#10;9vGGF/hqYJ0dg54c5PQidljHu0dM1GUdghlF6WGOXHh4F8c15pl+qq9CpYd7Lqqoxzsat9b5mMc6&#10;lbwQ61TuDOyzY7TyaDW5Qr+khRuy8KSoMe9UZqxjHuxQP5A6FaCuece9IojKFaKonx+UUa/Xkgv+&#10;Wjqg16jTAy6rPKjILQFhdtBDQSUrr8xdnuhTsiJNamOkwByUC0onVBcHcHdYUKsTtYsEU1j5oEcN&#10;J8xRDw/wIEJ4oYuV2wsufPVCxr1ZF0XZh8iRo14vpArdaru9IGGjDit7sv2+9U23F+4ZkYoLlTtD&#10;vJDCV3uSocJYmopkOerlQsYFpAh/VVZzLfvNqxek4sYLPurxopKRDD2h3wlaH1JW+aAGjdA0Bn0e&#10;SG8hVQR4IGUhK4Cs8oCSjGPQ48FaZjRw2u8BpUQpqz0gtwQENUjJt1K4XBFJeR5n2e+CKazNyfKB&#10;Ici4ofpDox4eIGxlDQghggqjfrIvWwXLqNygkKzHC6rtV2HX6jSFFRfURtz4Zo56vKCeJ8wLU1h5&#10;Qa3UjRfUi10Vu+ICn1iKqhySqahJvIkAPWqsGXxAKxSrgHN5QffgdCS7JoQaZSmrmFCD9BKIDBVj&#10;0DMbiez15RIHWZcHtFkw04FrUGceFweSL8gU/vXJRRUD0n8zc/IxD365MPXdAxd8mQbMOuEYU3nf&#10;hV2uXl3UXNa5qMJOY0Ze4mNvsDfHfmxFErveJJAxQ4sHnhXKabheV06ZcrfLxpSiBQo7BHNSTalb&#10;m+qq+pQWKQW8aSlupGSh8FhUukRVZ9E+r8uDkVodjy7qZjy6ZK9Q3O4nbvwKskjJ2KeLLLq9pyLg&#10;0RVmEZ9VQ2J8E+wmxjCLtPX06SK+3KwqXe4ZCvOeirQnCpVFN/fUM/h0yQzkWR2kS69uxbn6lCst&#10;0KJkFSbKtbb/K4tvNi2zfukdiLqqPg3vM5XB1FX1aUiFef/mlua8LlXp1VX1SRblDEHqCeDL573M&#10;7j5dZPG22TT9ooh+s201pShWPRZhanBtB+py80UZQD9NU/6oT8lqmPeUmTx+kUWPFExNAEay6PEe&#10;37ny8xVmkWqaZ4YCLcoq6on7QIuky70elS53rKpOwR05MIGC1TBd7vVIFj3rUfnlzuRKyvQe2g98&#10;1iPeYdAPfUTHdn1dfOyPh+3D4XjEPfk4PD1+Og7RSw2nBB7EP0ophthRvPHR9fgzlXHw5/C2Oj1X&#10;wvfWxVv/f1RJmi0/ptXdQ7Eu77KHLL+ryuX6bplUH6timVXZ54c/8ZlTkm32h+227b4culadQEiy&#10;sDf86SyEPDsgziDgU60qhzcPBC4ryKX4Nwdy6J+7LaCrN/hS/8/0faoPR/l9YXosSAbY6lMQIY4A&#10;4Fv/eAxj3Dz2229wAmDo5ekLOC0CX/b98D2OLnDy4j4e//1cD20cHX/t4BRBlWT4JH8Sf2R5iS9r&#10;DPzKI79Sdw2ouo+nGF7awa+fJnm84/k8HJ72YCkRXHT9T3DyYHfAMwLCP+kV/QGnKwQCOgmCxzf4&#10;30Lqel7lw38AAAD//wMAUEsDBBQABgAIAAAAIQBU5PUX4AAAAAkBAAAPAAAAZHJzL2Rvd25yZXYu&#10;eG1sTI9NT8MwDIbvSPyHyEjcWEo/0FaaTjAEB9AOLRw4Zq1pKxqnJOlW/j3mBDdbfvT6eYvtYkZx&#10;ROcHSwquVxEIpMa2A3UK3l4fr9YgfNDU6tESKvhGD9vy/KzQeWtPVOGxDp3gEPK5VtCHMOVS+qZH&#10;o/3KTkh8+7DO6MCr62Tr9InDzSjjKLqRRg/EH3o94a7H5rOejYL3BxM917v7av6q9vGLy572s4yV&#10;urxY7m5BBFzCHwy/+qwOJTsd7EytF6OCNElSRnlYcwUG0jTZgDgoyDYZyLKQ/xuUPwAAAP//AwBQ&#10;SwECLQAUAAYACAAAACEAtoM4kv4AAADhAQAAEwAAAAAAAAAAAAAAAAAAAAAAW0NvbnRlbnRfVHlw&#10;ZXNdLnhtbFBLAQItABQABgAIAAAAIQA4/SH/1gAAAJQBAAALAAAAAAAAAAAAAAAAAC8BAABfcmVs&#10;cy8ucmVsc1BLAQItABQABgAIAAAAIQBIOzJf9AkAAPcyAAAOAAAAAAAAAAAAAAAAAC4CAABkcnMv&#10;ZTJvRG9jLnhtbFBLAQItABQABgAIAAAAIQBU5PUX4AAAAAkBAAAPAAAAAAAAAAAAAAAAAE4MAABk&#10;cnMvZG93bnJldi54bWxQSwUGAAAAAAQABADzAAAAWw0AAAAA&#10;" o:allowincell="f" path="m,55c,53,,53,,51l,46c,43,,41,,41l2,34v,,,-3,3,-3l7,24v,,2,-2,2,-2l14,17v,,,-2,3,-2l21,10v,,,,3,-3l29,5v2,,2,,4,-2l38,3c41,,43,,43,r7,c50,,53,,53,r7,c62,,62,,65,3r7,c72,5,74,5,74,5r5,2c81,10,81,10,84,10r5,5c89,15,91,17,91,17r5,5c96,24,96,24,98,24r3,7c101,31,101,34,101,34r2,7c103,41,105,43,105,43r,8c105,53,105,53,105,55r,8c105,63,103,65,103,65r-2,7c101,75,101,75,101,75r-3,7c96,82,96,84,96,84r-5,5c91,91,89,91,89,91r-5,5c81,96,81,99,79,99r-5,2c74,101,72,103,72,103r-7,3c62,106,62,106,60,106r-7,c53,106,50,106,50,106r-7,c43,106,41,106,38,106r-5,-3c31,103,31,101,29,101l24,99v-3,,-3,-3,-3,-3l17,91v-3,,-3,,-3,-2l9,84v,,-2,-2,-2,-2l5,77c2,75,2,75,2,72l,65v,,,-2,,-2l,55xm38,58r,-5l41,60,38,58r5,5l41,60r2,5l41,63r4,2l43,63r5,4l45,65r5,2l48,65r5,2l50,67r7,-2l53,67r7,-2l55,67r5,-4l57,65r5,-5l60,65r5,-5l62,63r3,-5l65,60r,-7l65,58r,-7l65,55r,-7l65,53r,-7l65,51,62,43r3,5l60,43r2,3l57,41r3,2l55,41r5,l53,39r4,2l50,41r3,l48,41r2,-2l45,41r3,l43,43r2,-2l41,46r2,-3l41,48r2,-2l38,51r3,-5l38,53r,-5l38,55r,-4e" stroked="f">
                <v:path o:connecttype="custom" o:connectlocs="0,29486;3175,19871;8890,10897;15240,4487;24130,1923;33655,0;45720,1923;53340,6410;60960,14102;64135,21794;66675,32691;65405,41664;62230,52561;56515,58330;46990,64740;38100,67945;27305,67945;18415,64740;10795,58330;4445,52561;0,41664;24130,33973;27305,40382;26035,40382;30480,42946;30480,41664;36195,41664;34925,42946;39370,38459;39370,40382;41275,33973;41275,35254;41275,29486;41275,30768;36195,26281;38100,26281;31750,26281;31750,24999;27305,27563;27305,27563;24130,32691;24130,30768" o:connectangles="0,0,0,0,0,0,0,0,0,0,0,0,0,0,0,0,0,0,0,0,0,0,0,0,0,0,0,0,0,0,0,0,0,0,0,0,0,0,0,0,0,0"/>
                <w10:wrap anchorx="page"/>
              </v:shape>
            </w:pict>
          </mc:Fallback>
        </mc:AlternateContent>
      </w:r>
      <w:r w:rsidRPr="00195321">
        <w:rPr>
          <w:b/>
          <w:color w:val="000000" w:themeColor="text1"/>
          <w:sz w:val="22"/>
          <w:szCs w:val="22"/>
          <w:lang w:val="en-GB"/>
        </w:rPr>
        <w:t>: 2015 - 2025</w:t>
      </w:r>
    </w:p>
    <w:p w14:paraId="69D08F27" w14:textId="77777777" w:rsidR="00F172B8" w:rsidRPr="00195321" w:rsidRDefault="00F172B8" w:rsidP="00A5383C">
      <w:pPr>
        <w:widowControl w:val="0"/>
        <w:autoSpaceDE w:val="0"/>
        <w:autoSpaceDN w:val="0"/>
        <w:adjustRightInd w:val="0"/>
        <w:spacing w:line="276" w:lineRule="auto"/>
        <w:jc w:val="both"/>
        <w:rPr>
          <w:color w:val="000000" w:themeColor="text1"/>
          <w:sz w:val="22"/>
          <w:szCs w:val="22"/>
          <w:lang w:val="en-GB"/>
        </w:rPr>
      </w:pPr>
      <w:r w:rsidRPr="00195321">
        <w:rPr>
          <w:noProof/>
          <w:color w:val="000000" w:themeColor="text1"/>
          <w:sz w:val="22"/>
          <w:szCs w:val="22"/>
          <w:lang w:val="en-ZA" w:eastAsia="en-ZA"/>
        </w:rPr>
        <mc:AlternateContent>
          <mc:Choice Requires="wps">
            <w:drawing>
              <wp:anchor distT="0" distB="0" distL="114300" distR="114300" simplePos="0" relativeHeight="251680768" behindDoc="0" locked="0" layoutInCell="0" allowOverlap="1" wp14:anchorId="65C8EDBA" wp14:editId="6854E896">
                <wp:simplePos x="0" y="0"/>
                <wp:positionH relativeFrom="page">
                  <wp:posOffset>3546389</wp:posOffset>
                </wp:positionH>
                <wp:positionV relativeFrom="paragraph">
                  <wp:posOffset>36744</wp:posOffset>
                </wp:positionV>
                <wp:extent cx="1877146" cy="228051"/>
                <wp:effectExtent l="0" t="0" r="2540" b="63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146" cy="228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4FC7" w14:textId="77777777" w:rsidR="00320B9F" w:rsidRPr="00C66331" w:rsidRDefault="00320B9F" w:rsidP="00F172B8">
                            <w:pPr>
                              <w:widowControl w:val="0"/>
                              <w:autoSpaceDE w:val="0"/>
                              <w:autoSpaceDN w:val="0"/>
                              <w:adjustRightInd w:val="0"/>
                              <w:spacing w:line="266" w:lineRule="exact"/>
                              <w:rPr>
                                <w:b/>
                                <w:color w:val="000000"/>
                              </w:rPr>
                            </w:pPr>
                            <w:r w:rsidRPr="00C66331">
                              <w:rPr>
                                <w:b/>
                                <w:color w:val="000000"/>
                              </w:rPr>
                              <w:t>Strat</w:t>
                            </w:r>
                            <w:r w:rsidRPr="00C66331">
                              <w:rPr>
                                <w:b/>
                                <w:color w:val="000000"/>
                                <w:spacing w:val="2"/>
                              </w:rPr>
                              <w:t>e</w:t>
                            </w:r>
                            <w:r w:rsidRPr="00C66331">
                              <w:rPr>
                                <w:b/>
                                <w:color w:val="000000"/>
                              </w:rPr>
                              <w:t>g</w:t>
                            </w:r>
                            <w:r>
                              <w:rPr>
                                <w:b/>
                                <w:color w:val="000000"/>
                              </w:rPr>
                              <w:t xml:space="preserve">y: </w:t>
                            </w:r>
                            <w:r w:rsidRPr="00A02E78">
                              <w:rPr>
                                <w:b/>
                                <w:color w:val="0070C0"/>
                              </w:rPr>
                              <w:t>2018 -2022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5C8EDBA" id="_x0000_t202" coordsize="21600,21600" o:spt="202" path="m0,0l0,21600,21600,21600,21600,0xe">
                <v:stroke joinstyle="miter"/>
                <v:path gradientshapeok="t" o:connecttype="rect"/>
              </v:shapetype>
              <v:shape id="Text Box 4" o:spid="_x0000_s1026" type="#_x0000_t202" style="position:absolute;left:0;text-align:left;margin-left:279.25pt;margin-top:2.9pt;width:147.8pt;height:17.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Me5a4CAACqBQAADgAAAGRycy9lMm9Eb2MueG1srFTbjpswEH2v1H+w/M5yWZIAWrJKQqgqbS/S&#10;bj/AAROsgk1tJ7Bd9d87NiHZy0vVlgdrsMdn5swcz83t0DboSKVigqfYv/IworwQJeP7FH97yJ0I&#10;I6UJL0kjOE3xI1X4dvn+3U3fJTQQtWhKKhGAcJX0XYprrbvEdVVR05aoK9FRDoeVkC3R8Cv3bilJ&#10;D+ht4waeN3d7IctOioIqBbvZeIiXFr+qaKG/VJWiGjUphty0XaVdd2Z1lzck2UvS1aw4pUH+IouW&#10;MA5Bz1AZ0QQdJHsD1bJCCiUqfVWI1hVVxQpqOQAb33vF5r4mHbVcoDiqO5dJ/T/Y4vPxq0SshN5d&#10;Y8RJCz16oINGazGg0JSn71QCXvcd+OkBtsHVUlXdnSi+K8TFpiZ8T1dSir6mpIT0fHPTfXZ1xFEG&#10;ZNd/EiWEIQctLNBQydbUDqqBAB3a9HhujUmlMCGjxcIP5xgVcBYEkTcbQ5Bkut1JpT9Q0SJjpFhC&#10;6y06Od4pbbIhyeRignGRs6ax7W/4iw1wHHcgNlw1ZyYL282n2Iu30TYKnTCYb53QyzJnlW9CZ577&#10;i1l2nW02mf/LxPXDpGZlSbkJMynLD/+scyeNj5o4a0uJhpUGzqSk5H63aSQ6ElB2bj9bczi5uLkv&#10;07BFAC6vKPlB6K2D2Mnn0cIJ83DmxAsvcjw/XsdzL4zDLH9J6Y5x+u+UUJ/ieBbMRjFdkn7FzbPf&#10;W24kaZmG2dGwNsXR2YkkRoJbXtrWasKa0X5WCpP+pRTQ7qnRVrBGo6Na9bAbAMWoeCfKR5CuFKAs&#10;0CcMPDBqIX9i1MPwSLH6cSCSYtR85CB/M2kmQ07GbjIIL+BqijVGo7nR40Q6dJLta0AeHxgXK3gi&#10;FbPqvWRxelgwECyJ0/AyE+f5v/W6jNjlbwAAAP//AwBQSwMEFAAGAAgAAAAhAA6pV/feAAAACAEA&#10;AA8AAABkcnMvZG93bnJldi54bWxMj0FPg0AQhe8m/ofNNPFmF0ypSFmaxujJxEjx4HGBKWzKziK7&#10;bfHfO57sbV7ey5vv5dvZDuKMkzeOFMTLCARS41pDnYLP6vU+BeGDplYPjlDBD3rYFrc3uc5ad6ES&#10;z/vQCS4hn2kFfQhjJqVverTaL92IxN7BTVYHllMn20lfuNwO8iGK1tJqQ/yh1yM+99gc9yerYPdF&#10;5Yv5fq8/ykNpquoporf1Uam7xbzbgAg4h/8w/OEzOhTMVLsTtV4MCpIkTTjKBy9gP01WMYhawSp+&#10;BFnk8npA8QsAAP//AwBQSwECLQAUAAYACAAAACEA5JnDwPsAAADhAQAAEwAAAAAAAAAAAAAAAAAA&#10;AAAAW0NvbnRlbnRfVHlwZXNdLnhtbFBLAQItABQABgAIAAAAIQAjsmrh1wAAAJQBAAALAAAAAAAA&#10;AAAAAAAAACwBAABfcmVscy8ucmVsc1BLAQItABQABgAIAAAAIQDukx7lrgIAAKoFAAAOAAAAAAAA&#10;AAAAAAAAACwCAABkcnMvZTJvRG9jLnhtbFBLAQItABQABgAIAAAAIQAOqVf33gAAAAgBAAAPAAAA&#10;AAAAAAAAAAAAAAYFAABkcnMvZG93bnJldi54bWxQSwUGAAAAAAQABADzAAAAEQYAAAAA&#10;" o:allowincell="f" filled="f" stroked="f">
                <v:textbox inset="0,0,0,0">
                  <w:txbxContent>
                    <w:p w14:paraId="23254FC7" w14:textId="77777777" w:rsidR="00320B9F" w:rsidRPr="00C66331" w:rsidRDefault="00320B9F" w:rsidP="00F172B8">
                      <w:pPr>
                        <w:widowControl w:val="0"/>
                        <w:autoSpaceDE w:val="0"/>
                        <w:autoSpaceDN w:val="0"/>
                        <w:adjustRightInd w:val="0"/>
                        <w:spacing w:line="266" w:lineRule="exact"/>
                        <w:rPr>
                          <w:b/>
                          <w:color w:val="000000"/>
                        </w:rPr>
                      </w:pPr>
                      <w:r w:rsidRPr="00C66331">
                        <w:rPr>
                          <w:b/>
                          <w:color w:val="000000"/>
                        </w:rPr>
                        <w:t>Strat</w:t>
                      </w:r>
                      <w:r w:rsidRPr="00C66331">
                        <w:rPr>
                          <w:b/>
                          <w:color w:val="000000"/>
                          <w:spacing w:val="2"/>
                        </w:rPr>
                        <w:t>e</w:t>
                      </w:r>
                      <w:r w:rsidRPr="00C66331">
                        <w:rPr>
                          <w:b/>
                          <w:color w:val="000000"/>
                        </w:rPr>
                        <w:t>g</w:t>
                      </w:r>
                      <w:r>
                        <w:rPr>
                          <w:b/>
                          <w:color w:val="000000"/>
                        </w:rPr>
                        <w:t xml:space="preserve">y: </w:t>
                      </w:r>
                      <w:r w:rsidRPr="00A02E78">
                        <w:rPr>
                          <w:b/>
                          <w:color w:val="0070C0"/>
                        </w:rPr>
                        <w:t>2018 -2022</w:t>
                      </w:r>
                    </w:p>
                  </w:txbxContent>
                </v:textbox>
                <w10:wrap anchorx="page"/>
              </v:shape>
            </w:pict>
          </mc:Fallback>
        </mc:AlternateContent>
      </w:r>
      <w:r w:rsidRPr="00195321">
        <w:rPr>
          <w:noProof/>
          <w:color w:val="000000" w:themeColor="text1"/>
          <w:sz w:val="22"/>
          <w:szCs w:val="22"/>
          <w:lang w:val="en-ZA" w:eastAsia="en-ZA"/>
        </w:rPr>
        <mc:AlternateContent>
          <mc:Choice Requires="wps">
            <w:drawing>
              <wp:anchor distT="0" distB="0" distL="114300" distR="114300" simplePos="0" relativeHeight="251691008" behindDoc="1" locked="0" layoutInCell="0" allowOverlap="1" wp14:anchorId="1C6BB18A" wp14:editId="6A86B5F3">
                <wp:simplePos x="0" y="0"/>
                <wp:positionH relativeFrom="page">
                  <wp:posOffset>2904490</wp:posOffset>
                </wp:positionH>
                <wp:positionV relativeFrom="paragraph">
                  <wp:posOffset>145415</wp:posOffset>
                </wp:positionV>
                <wp:extent cx="66675" cy="67945"/>
                <wp:effectExtent l="0" t="0" r="0" b="0"/>
                <wp:wrapThrough wrapText="bothSides">
                  <wp:wrapPolygon edited="0">
                    <wp:start x="-3086" y="0"/>
                    <wp:lineTo x="-3086" y="18370"/>
                    <wp:lineTo x="21600" y="18370"/>
                    <wp:lineTo x="21600" y="0"/>
                    <wp:lineTo x="-3086" y="0"/>
                  </wp:wrapPolygon>
                </wp:wrapThrough>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67945"/>
                        </a:xfrm>
                        <a:custGeom>
                          <a:avLst/>
                          <a:gdLst>
                            <a:gd name="T0" fmla="*/ 0 w 105"/>
                            <a:gd name="T1" fmla="*/ 46 h 106"/>
                            <a:gd name="T2" fmla="*/ 5 w 105"/>
                            <a:gd name="T3" fmla="*/ 31 h 106"/>
                            <a:gd name="T4" fmla="*/ 14 w 105"/>
                            <a:gd name="T5" fmla="*/ 17 h 106"/>
                            <a:gd name="T6" fmla="*/ 24 w 105"/>
                            <a:gd name="T7" fmla="*/ 7 h 106"/>
                            <a:gd name="T8" fmla="*/ 38 w 105"/>
                            <a:gd name="T9" fmla="*/ 3 h 106"/>
                            <a:gd name="T10" fmla="*/ 53 w 105"/>
                            <a:gd name="T11" fmla="*/ 0 h 106"/>
                            <a:gd name="T12" fmla="*/ 72 w 105"/>
                            <a:gd name="T13" fmla="*/ 3 h 106"/>
                            <a:gd name="T14" fmla="*/ 84 w 105"/>
                            <a:gd name="T15" fmla="*/ 10 h 106"/>
                            <a:gd name="T16" fmla="*/ 96 w 105"/>
                            <a:gd name="T17" fmla="*/ 22 h 106"/>
                            <a:gd name="T18" fmla="*/ 101 w 105"/>
                            <a:gd name="T19" fmla="*/ 34 h 106"/>
                            <a:gd name="T20" fmla="*/ 105 w 105"/>
                            <a:gd name="T21" fmla="*/ 51 h 106"/>
                            <a:gd name="T22" fmla="*/ 103 w 105"/>
                            <a:gd name="T23" fmla="*/ 65 h 106"/>
                            <a:gd name="T24" fmla="*/ 98 w 105"/>
                            <a:gd name="T25" fmla="*/ 82 h 106"/>
                            <a:gd name="T26" fmla="*/ 89 w 105"/>
                            <a:gd name="T27" fmla="*/ 91 h 106"/>
                            <a:gd name="T28" fmla="*/ 74 w 105"/>
                            <a:gd name="T29" fmla="*/ 101 h 106"/>
                            <a:gd name="T30" fmla="*/ 60 w 105"/>
                            <a:gd name="T31" fmla="*/ 106 h 106"/>
                            <a:gd name="T32" fmla="*/ 43 w 105"/>
                            <a:gd name="T33" fmla="*/ 106 h 106"/>
                            <a:gd name="T34" fmla="*/ 29 w 105"/>
                            <a:gd name="T35" fmla="*/ 101 h 106"/>
                            <a:gd name="T36" fmla="*/ 17 w 105"/>
                            <a:gd name="T37" fmla="*/ 91 h 106"/>
                            <a:gd name="T38" fmla="*/ 7 w 105"/>
                            <a:gd name="T39" fmla="*/ 82 h 106"/>
                            <a:gd name="T40" fmla="*/ 0 w 105"/>
                            <a:gd name="T41" fmla="*/ 65 h 106"/>
                            <a:gd name="T42" fmla="*/ 38 w 105"/>
                            <a:gd name="T43" fmla="*/ 53 h 106"/>
                            <a:gd name="T44" fmla="*/ 43 w 105"/>
                            <a:gd name="T45" fmla="*/ 63 h 106"/>
                            <a:gd name="T46" fmla="*/ 41 w 105"/>
                            <a:gd name="T47" fmla="*/ 63 h 106"/>
                            <a:gd name="T48" fmla="*/ 48 w 105"/>
                            <a:gd name="T49" fmla="*/ 67 h 106"/>
                            <a:gd name="T50" fmla="*/ 48 w 105"/>
                            <a:gd name="T51" fmla="*/ 65 h 106"/>
                            <a:gd name="T52" fmla="*/ 57 w 105"/>
                            <a:gd name="T53" fmla="*/ 65 h 106"/>
                            <a:gd name="T54" fmla="*/ 55 w 105"/>
                            <a:gd name="T55" fmla="*/ 67 h 106"/>
                            <a:gd name="T56" fmla="*/ 62 w 105"/>
                            <a:gd name="T57" fmla="*/ 60 h 106"/>
                            <a:gd name="T58" fmla="*/ 62 w 105"/>
                            <a:gd name="T59" fmla="*/ 63 h 106"/>
                            <a:gd name="T60" fmla="*/ 65 w 105"/>
                            <a:gd name="T61" fmla="*/ 53 h 106"/>
                            <a:gd name="T62" fmla="*/ 65 w 105"/>
                            <a:gd name="T63" fmla="*/ 55 h 106"/>
                            <a:gd name="T64" fmla="*/ 65 w 105"/>
                            <a:gd name="T65" fmla="*/ 46 h 106"/>
                            <a:gd name="T66" fmla="*/ 65 w 105"/>
                            <a:gd name="T67" fmla="*/ 48 h 106"/>
                            <a:gd name="T68" fmla="*/ 57 w 105"/>
                            <a:gd name="T69" fmla="*/ 41 h 106"/>
                            <a:gd name="T70" fmla="*/ 60 w 105"/>
                            <a:gd name="T71" fmla="*/ 41 h 106"/>
                            <a:gd name="T72" fmla="*/ 50 w 105"/>
                            <a:gd name="T73" fmla="*/ 41 h 106"/>
                            <a:gd name="T74" fmla="*/ 50 w 105"/>
                            <a:gd name="T75" fmla="*/ 39 h 106"/>
                            <a:gd name="T76" fmla="*/ 43 w 105"/>
                            <a:gd name="T77" fmla="*/ 43 h 106"/>
                            <a:gd name="T78" fmla="*/ 43 w 105"/>
                            <a:gd name="T79" fmla="*/ 43 h 106"/>
                            <a:gd name="T80" fmla="*/ 38 w 105"/>
                            <a:gd name="T81" fmla="*/ 51 h 106"/>
                            <a:gd name="T82" fmla="*/ 38 w 105"/>
                            <a:gd name="T83" fmla="*/ 4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 h="106">
                              <a:moveTo>
                                <a:pt x="0" y="55"/>
                              </a:moveTo>
                              <a:cubicBezTo>
                                <a:pt x="0" y="53"/>
                                <a:pt x="0" y="53"/>
                                <a:pt x="0" y="51"/>
                              </a:cubicBezTo>
                              <a:lnTo>
                                <a:pt x="0" y="46"/>
                              </a:lnTo>
                              <a:cubicBezTo>
                                <a:pt x="0" y="43"/>
                                <a:pt x="0" y="41"/>
                                <a:pt x="0" y="41"/>
                              </a:cubicBezTo>
                              <a:lnTo>
                                <a:pt x="2" y="34"/>
                              </a:lnTo>
                              <a:cubicBezTo>
                                <a:pt x="2" y="34"/>
                                <a:pt x="2" y="31"/>
                                <a:pt x="5" y="31"/>
                              </a:cubicBezTo>
                              <a:lnTo>
                                <a:pt x="7" y="24"/>
                              </a:lnTo>
                              <a:cubicBezTo>
                                <a:pt x="7" y="24"/>
                                <a:pt x="9" y="22"/>
                                <a:pt x="9" y="22"/>
                              </a:cubicBezTo>
                              <a:lnTo>
                                <a:pt x="14" y="17"/>
                              </a:lnTo>
                              <a:cubicBezTo>
                                <a:pt x="14" y="17"/>
                                <a:pt x="14" y="15"/>
                                <a:pt x="17" y="15"/>
                              </a:cubicBezTo>
                              <a:lnTo>
                                <a:pt x="21" y="10"/>
                              </a:lnTo>
                              <a:cubicBezTo>
                                <a:pt x="21" y="10"/>
                                <a:pt x="21" y="10"/>
                                <a:pt x="24" y="7"/>
                              </a:cubicBezTo>
                              <a:lnTo>
                                <a:pt x="29" y="5"/>
                              </a:lnTo>
                              <a:cubicBezTo>
                                <a:pt x="31" y="5"/>
                                <a:pt x="31" y="5"/>
                                <a:pt x="33" y="3"/>
                              </a:cubicBezTo>
                              <a:lnTo>
                                <a:pt x="38" y="3"/>
                              </a:lnTo>
                              <a:cubicBezTo>
                                <a:pt x="41" y="0"/>
                                <a:pt x="43" y="0"/>
                                <a:pt x="43" y="0"/>
                              </a:cubicBezTo>
                              <a:lnTo>
                                <a:pt x="50" y="0"/>
                              </a:lnTo>
                              <a:cubicBezTo>
                                <a:pt x="50" y="0"/>
                                <a:pt x="53" y="0"/>
                                <a:pt x="53" y="0"/>
                              </a:cubicBezTo>
                              <a:lnTo>
                                <a:pt x="60" y="0"/>
                              </a:lnTo>
                              <a:cubicBezTo>
                                <a:pt x="62" y="0"/>
                                <a:pt x="62" y="0"/>
                                <a:pt x="65" y="3"/>
                              </a:cubicBezTo>
                              <a:lnTo>
                                <a:pt x="72" y="3"/>
                              </a:lnTo>
                              <a:cubicBezTo>
                                <a:pt x="72" y="5"/>
                                <a:pt x="74" y="5"/>
                                <a:pt x="74" y="5"/>
                              </a:cubicBezTo>
                              <a:lnTo>
                                <a:pt x="79" y="7"/>
                              </a:lnTo>
                              <a:cubicBezTo>
                                <a:pt x="81" y="10"/>
                                <a:pt x="81" y="10"/>
                                <a:pt x="84" y="10"/>
                              </a:cubicBezTo>
                              <a:lnTo>
                                <a:pt x="89" y="15"/>
                              </a:lnTo>
                              <a:cubicBezTo>
                                <a:pt x="89" y="15"/>
                                <a:pt x="91" y="17"/>
                                <a:pt x="91" y="17"/>
                              </a:cubicBezTo>
                              <a:lnTo>
                                <a:pt x="96" y="22"/>
                              </a:lnTo>
                              <a:cubicBezTo>
                                <a:pt x="96" y="24"/>
                                <a:pt x="96" y="24"/>
                                <a:pt x="98" y="24"/>
                              </a:cubicBezTo>
                              <a:lnTo>
                                <a:pt x="101" y="31"/>
                              </a:lnTo>
                              <a:cubicBezTo>
                                <a:pt x="101" y="31"/>
                                <a:pt x="101" y="34"/>
                                <a:pt x="101" y="34"/>
                              </a:cubicBezTo>
                              <a:lnTo>
                                <a:pt x="103" y="41"/>
                              </a:lnTo>
                              <a:cubicBezTo>
                                <a:pt x="103" y="41"/>
                                <a:pt x="105" y="43"/>
                                <a:pt x="105" y="43"/>
                              </a:cubicBezTo>
                              <a:lnTo>
                                <a:pt x="105" y="51"/>
                              </a:lnTo>
                              <a:cubicBezTo>
                                <a:pt x="105" y="53"/>
                                <a:pt x="105" y="53"/>
                                <a:pt x="105" y="55"/>
                              </a:cubicBezTo>
                              <a:lnTo>
                                <a:pt x="105" y="63"/>
                              </a:lnTo>
                              <a:cubicBezTo>
                                <a:pt x="105" y="63"/>
                                <a:pt x="103" y="65"/>
                                <a:pt x="103" y="65"/>
                              </a:cubicBezTo>
                              <a:lnTo>
                                <a:pt x="101" y="72"/>
                              </a:lnTo>
                              <a:cubicBezTo>
                                <a:pt x="101" y="75"/>
                                <a:pt x="101" y="75"/>
                                <a:pt x="101" y="75"/>
                              </a:cubicBezTo>
                              <a:lnTo>
                                <a:pt x="98" y="82"/>
                              </a:lnTo>
                              <a:cubicBezTo>
                                <a:pt x="96" y="82"/>
                                <a:pt x="96" y="84"/>
                                <a:pt x="96" y="84"/>
                              </a:cubicBezTo>
                              <a:lnTo>
                                <a:pt x="91" y="89"/>
                              </a:lnTo>
                              <a:cubicBezTo>
                                <a:pt x="91" y="91"/>
                                <a:pt x="89" y="91"/>
                                <a:pt x="89" y="91"/>
                              </a:cubicBezTo>
                              <a:lnTo>
                                <a:pt x="84" y="96"/>
                              </a:lnTo>
                              <a:cubicBezTo>
                                <a:pt x="81" y="96"/>
                                <a:pt x="81" y="99"/>
                                <a:pt x="79" y="99"/>
                              </a:cubicBezTo>
                              <a:lnTo>
                                <a:pt x="74" y="101"/>
                              </a:lnTo>
                              <a:cubicBezTo>
                                <a:pt x="74" y="101"/>
                                <a:pt x="72" y="103"/>
                                <a:pt x="72" y="103"/>
                              </a:cubicBezTo>
                              <a:lnTo>
                                <a:pt x="65" y="106"/>
                              </a:lnTo>
                              <a:cubicBezTo>
                                <a:pt x="62" y="106"/>
                                <a:pt x="62" y="106"/>
                                <a:pt x="60" y="106"/>
                              </a:cubicBezTo>
                              <a:lnTo>
                                <a:pt x="53" y="106"/>
                              </a:lnTo>
                              <a:cubicBezTo>
                                <a:pt x="53" y="106"/>
                                <a:pt x="50" y="106"/>
                                <a:pt x="50" y="106"/>
                              </a:cubicBezTo>
                              <a:lnTo>
                                <a:pt x="43" y="106"/>
                              </a:lnTo>
                              <a:cubicBezTo>
                                <a:pt x="43" y="106"/>
                                <a:pt x="41" y="106"/>
                                <a:pt x="38" y="106"/>
                              </a:cubicBezTo>
                              <a:lnTo>
                                <a:pt x="33" y="103"/>
                              </a:lnTo>
                              <a:cubicBezTo>
                                <a:pt x="31" y="103"/>
                                <a:pt x="31" y="101"/>
                                <a:pt x="29" y="101"/>
                              </a:cubicBezTo>
                              <a:lnTo>
                                <a:pt x="24" y="99"/>
                              </a:lnTo>
                              <a:cubicBezTo>
                                <a:pt x="21" y="99"/>
                                <a:pt x="21" y="96"/>
                                <a:pt x="21" y="96"/>
                              </a:cubicBezTo>
                              <a:lnTo>
                                <a:pt x="17" y="91"/>
                              </a:lnTo>
                              <a:cubicBezTo>
                                <a:pt x="14" y="91"/>
                                <a:pt x="14" y="91"/>
                                <a:pt x="14" y="89"/>
                              </a:cubicBezTo>
                              <a:lnTo>
                                <a:pt x="9" y="84"/>
                              </a:lnTo>
                              <a:cubicBezTo>
                                <a:pt x="9" y="84"/>
                                <a:pt x="7" y="82"/>
                                <a:pt x="7" y="82"/>
                              </a:cubicBezTo>
                              <a:lnTo>
                                <a:pt x="5" y="77"/>
                              </a:lnTo>
                              <a:cubicBezTo>
                                <a:pt x="2" y="75"/>
                                <a:pt x="2" y="75"/>
                                <a:pt x="2" y="72"/>
                              </a:cubicBezTo>
                              <a:lnTo>
                                <a:pt x="0" y="65"/>
                              </a:lnTo>
                              <a:cubicBezTo>
                                <a:pt x="0" y="65"/>
                                <a:pt x="0" y="63"/>
                                <a:pt x="0" y="63"/>
                              </a:cubicBezTo>
                              <a:close/>
                              <a:moveTo>
                                <a:pt x="38" y="58"/>
                              </a:moveTo>
                              <a:lnTo>
                                <a:pt x="38" y="53"/>
                              </a:lnTo>
                              <a:lnTo>
                                <a:pt x="41" y="60"/>
                              </a:lnTo>
                              <a:lnTo>
                                <a:pt x="38" y="58"/>
                              </a:lnTo>
                              <a:lnTo>
                                <a:pt x="43" y="63"/>
                              </a:lnTo>
                              <a:lnTo>
                                <a:pt x="41" y="60"/>
                              </a:lnTo>
                              <a:lnTo>
                                <a:pt x="43" y="65"/>
                              </a:lnTo>
                              <a:lnTo>
                                <a:pt x="41" y="63"/>
                              </a:lnTo>
                              <a:lnTo>
                                <a:pt x="45" y="65"/>
                              </a:lnTo>
                              <a:lnTo>
                                <a:pt x="43" y="63"/>
                              </a:lnTo>
                              <a:lnTo>
                                <a:pt x="48" y="67"/>
                              </a:lnTo>
                              <a:lnTo>
                                <a:pt x="45" y="65"/>
                              </a:lnTo>
                              <a:lnTo>
                                <a:pt x="50" y="67"/>
                              </a:lnTo>
                              <a:lnTo>
                                <a:pt x="48" y="65"/>
                              </a:lnTo>
                              <a:lnTo>
                                <a:pt x="53" y="67"/>
                              </a:lnTo>
                              <a:lnTo>
                                <a:pt x="50" y="67"/>
                              </a:lnTo>
                              <a:lnTo>
                                <a:pt x="57" y="65"/>
                              </a:lnTo>
                              <a:lnTo>
                                <a:pt x="53" y="67"/>
                              </a:lnTo>
                              <a:lnTo>
                                <a:pt x="60" y="65"/>
                              </a:lnTo>
                              <a:lnTo>
                                <a:pt x="55" y="67"/>
                              </a:lnTo>
                              <a:lnTo>
                                <a:pt x="60" y="63"/>
                              </a:lnTo>
                              <a:lnTo>
                                <a:pt x="57" y="65"/>
                              </a:lnTo>
                              <a:lnTo>
                                <a:pt x="62" y="60"/>
                              </a:lnTo>
                              <a:lnTo>
                                <a:pt x="60" y="65"/>
                              </a:lnTo>
                              <a:lnTo>
                                <a:pt x="65" y="60"/>
                              </a:lnTo>
                              <a:lnTo>
                                <a:pt x="62" y="63"/>
                              </a:lnTo>
                              <a:lnTo>
                                <a:pt x="65" y="58"/>
                              </a:lnTo>
                              <a:lnTo>
                                <a:pt x="65" y="60"/>
                              </a:lnTo>
                              <a:lnTo>
                                <a:pt x="65" y="53"/>
                              </a:lnTo>
                              <a:lnTo>
                                <a:pt x="65" y="58"/>
                              </a:lnTo>
                              <a:lnTo>
                                <a:pt x="65" y="51"/>
                              </a:lnTo>
                              <a:lnTo>
                                <a:pt x="65" y="55"/>
                              </a:lnTo>
                              <a:lnTo>
                                <a:pt x="65" y="48"/>
                              </a:lnTo>
                              <a:lnTo>
                                <a:pt x="65" y="53"/>
                              </a:lnTo>
                              <a:lnTo>
                                <a:pt x="65" y="46"/>
                              </a:lnTo>
                              <a:lnTo>
                                <a:pt x="65" y="51"/>
                              </a:lnTo>
                              <a:lnTo>
                                <a:pt x="62" y="43"/>
                              </a:lnTo>
                              <a:lnTo>
                                <a:pt x="65" y="48"/>
                              </a:lnTo>
                              <a:lnTo>
                                <a:pt x="60" y="43"/>
                              </a:lnTo>
                              <a:lnTo>
                                <a:pt x="62" y="46"/>
                              </a:lnTo>
                              <a:lnTo>
                                <a:pt x="57" y="41"/>
                              </a:lnTo>
                              <a:lnTo>
                                <a:pt x="60" y="43"/>
                              </a:lnTo>
                              <a:lnTo>
                                <a:pt x="55" y="41"/>
                              </a:lnTo>
                              <a:lnTo>
                                <a:pt x="60" y="41"/>
                              </a:lnTo>
                              <a:lnTo>
                                <a:pt x="53" y="39"/>
                              </a:lnTo>
                              <a:lnTo>
                                <a:pt x="57" y="41"/>
                              </a:lnTo>
                              <a:lnTo>
                                <a:pt x="50" y="41"/>
                              </a:lnTo>
                              <a:lnTo>
                                <a:pt x="53" y="41"/>
                              </a:lnTo>
                              <a:lnTo>
                                <a:pt x="48" y="41"/>
                              </a:lnTo>
                              <a:lnTo>
                                <a:pt x="50" y="39"/>
                              </a:lnTo>
                              <a:lnTo>
                                <a:pt x="45" y="41"/>
                              </a:lnTo>
                              <a:lnTo>
                                <a:pt x="48" y="41"/>
                              </a:lnTo>
                              <a:lnTo>
                                <a:pt x="43" y="43"/>
                              </a:lnTo>
                              <a:lnTo>
                                <a:pt x="45" y="41"/>
                              </a:lnTo>
                              <a:lnTo>
                                <a:pt x="41" y="46"/>
                              </a:lnTo>
                              <a:lnTo>
                                <a:pt x="43" y="43"/>
                              </a:lnTo>
                              <a:lnTo>
                                <a:pt x="41" y="48"/>
                              </a:lnTo>
                              <a:lnTo>
                                <a:pt x="43" y="46"/>
                              </a:lnTo>
                              <a:lnTo>
                                <a:pt x="38" y="51"/>
                              </a:lnTo>
                              <a:lnTo>
                                <a:pt x="41" y="46"/>
                              </a:lnTo>
                              <a:lnTo>
                                <a:pt x="38" y="53"/>
                              </a:lnTo>
                              <a:lnTo>
                                <a:pt x="38" y="48"/>
                              </a:lnTo>
                              <a:lnTo>
                                <a:pt x="38" y="55"/>
                              </a:lnTo>
                              <a:lnTo>
                                <a:pt x="38" y="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0D56802F" id="Freeform 8" o:spid="_x0000_s1026" style="position:absolute;margin-left:228.7pt;margin-top:11.45pt;width:5.25pt;height:5.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Q77QkAAPYyAAAOAAAAZHJzL2Uyb0RvYy54bWysW9uO28gRfV8g/0DwMcBYIsWLKHi8WNs7&#10;iwWcZIF1PoBDUSMhEqmQnNHYi/33VHVXt6o17EuC+MHSNI/qcrq6qppkv//x9XSMXtphPPTdfZy8&#10;W8ZR2zX99tA93cf//Ppwt46jcaq7bX3su/Y+/taO8Y8f/vLD+8t506b9vj9u2yECId24uZzv4/00&#10;nTeLxdjs21M9vuvPbQcXd/1wqif4c3habIf6AtJPx0W6XBaLSz9sz0PftOMIo5/lxfiDkL/btc30&#10;j91ubKfoeB+DbZP4fxD/P+L/iw/v683TUJ/3h4bMqP8HK071oQOlWtTneqqj5+HwRtTp0Az92O+m&#10;d01/WvS73aFphQ/gTbK88eb3fX1uhS9AznjWNI3/P7HN319+G6LD9j6GierqE0zRw9C2SHi0RnYu&#10;53EDoN/Pvw3o33j+0jf/GqOu/7Svu6f2p2HoL/u23oJNCeIXxg/wjxF+Gj1e/tZvQXj9PPWCqNfd&#10;cEKBQEH0Kubjm56P9nWKGhgsiqLM46iBK0VZZbmQX2/UT5vncfql7YWY+uXLOMnJ3MI3MRVbcugr&#10;TPzudIR5/esiWkaXKFkKUTBbGpIwSFZEe8AUFBwakzJMPi9mxSCrZF5MxjBJNi8HvNYWJ+W8nIJh&#10;UouckmEsYmDetarVet6cimPmrUk4yflqXk7CaV5aBHGay9QiyCDaIogTvbYQlBhM20ziVFeFxSTO&#10;dZpabOJsJ8vEIsrgO5sXlXLCIaLnRaWc8dwSkSmnPFlaJi/lnBe5xSpOemUJp5STvrZQlXLS15XF&#10;PU56ZXOPk15aAiHlnOPMzKaAFSe9sOSSFecc8ohFFCc9s3C+4pzbRXHSUwtVK0663UHOOmSe2WS5&#10;CmF9ZbBuEcRJtwVCxjm3UJ5xym2xmXHGbaku44xDHpsNg4wTbps7qFfXzFrYJHG+M0s+yDjfVkmc&#10;78yy8jJOeGGpCDkn3CYpD2E854znlmjKOeO2ucs547kl2eUG4zbvOOOFpb7kBuOWspBzxq2SDMYt&#10;UVBwxoGC2VVXcMZtkVlwxq2SOONA5myMF5xxqyTOuK1vKgzGbd5xxiHo5m3ijNviqeCMw5KalVQa&#10;jFuySskZt0rijOc2SZxxqyTOuFUSZ3xVWbzjjNvyU2kwbonMkjNulWQwbpG05ozbsu+aM25rV9ac&#10;caskg3EWTwts+2mLUO/VrqF57WgMvkWws8HNCO4izv2I+xPcQ8A25Kvc49QbQOFVCxgMRPCKNixu&#10;MMw6gtXuxg2GiUVwGSQZ5g7BVRAYG3hEQ4+O2zifiwn5mIQ5mZCX0G8HSSc/kzBHE/I0CXMVW2d0&#10;FZrjEGOwPRbwMFdTchW63CDp5Goa5mpKrkK/GiIdG1a0HXrSILiK3DBXV+Qq9JZB0slV6B+D4OTq&#10;KsxV7BPRVegFQ6RjNyjgYa5iyyfgYa5m5Cq0bkHGkKvQn4XAsUNDY6AJC4KTq9BpBcHJVWinguDk&#10;KvRMQXByNQ9zFVsjdBW6nxDp2P8IeJir2OQIeJir2MkIeJirBbkKHUmI7diToHRoO4Lg5GoZ5mpJ&#10;rsIdtSDp5Cp0CUFwcrUMcxWbAXQV6n2IdKz4Am64KmsUle0BbvXe3uQd4ghu8j6iCijk9YTVXn2N&#10;LnDDEu4DRnv8LEStP/Uv7ddeIKbrTUm9DK6Xm+fHQ/Ox/T4DFhaCNi5gbkw7bog6dm9FQiqRHKmL&#10;du2weZW+Mu0yHZoWXVOkQ7vkHFK8XzuHKk00JvxUY0A3TOO1Fjm0Q3MKUKilfu0cqjRBR4o/Tzkf&#10;fAxjx6Gd2hXdfrioN7BKvxoUi00PSkuvPZDDArxxBx5AV+YnwMAqZfODMgnoNe0yQNKlsoWLAbzh&#10;BbYavs6OQU8OOL2IHdrx7hGDurRDMCOUnuXIhYd3cVxjnumn+hrCPYcq6vGOxq12PubRTiUvRDuV&#10;O8P32TFaeRRMrtAvaeEGxB1BjXmnMmMd8/gO9QOpUwHqmnfcKwJUrhBF/fygjHq9llzur6UBeo06&#10;LeBYZUFFZgkXZgc9FFSy8srcBViXBQor0qRWRgLMQbmgdEJ1cQB3hwW1OlG7TDDBygY9ahhhjnp4&#10;gAcRwgpdrNxWcPDVChn3Zl0UZR8iR456rZAidKvttoLARh1W+mT7fWubbi/cMyIFFyp3hlghwVd9&#10;kqHCWJqKZDnq5ULGBax7f1FScy37zasVJOLGCj7qsaKSkQw9od8IWh8Sq2xQg0ZoGoM+C6S1kCoC&#10;LJBYyAqAVRZQknEMeixYy4wGRvstoJQosdoCMku4oAYp+VbKL1dEUp7HWfabYIK1OllpMAQZN1RU&#10;aNTDA4StrAEhRFBh1E/2ZatgGZUbFMJ6rKDafgW7VqcJVlxQG3FjmznqsYJ6njArTLCyglqpGyuo&#10;F7sKdsUFPrEUVTkkU1GTeBMBetRYM/iAVghWAeeygu7B6Uh2TQg1yhKrmFCD9BKIDBVj0DMbiez1&#10;5RIHrMsC2iyY6cA1qDOPiwPJF2QK//rkUMWAtN/MnHzM479cmPrugct9mQbMOuEYU3nf5btcvbqo&#10;ubRzqPKdxoy8xMfe+N4c+7EVSex6k0DGDC0eeFYop+F6XRll4m6XjYmiBQo7BHNSTdStTnVVfUqN&#10;lALetBQ3KFkoPBqVLFHVWbTPy/L4SK2ORxZ1Mx5ZslcobvcTN3YFaaRk7JNFGt3WUxHwyArTiM+q&#10;ITG+CXbTxzCNtPX0ySK+3KwqWe4ZCrOeirQnCpVGN/fUM/hkyQzkWR0kS69uxbn6lCstUKNkFSbK&#10;tbb/K41vNi2zdukdiLqqPg3rM5XB1FX1aaDCrH9zS3Nelqr06qr6JI1yhiD1BPDls15md58s0njb&#10;bJp2UUS/2baaKIpVj0aYGlzbgbLcfFEG0E/TlD3qU7IaZj1lJo9dpNGDgqkJ8JE0eqzHd678fIVp&#10;pJrmmaFAjbKKeuI+UCPJcq9HJcsdq6pTcEcOTKBgNUyWez2SRs96VHa5M7lCmdZD+4HPesQ7DPqh&#10;j+jYrq+Lj/3xsH04HI+4Jx+Hp8dPxyF6qeGQwIP4RynFgB3FGx9djz9TGQd/Dm+r03MlfG9dvPT/&#10;R5Wk2fJjWt09FOvyLnvI8ruqXK7vlkn1sSqWWZV9fvgTnzkl2WZ/2G7b7suha9UBhCQLe8GfjkLI&#10;owPiCAI+1apyePNA+GV1cin+zTk59M/dFryrN/hS/8/0faoPR/l9YVosSAa31acgQhwBwLf+5emB&#10;x377DU4ADL08fAGHReDLvh++x9EFDl7cx+O/n+uhjaPjrx2cIqiSDJ/kT+KPLC/xZY2BX3nkV+qu&#10;AVH38RTDSzv49dMkT3c8n4fD0x40JYKLrv8JTh7sDnhGQNgnraI/4HCF8IAOguDpDf63QF2Pq3z4&#10;DwAAAP//AwBQSwMEFAAGAAgAAAAhALsky+XgAAAACQEAAA8AAABkcnMvZG93bnJldi54bWxMj7FO&#10;wzAQhnck3sE6JDbq4KYphDgVFMFQ1CGBgdGNjyQitoPttOHtOSbY7nSf/vv+YjObgR3Rh95ZCdeL&#10;BBjaxunethLeXp+uboCFqKxWg7Mo4RsDbMrzs0Ll2p1shcc6toxCbMiVhC7GMec8NB0aFRZuREu3&#10;D+eNirT6lmuvThRuBi6SJONG9ZY+dGrEbYfNZz0ZCe+PJtnV24dq+qr24sWvnvcTF1JeXsz3d8Ai&#10;zvEPhl99UoeSnA5usjqwQUK6WqeEShDiFhgBabam4SBhucyAlwX/36D8AQAA//8DAFBLAQItABQA&#10;BgAIAAAAIQC2gziS/gAAAOEBAAATAAAAAAAAAAAAAAAAAAAAAABbQ29udGVudF9UeXBlc10ueG1s&#10;UEsBAi0AFAAGAAgAAAAhADj9If/WAAAAlAEAAAsAAAAAAAAAAAAAAAAALwEAAF9yZWxzLy5yZWxz&#10;UEsBAi0AFAAGAAgAAAAhAJ195DvtCQAA9jIAAA4AAAAAAAAAAAAAAAAALgIAAGRycy9lMm9Eb2Mu&#10;eG1sUEsBAi0AFAAGAAgAAAAhALsky+XgAAAACQEAAA8AAAAAAAAAAAAAAAAARwwAAGRycy9kb3du&#10;cmV2LnhtbFBLBQYAAAAABAAEAPMAAABUDQAAAAA=&#10;" o:allowincell="f" path="m,55c,53,,53,,51l,46c,43,,41,,41l2,34v,,,-3,3,-3l7,24v,,2,-2,2,-2l14,17v,,,-2,3,-2l21,10v,,,,3,-3l29,5v2,,2,,4,-2l38,3c41,,43,,43,r7,c50,,53,,53,r7,c62,,62,,65,3r7,c72,5,74,5,74,5r5,2c81,10,81,10,84,10r5,5c89,15,91,17,91,17r5,5c96,24,96,24,98,24r3,7c101,31,101,34,101,34r2,7c103,41,105,43,105,43r,8c105,53,105,53,105,55r,8c105,63,103,65,103,65r-2,7c101,75,101,75,101,75r-3,7c96,82,96,84,96,84r-5,5c91,91,89,91,89,91r-5,5c81,96,81,99,79,99r-5,2c74,101,72,103,72,103r-7,3c62,106,62,106,60,106r-7,c53,106,50,106,50,106r-7,c43,106,41,106,38,106r-5,-3c31,103,31,101,29,101l24,99v-3,,-3,-3,-3,-3l17,91v-3,,-3,,-3,-2l9,84v,,-2,-2,-2,-2l5,77c2,75,2,75,2,72l,65v,,,-2,,-2l,55xm38,58r,-5l41,60,38,58r5,5l41,60r2,5l41,63r4,2l43,63r5,4l45,65r5,2l48,65r5,2l50,67r7,-2l53,67r7,-2l55,67r5,-4l57,65r5,-5l60,65r5,-5l62,63r3,-5l65,60r,-7l65,58r,-7l65,55r,-7l65,53r,-7l65,51,62,43r3,5l60,43r2,3l57,41r3,2l55,41r5,l53,39r4,2l50,41r3,l48,41r2,-2l45,41r3,l43,43r2,-2l41,46r2,-3l41,48r2,-2l38,51r3,-5l38,53r,-5l38,55r,-4e" stroked="f">
                <v:path o:connecttype="custom" o:connectlocs="0,29486;3175,19871;8890,10897;15240,4487;24130,1923;33655,0;45720,1923;53340,6410;60960,14102;64135,21794;66675,32691;65405,41664;62230,52561;56515,58330;46990,64740;38100,67945;27305,67945;18415,64740;10795,58330;4445,52561;0,41664;24130,33973;27305,40382;26035,40382;30480,42946;30480,41664;36195,41664;34925,42946;39370,38459;39370,40382;41275,33973;41275,35254;41275,29486;41275,30768;36195,26281;38100,26281;31750,26281;31750,24999;27305,27563;27305,27563;24130,32691;24130,30768" o:connectangles="0,0,0,0,0,0,0,0,0,0,0,0,0,0,0,0,0,0,0,0,0,0,0,0,0,0,0,0,0,0,0,0,0,0,0,0,0,0,0,0,0,0"/>
                <w10:wrap type="through" anchorx="page"/>
              </v:shape>
            </w:pict>
          </mc:Fallback>
        </mc:AlternateContent>
      </w:r>
    </w:p>
    <w:p w14:paraId="0110B951" w14:textId="79029BDD" w:rsidR="00F172B8" w:rsidRPr="00195321" w:rsidRDefault="00F172B8" w:rsidP="00A5383C">
      <w:pPr>
        <w:widowControl w:val="0"/>
        <w:tabs>
          <w:tab w:val="left" w:pos="1580"/>
        </w:tabs>
        <w:autoSpaceDE w:val="0"/>
        <w:autoSpaceDN w:val="0"/>
        <w:adjustRightInd w:val="0"/>
        <w:spacing w:after="142" w:line="276" w:lineRule="auto"/>
        <w:jc w:val="both"/>
        <w:rPr>
          <w:color w:val="000000" w:themeColor="text1"/>
          <w:sz w:val="22"/>
          <w:szCs w:val="22"/>
          <w:lang w:val="en-GB"/>
        </w:rPr>
      </w:pPr>
      <w:r w:rsidRPr="00195321">
        <w:rPr>
          <w:color w:val="000000" w:themeColor="text1"/>
          <w:sz w:val="22"/>
          <w:szCs w:val="22"/>
          <w:lang w:val="en-GB"/>
        </w:rPr>
        <w:t xml:space="preserve">                  </w:t>
      </w:r>
      <w:r w:rsidR="000D1A13" w:rsidRPr="00195321">
        <w:rPr>
          <w:color w:val="000000" w:themeColor="text1"/>
          <w:sz w:val="22"/>
          <w:szCs w:val="22"/>
          <w:lang w:val="en-GB"/>
        </w:rPr>
        <w:tab/>
      </w:r>
    </w:p>
    <w:p w14:paraId="79A20C59" w14:textId="77777777" w:rsidR="00F172B8" w:rsidRPr="00195321" w:rsidRDefault="00F172B8" w:rsidP="00A5383C">
      <w:pPr>
        <w:widowControl w:val="0"/>
        <w:autoSpaceDE w:val="0"/>
        <w:autoSpaceDN w:val="0"/>
        <w:adjustRightInd w:val="0"/>
        <w:spacing w:after="142" w:line="276" w:lineRule="auto"/>
        <w:jc w:val="both"/>
        <w:rPr>
          <w:b/>
          <w:color w:val="000000" w:themeColor="text1"/>
          <w:sz w:val="22"/>
          <w:szCs w:val="22"/>
          <w:lang w:val="en-GB"/>
        </w:rPr>
      </w:pPr>
      <w:r w:rsidRPr="00195321">
        <w:rPr>
          <w:color w:val="000000" w:themeColor="text1"/>
          <w:sz w:val="22"/>
          <w:szCs w:val="22"/>
          <w:lang w:val="en-GB"/>
        </w:rPr>
        <w:t xml:space="preserve">             </w:t>
      </w:r>
      <w:r w:rsidRPr="00195321">
        <w:rPr>
          <w:color w:val="000000" w:themeColor="text1"/>
          <w:sz w:val="22"/>
          <w:szCs w:val="22"/>
          <w:lang w:val="en-GB"/>
        </w:rPr>
        <w:tab/>
      </w:r>
      <w:r w:rsidRPr="00195321">
        <w:rPr>
          <w:color w:val="000000" w:themeColor="text1"/>
          <w:sz w:val="22"/>
          <w:szCs w:val="22"/>
          <w:lang w:val="en-GB"/>
        </w:rPr>
        <w:tab/>
      </w:r>
      <w:r w:rsidRPr="00195321">
        <w:rPr>
          <w:color w:val="000000" w:themeColor="text1"/>
          <w:sz w:val="22"/>
          <w:szCs w:val="22"/>
          <w:lang w:val="en-GB"/>
        </w:rPr>
        <w:tab/>
      </w:r>
      <w:r w:rsidRPr="00195321">
        <w:rPr>
          <w:color w:val="000000" w:themeColor="text1"/>
          <w:sz w:val="22"/>
          <w:szCs w:val="22"/>
          <w:lang w:val="en-GB"/>
        </w:rPr>
        <w:tab/>
      </w:r>
      <w:r w:rsidRPr="00195321">
        <w:rPr>
          <w:color w:val="000000" w:themeColor="text1"/>
          <w:sz w:val="22"/>
          <w:szCs w:val="22"/>
          <w:lang w:val="en-GB"/>
        </w:rPr>
        <w:tab/>
      </w:r>
      <w:r w:rsidRPr="00195321">
        <w:rPr>
          <w:color w:val="000000" w:themeColor="text1"/>
          <w:sz w:val="22"/>
          <w:szCs w:val="22"/>
          <w:lang w:val="en-GB"/>
        </w:rPr>
        <w:tab/>
        <w:t xml:space="preserve">     </w:t>
      </w:r>
      <w:r w:rsidRPr="00195321">
        <w:rPr>
          <w:b/>
          <w:color w:val="000000" w:themeColor="text1"/>
          <w:sz w:val="22"/>
          <w:szCs w:val="22"/>
          <w:lang w:val="en-GB"/>
        </w:rPr>
        <w:t>Action plan</w:t>
      </w:r>
      <w:r w:rsidRPr="00195321">
        <w:rPr>
          <w:b/>
          <w:noProof/>
          <w:color w:val="000000" w:themeColor="text1"/>
          <w:sz w:val="22"/>
          <w:szCs w:val="22"/>
          <w:lang w:val="en-ZA" w:eastAsia="en-ZA"/>
        </w:rPr>
        <mc:AlternateContent>
          <mc:Choice Requires="wps">
            <w:drawing>
              <wp:anchor distT="0" distB="0" distL="114300" distR="114300" simplePos="0" relativeHeight="251687936" behindDoc="1" locked="0" layoutInCell="0" allowOverlap="1" wp14:anchorId="4CFF1BAB" wp14:editId="71D55AA4">
                <wp:simplePos x="0" y="0"/>
                <wp:positionH relativeFrom="page">
                  <wp:posOffset>2980690</wp:posOffset>
                </wp:positionH>
                <wp:positionV relativeFrom="paragraph">
                  <wp:posOffset>90805</wp:posOffset>
                </wp:positionV>
                <wp:extent cx="41275" cy="43180"/>
                <wp:effectExtent l="0" t="0" r="0" b="0"/>
                <wp:wrapNone/>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3180"/>
                        </a:xfrm>
                        <a:custGeom>
                          <a:avLst/>
                          <a:gdLst>
                            <a:gd name="T0" fmla="*/ 0 w 65"/>
                            <a:gd name="T1" fmla="*/ 34 h 67"/>
                            <a:gd name="T2" fmla="*/ 33 w 65"/>
                            <a:gd name="T3" fmla="*/ 0 h 67"/>
                            <a:gd name="T4" fmla="*/ 65 w 65"/>
                            <a:gd name="T5" fmla="*/ 34 h 67"/>
                            <a:gd name="T6" fmla="*/ 33 w 65"/>
                            <a:gd name="T7" fmla="*/ 67 h 67"/>
                            <a:gd name="T8" fmla="*/ 0 w 65"/>
                            <a:gd name="T9" fmla="*/ 34 h 67"/>
                          </a:gdLst>
                          <a:ahLst/>
                          <a:cxnLst>
                            <a:cxn ang="0">
                              <a:pos x="T0" y="T1"/>
                            </a:cxn>
                            <a:cxn ang="0">
                              <a:pos x="T2" y="T3"/>
                            </a:cxn>
                            <a:cxn ang="0">
                              <a:pos x="T4" y="T5"/>
                            </a:cxn>
                            <a:cxn ang="0">
                              <a:pos x="T6" y="T7"/>
                            </a:cxn>
                            <a:cxn ang="0">
                              <a:pos x="T8" y="T9"/>
                            </a:cxn>
                          </a:cxnLst>
                          <a:rect l="0" t="0" r="r" b="b"/>
                          <a:pathLst>
                            <a:path w="65" h="67">
                              <a:moveTo>
                                <a:pt x="0" y="34"/>
                              </a:moveTo>
                              <a:cubicBezTo>
                                <a:pt x="0" y="14"/>
                                <a:pt x="14" y="0"/>
                                <a:pt x="33" y="0"/>
                              </a:cubicBezTo>
                              <a:cubicBezTo>
                                <a:pt x="50" y="0"/>
                                <a:pt x="65" y="14"/>
                                <a:pt x="65" y="34"/>
                              </a:cubicBezTo>
                              <a:cubicBezTo>
                                <a:pt x="65" y="50"/>
                                <a:pt x="50" y="67"/>
                                <a:pt x="33" y="67"/>
                              </a:cubicBezTo>
                              <a:cubicBezTo>
                                <a:pt x="14" y="67"/>
                                <a:pt x="0" y="50"/>
                                <a:pt x="0" y="34"/>
                              </a:cubicBezTo>
                            </a:path>
                          </a:pathLst>
                        </a:custGeom>
                        <a:solidFill>
                          <a:srgbClr val="B1C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1D268400" id="Freeform 11" o:spid="_x0000_s1026" style="position:absolute;margin-left:234.7pt;margin-top:7.15pt;width:3.25pt;height:3.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mvmwMAADcJAAAOAAAAZHJzL2Uyb0RvYy54bWysVttu2zgQfV+g/0DwsYAjyZYvMqIEcbJe&#10;LJDuFmj2A2iKsoRKpErSltPF/nuHQ1mRUndbFPWDzMvhXM4ZcXR9e6orchTalEqmNLoKKRGSq6yU&#10;+5T+87SdrCgxlsmMVUqKlD4LQ29v3vx23TZrMVWFqjKhCRiRZt02KS2sbdZBYHghamauVCMkbOZK&#10;18zCVO+DTLMWrNdVMA3DRdAqnTVacWEMrD74TXqD9vNccPt3nhthSZVSiM3iU+Nz557BzTVb7zVr&#10;ipJ3YbCfiKJmpQSnvakHZhk56PIrU3XJtTIqt1dc1YHK85ILzAGyicJX2XwoWCMwFyDHND1N5teZ&#10;5X8d32tSZilNKJGsBom2WghHOIkiR0/bmDWgPjTvtUvQNI+KfzREqvuCyb2401q1hWAZBIX4YHTA&#10;TQwcJbv2ncrAOjtYhUydcl07g8ABOaEgz70g4mQJh8U4mi7nlHDYiWfRCuUK2Pp8lB+M/UMoNMOO&#10;j8Z6NTMYoRZZl9ETKJ/XFQj7NiAhacli3gnfI6IBYhaTgiyWryHTIWR20cpsAAkvGokHiMX8ohFI&#10;uA/2G6EshpDLoSwHkMXyYizwavaOLrMCNdEjBqGABPszyaw4885PsiMeRgRqw8npdGiUcQo7FUDI&#10;J18lbA0ot/sNMLDtwDOnAvj7fzCw6sCo6nfBQJ4Do77fBQNHDpwMw/CHulw1XDGvLxdNCVwuO19A&#10;DbOOIiQChqRNKZQfKeBvifTU6iieFO7blzdhFncuX7b5YVfyjfj8NThCMDCNBmDmgu4uN782g9I8&#10;r7n4R6bGM39g7tUaGXFxg5Gxt26xj3dsbDzzprsT4AHf15G/82s3itov/lDYXe5jMz6VsT+/djFq&#10;cOREw7rr1UPvL9eNUVWZbcuqcroZvd/dV5ocGXSZTXQfPmw68UawCutdKnfMV7VfgduuKxB372HX&#10;+DeJpnG4mSaT7WK1nMTbeD5JluFqEkbJJlmEcRI/bP9z5RPF66LMMiEfSynOHSyKf6xDdL3U9x7s&#10;Ya48k/l0jpU5in6UZIi/S0lqdZAZ6uqawu/d2LKy8uNgHDGSDGmf/5EIbCGua/jus1PZM3QQrXz3&#10;hq8NGBRKf6akhc6dUvPpwLSgpPpTQhdKojgGdS1O4vlyChM93NkNd5jkYCqllsKV5Yb31n8eHBpd&#10;7gvwFCEXUt1B58pL12MwPh9VN4HujBl0XxKu/Q/niHr53rn5AgAA//8DAFBLAwQUAAYACAAAACEA&#10;0Ql3lOAAAAAJAQAADwAAAGRycy9kb3ducmV2LnhtbEyPQU/CQBCF7yb8h82QeJNta0Wp3RIwMfEE&#10;ERQ4Lt2xbezO1u4C9d87nvQ4eV/e+yafD7YVZ+x940hBPIlAIJXONFQpeNs+3zyA8EGT0a0jVPCN&#10;HubF6CrXmXEXesXzJlSCS8hnWkEdQpdJ6csarfYT1yFx9uF6qwOffSVNry9cbluZRNFUWt0QL9S6&#10;w6cay8/NySqQh2pJqy+72vnFert/2SXL98EqdT0eFo8gAg7hD4ZffVaHgp2O7kTGi1ZBOp2ljHKQ&#10;3oJgIL2/m4E4KkjiGGSRy/8fFD8AAAD//wMAUEsBAi0AFAAGAAgAAAAhALaDOJL+AAAA4QEAABMA&#10;AAAAAAAAAAAAAAAAAAAAAFtDb250ZW50X1R5cGVzXS54bWxQSwECLQAUAAYACAAAACEAOP0h/9YA&#10;AACUAQAACwAAAAAAAAAAAAAAAAAvAQAAX3JlbHMvLnJlbHNQSwECLQAUAAYACAAAACEAVa3pr5sD&#10;AAA3CQAADgAAAAAAAAAAAAAAAAAuAgAAZHJzL2Uyb0RvYy54bWxQSwECLQAUAAYACAAAACEA0Ql3&#10;lOAAAAAJAQAADwAAAAAAAAAAAAAAAAD1BQAAZHJzL2Rvd25yZXYueG1sUEsFBgAAAAAEAAQA8wAA&#10;AAIHAAAAAA==&#10;" o:allowincell="f" path="m,34c,14,14,,33,,50,,65,14,65,34,65,50,50,67,33,67,14,67,,50,,34e" fillcolor="#b1c0db" stroked="f">
                <v:path o:connecttype="custom" o:connectlocs="0,21912;20955,0;41275,21912;20955,43180;0,21912" o:connectangles="0,0,0,0,0"/>
                <w10:wrap anchorx="page"/>
              </v:shape>
            </w:pict>
          </mc:Fallback>
        </mc:AlternateContent>
      </w:r>
      <w:r w:rsidRPr="00195321">
        <w:rPr>
          <w:b/>
          <w:noProof/>
          <w:color w:val="000000" w:themeColor="text1"/>
          <w:sz w:val="22"/>
          <w:szCs w:val="22"/>
          <w:lang w:val="en-ZA" w:eastAsia="en-ZA"/>
        </w:rPr>
        <mc:AlternateContent>
          <mc:Choice Requires="wps">
            <w:drawing>
              <wp:anchor distT="0" distB="0" distL="114300" distR="114300" simplePos="0" relativeHeight="251688960" behindDoc="1" locked="0" layoutInCell="0" allowOverlap="1" wp14:anchorId="21033885" wp14:editId="139C125F">
                <wp:simplePos x="0" y="0"/>
                <wp:positionH relativeFrom="page">
                  <wp:posOffset>2966720</wp:posOffset>
                </wp:positionH>
                <wp:positionV relativeFrom="paragraph">
                  <wp:posOffset>78740</wp:posOffset>
                </wp:positionV>
                <wp:extent cx="68580" cy="67310"/>
                <wp:effectExtent l="0" t="0" r="0" b="0"/>
                <wp:wrapNone/>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7310"/>
                        </a:xfrm>
                        <a:custGeom>
                          <a:avLst/>
                          <a:gdLst>
                            <a:gd name="T0" fmla="*/ 3 w 108"/>
                            <a:gd name="T1" fmla="*/ 43 h 105"/>
                            <a:gd name="T2" fmla="*/ 7 w 108"/>
                            <a:gd name="T3" fmla="*/ 29 h 105"/>
                            <a:gd name="T4" fmla="*/ 17 w 108"/>
                            <a:gd name="T5" fmla="*/ 17 h 105"/>
                            <a:gd name="T6" fmla="*/ 27 w 108"/>
                            <a:gd name="T7" fmla="*/ 7 h 105"/>
                            <a:gd name="T8" fmla="*/ 41 w 108"/>
                            <a:gd name="T9" fmla="*/ 0 h 105"/>
                            <a:gd name="T10" fmla="*/ 55 w 108"/>
                            <a:gd name="T11" fmla="*/ 0 h 105"/>
                            <a:gd name="T12" fmla="*/ 75 w 108"/>
                            <a:gd name="T13" fmla="*/ 2 h 105"/>
                            <a:gd name="T14" fmla="*/ 87 w 108"/>
                            <a:gd name="T15" fmla="*/ 9 h 105"/>
                            <a:gd name="T16" fmla="*/ 99 w 108"/>
                            <a:gd name="T17" fmla="*/ 21 h 105"/>
                            <a:gd name="T18" fmla="*/ 103 w 108"/>
                            <a:gd name="T19" fmla="*/ 33 h 105"/>
                            <a:gd name="T20" fmla="*/ 108 w 108"/>
                            <a:gd name="T21" fmla="*/ 50 h 105"/>
                            <a:gd name="T22" fmla="*/ 106 w 108"/>
                            <a:gd name="T23" fmla="*/ 65 h 105"/>
                            <a:gd name="T24" fmla="*/ 101 w 108"/>
                            <a:gd name="T25" fmla="*/ 79 h 105"/>
                            <a:gd name="T26" fmla="*/ 91 w 108"/>
                            <a:gd name="T27" fmla="*/ 91 h 105"/>
                            <a:gd name="T28" fmla="*/ 77 w 108"/>
                            <a:gd name="T29" fmla="*/ 101 h 105"/>
                            <a:gd name="T30" fmla="*/ 63 w 108"/>
                            <a:gd name="T31" fmla="*/ 105 h 105"/>
                            <a:gd name="T32" fmla="*/ 46 w 108"/>
                            <a:gd name="T33" fmla="*/ 105 h 105"/>
                            <a:gd name="T34" fmla="*/ 31 w 108"/>
                            <a:gd name="T35" fmla="*/ 101 h 105"/>
                            <a:gd name="T36" fmla="*/ 19 w 108"/>
                            <a:gd name="T37" fmla="*/ 91 h 105"/>
                            <a:gd name="T38" fmla="*/ 10 w 108"/>
                            <a:gd name="T39" fmla="*/ 81 h 105"/>
                            <a:gd name="T40" fmla="*/ 3 w 108"/>
                            <a:gd name="T41" fmla="*/ 65 h 105"/>
                            <a:gd name="T42" fmla="*/ 41 w 108"/>
                            <a:gd name="T43" fmla="*/ 53 h 105"/>
                            <a:gd name="T44" fmla="*/ 46 w 108"/>
                            <a:gd name="T45" fmla="*/ 62 h 105"/>
                            <a:gd name="T46" fmla="*/ 43 w 108"/>
                            <a:gd name="T47" fmla="*/ 60 h 105"/>
                            <a:gd name="T48" fmla="*/ 51 w 108"/>
                            <a:gd name="T49" fmla="*/ 65 h 105"/>
                            <a:gd name="T50" fmla="*/ 51 w 108"/>
                            <a:gd name="T51" fmla="*/ 65 h 105"/>
                            <a:gd name="T52" fmla="*/ 60 w 108"/>
                            <a:gd name="T53" fmla="*/ 65 h 105"/>
                            <a:gd name="T54" fmla="*/ 58 w 108"/>
                            <a:gd name="T55" fmla="*/ 65 h 105"/>
                            <a:gd name="T56" fmla="*/ 65 w 108"/>
                            <a:gd name="T57" fmla="*/ 60 h 105"/>
                            <a:gd name="T58" fmla="*/ 65 w 108"/>
                            <a:gd name="T59" fmla="*/ 62 h 105"/>
                            <a:gd name="T60" fmla="*/ 67 w 108"/>
                            <a:gd name="T61" fmla="*/ 53 h 105"/>
                            <a:gd name="T62" fmla="*/ 67 w 108"/>
                            <a:gd name="T63" fmla="*/ 55 h 105"/>
                            <a:gd name="T64" fmla="*/ 65 w 108"/>
                            <a:gd name="T65" fmla="*/ 45 h 105"/>
                            <a:gd name="T66" fmla="*/ 67 w 108"/>
                            <a:gd name="T67" fmla="*/ 45 h 105"/>
                            <a:gd name="T68" fmla="*/ 60 w 108"/>
                            <a:gd name="T69" fmla="*/ 41 h 105"/>
                            <a:gd name="T70" fmla="*/ 63 w 108"/>
                            <a:gd name="T71" fmla="*/ 41 h 105"/>
                            <a:gd name="T72" fmla="*/ 53 w 108"/>
                            <a:gd name="T73" fmla="*/ 38 h 105"/>
                            <a:gd name="T74" fmla="*/ 53 w 108"/>
                            <a:gd name="T75" fmla="*/ 38 h 105"/>
                            <a:gd name="T76" fmla="*/ 46 w 108"/>
                            <a:gd name="T77" fmla="*/ 43 h 105"/>
                            <a:gd name="T78" fmla="*/ 46 w 108"/>
                            <a:gd name="T79" fmla="*/ 41 h 105"/>
                            <a:gd name="T80" fmla="*/ 41 w 108"/>
                            <a:gd name="T81" fmla="*/ 48 h 105"/>
                            <a:gd name="T82" fmla="*/ 41 w 108"/>
                            <a:gd name="T83" fmla="*/ 4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105">
                              <a:moveTo>
                                <a:pt x="3" y="55"/>
                              </a:moveTo>
                              <a:cubicBezTo>
                                <a:pt x="0" y="53"/>
                                <a:pt x="0" y="53"/>
                                <a:pt x="3" y="50"/>
                              </a:cubicBezTo>
                              <a:lnTo>
                                <a:pt x="3" y="43"/>
                              </a:lnTo>
                              <a:cubicBezTo>
                                <a:pt x="3" y="43"/>
                                <a:pt x="3" y="41"/>
                                <a:pt x="3" y="38"/>
                              </a:cubicBezTo>
                              <a:lnTo>
                                <a:pt x="5" y="33"/>
                              </a:lnTo>
                              <a:cubicBezTo>
                                <a:pt x="5" y="31"/>
                                <a:pt x="5" y="31"/>
                                <a:pt x="7" y="29"/>
                              </a:cubicBezTo>
                              <a:lnTo>
                                <a:pt x="10" y="24"/>
                              </a:lnTo>
                              <a:cubicBezTo>
                                <a:pt x="10" y="24"/>
                                <a:pt x="10" y="21"/>
                                <a:pt x="12" y="21"/>
                              </a:cubicBezTo>
                              <a:lnTo>
                                <a:pt x="17" y="17"/>
                              </a:lnTo>
                              <a:cubicBezTo>
                                <a:pt x="17" y="14"/>
                                <a:pt x="17" y="14"/>
                                <a:pt x="19" y="14"/>
                              </a:cubicBezTo>
                              <a:lnTo>
                                <a:pt x="24" y="9"/>
                              </a:lnTo>
                              <a:cubicBezTo>
                                <a:pt x="24" y="9"/>
                                <a:pt x="24" y="7"/>
                                <a:pt x="27" y="7"/>
                              </a:cubicBezTo>
                              <a:lnTo>
                                <a:pt x="31" y="5"/>
                              </a:lnTo>
                              <a:cubicBezTo>
                                <a:pt x="34" y="2"/>
                                <a:pt x="34" y="2"/>
                                <a:pt x="36" y="2"/>
                              </a:cubicBezTo>
                              <a:lnTo>
                                <a:pt x="41" y="0"/>
                              </a:lnTo>
                              <a:cubicBezTo>
                                <a:pt x="43" y="0"/>
                                <a:pt x="46" y="0"/>
                                <a:pt x="46" y="0"/>
                              </a:cubicBezTo>
                              <a:lnTo>
                                <a:pt x="53" y="0"/>
                              </a:lnTo>
                              <a:cubicBezTo>
                                <a:pt x="53" y="0"/>
                                <a:pt x="55" y="0"/>
                                <a:pt x="55" y="0"/>
                              </a:cubicBezTo>
                              <a:lnTo>
                                <a:pt x="63" y="0"/>
                              </a:lnTo>
                              <a:cubicBezTo>
                                <a:pt x="65" y="0"/>
                                <a:pt x="65" y="0"/>
                                <a:pt x="67" y="0"/>
                              </a:cubicBezTo>
                              <a:lnTo>
                                <a:pt x="75" y="2"/>
                              </a:lnTo>
                              <a:cubicBezTo>
                                <a:pt x="75" y="2"/>
                                <a:pt x="77" y="2"/>
                                <a:pt x="77" y="5"/>
                              </a:cubicBezTo>
                              <a:lnTo>
                                <a:pt x="82" y="7"/>
                              </a:lnTo>
                              <a:cubicBezTo>
                                <a:pt x="84" y="7"/>
                                <a:pt x="84" y="9"/>
                                <a:pt x="87" y="9"/>
                              </a:cubicBezTo>
                              <a:lnTo>
                                <a:pt x="91" y="14"/>
                              </a:lnTo>
                              <a:cubicBezTo>
                                <a:pt x="91" y="14"/>
                                <a:pt x="94" y="14"/>
                                <a:pt x="94" y="17"/>
                              </a:cubicBezTo>
                              <a:lnTo>
                                <a:pt x="99" y="21"/>
                              </a:lnTo>
                              <a:cubicBezTo>
                                <a:pt x="99" y="21"/>
                                <a:pt x="99" y="24"/>
                                <a:pt x="101" y="24"/>
                              </a:cubicBezTo>
                              <a:lnTo>
                                <a:pt x="103" y="31"/>
                              </a:lnTo>
                              <a:cubicBezTo>
                                <a:pt x="103" y="31"/>
                                <a:pt x="103" y="31"/>
                                <a:pt x="103" y="33"/>
                              </a:cubicBezTo>
                              <a:lnTo>
                                <a:pt x="106" y="38"/>
                              </a:lnTo>
                              <a:cubicBezTo>
                                <a:pt x="106" y="41"/>
                                <a:pt x="106" y="43"/>
                                <a:pt x="108" y="43"/>
                              </a:cubicBezTo>
                              <a:lnTo>
                                <a:pt x="108" y="50"/>
                              </a:lnTo>
                              <a:cubicBezTo>
                                <a:pt x="108" y="50"/>
                                <a:pt x="108" y="53"/>
                                <a:pt x="108" y="55"/>
                              </a:cubicBezTo>
                              <a:lnTo>
                                <a:pt x="108" y="62"/>
                              </a:lnTo>
                              <a:cubicBezTo>
                                <a:pt x="106" y="62"/>
                                <a:pt x="106" y="65"/>
                                <a:pt x="106" y="65"/>
                              </a:cubicBezTo>
                              <a:lnTo>
                                <a:pt x="103" y="72"/>
                              </a:lnTo>
                              <a:cubicBezTo>
                                <a:pt x="103" y="72"/>
                                <a:pt x="103" y="74"/>
                                <a:pt x="103" y="74"/>
                              </a:cubicBezTo>
                              <a:lnTo>
                                <a:pt x="101" y="79"/>
                              </a:lnTo>
                              <a:cubicBezTo>
                                <a:pt x="99" y="81"/>
                                <a:pt x="99" y="81"/>
                                <a:pt x="99" y="84"/>
                              </a:cubicBezTo>
                              <a:lnTo>
                                <a:pt x="94" y="89"/>
                              </a:lnTo>
                              <a:cubicBezTo>
                                <a:pt x="94" y="89"/>
                                <a:pt x="91" y="91"/>
                                <a:pt x="91" y="91"/>
                              </a:cubicBezTo>
                              <a:lnTo>
                                <a:pt x="87" y="96"/>
                              </a:lnTo>
                              <a:cubicBezTo>
                                <a:pt x="84" y="96"/>
                                <a:pt x="84" y="96"/>
                                <a:pt x="82" y="98"/>
                              </a:cubicBezTo>
                              <a:lnTo>
                                <a:pt x="77" y="101"/>
                              </a:lnTo>
                              <a:cubicBezTo>
                                <a:pt x="77" y="101"/>
                                <a:pt x="75" y="101"/>
                                <a:pt x="75" y="101"/>
                              </a:cubicBezTo>
                              <a:lnTo>
                                <a:pt x="67" y="103"/>
                              </a:lnTo>
                              <a:cubicBezTo>
                                <a:pt x="65" y="103"/>
                                <a:pt x="65" y="105"/>
                                <a:pt x="63" y="105"/>
                              </a:cubicBezTo>
                              <a:lnTo>
                                <a:pt x="55" y="105"/>
                              </a:lnTo>
                              <a:cubicBezTo>
                                <a:pt x="55" y="105"/>
                                <a:pt x="53" y="105"/>
                                <a:pt x="53" y="105"/>
                              </a:cubicBezTo>
                              <a:lnTo>
                                <a:pt x="46" y="105"/>
                              </a:lnTo>
                              <a:cubicBezTo>
                                <a:pt x="46" y="105"/>
                                <a:pt x="43" y="103"/>
                                <a:pt x="41" y="103"/>
                              </a:cubicBezTo>
                              <a:lnTo>
                                <a:pt x="36" y="101"/>
                              </a:lnTo>
                              <a:cubicBezTo>
                                <a:pt x="34" y="101"/>
                                <a:pt x="34" y="101"/>
                                <a:pt x="31" y="101"/>
                              </a:cubicBezTo>
                              <a:lnTo>
                                <a:pt x="27" y="98"/>
                              </a:lnTo>
                              <a:cubicBezTo>
                                <a:pt x="24" y="96"/>
                                <a:pt x="24" y="96"/>
                                <a:pt x="24" y="96"/>
                              </a:cubicBezTo>
                              <a:lnTo>
                                <a:pt x="19" y="91"/>
                              </a:lnTo>
                              <a:cubicBezTo>
                                <a:pt x="17" y="91"/>
                                <a:pt x="17" y="89"/>
                                <a:pt x="17" y="89"/>
                              </a:cubicBezTo>
                              <a:lnTo>
                                <a:pt x="12" y="84"/>
                              </a:lnTo>
                              <a:cubicBezTo>
                                <a:pt x="10" y="81"/>
                                <a:pt x="10" y="81"/>
                                <a:pt x="10" y="81"/>
                              </a:cubicBezTo>
                              <a:lnTo>
                                <a:pt x="7" y="74"/>
                              </a:lnTo>
                              <a:cubicBezTo>
                                <a:pt x="5" y="74"/>
                                <a:pt x="5" y="72"/>
                                <a:pt x="5" y="72"/>
                              </a:cubicBezTo>
                              <a:lnTo>
                                <a:pt x="3" y="65"/>
                              </a:lnTo>
                              <a:cubicBezTo>
                                <a:pt x="3" y="65"/>
                                <a:pt x="3" y="62"/>
                                <a:pt x="3" y="60"/>
                              </a:cubicBezTo>
                              <a:close/>
                              <a:moveTo>
                                <a:pt x="41" y="57"/>
                              </a:moveTo>
                              <a:lnTo>
                                <a:pt x="41" y="53"/>
                              </a:lnTo>
                              <a:lnTo>
                                <a:pt x="43" y="60"/>
                              </a:lnTo>
                              <a:lnTo>
                                <a:pt x="41" y="55"/>
                              </a:lnTo>
                              <a:lnTo>
                                <a:pt x="46" y="62"/>
                              </a:lnTo>
                              <a:lnTo>
                                <a:pt x="43" y="57"/>
                              </a:lnTo>
                              <a:lnTo>
                                <a:pt x="46" y="62"/>
                              </a:lnTo>
                              <a:lnTo>
                                <a:pt x="43" y="60"/>
                              </a:lnTo>
                              <a:lnTo>
                                <a:pt x="48" y="65"/>
                              </a:lnTo>
                              <a:lnTo>
                                <a:pt x="46" y="62"/>
                              </a:lnTo>
                              <a:lnTo>
                                <a:pt x="51" y="65"/>
                              </a:lnTo>
                              <a:lnTo>
                                <a:pt x="48" y="65"/>
                              </a:lnTo>
                              <a:lnTo>
                                <a:pt x="53" y="65"/>
                              </a:lnTo>
                              <a:lnTo>
                                <a:pt x="51" y="65"/>
                              </a:lnTo>
                              <a:lnTo>
                                <a:pt x="55" y="65"/>
                              </a:lnTo>
                              <a:lnTo>
                                <a:pt x="53" y="65"/>
                              </a:lnTo>
                              <a:lnTo>
                                <a:pt x="60" y="65"/>
                              </a:lnTo>
                              <a:lnTo>
                                <a:pt x="55" y="65"/>
                              </a:lnTo>
                              <a:lnTo>
                                <a:pt x="63" y="65"/>
                              </a:lnTo>
                              <a:lnTo>
                                <a:pt x="58" y="65"/>
                              </a:lnTo>
                              <a:lnTo>
                                <a:pt x="63" y="62"/>
                              </a:lnTo>
                              <a:lnTo>
                                <a:pt x="60" y="65"/>
                              </a:lnTo>
                              <a:lnTo>
                                <a:pt x="65" y="60"/>
                              </a:lnTo>
                              <a:lnTo>
                                <a:pt x="63" y="62"/>
                              </a:lnTo>
                              <a:lnTo>
                                <a:pt x="67" y="57"/>
                              </a:lnTo>
                              <a:lnTo>
                                <a:pt x="65" y="62"/>
                              </a:lnTo>
                              <a:lnTo>
                                <a:pt x="67" y="55"/>
                              </a:lnTo>
                              <a:lnTo>
                                <a:pt x="65" y="60"/>
                              </a:lnTo>
                              <a:lnTo>
                                <a:pt x="67" y="53"/>
                              </a:lnTo>
                              <a:lnTo>
                                <a:pt x="67" y="57"/>
                              </a:lnTo>
                              <a:lnTo>
                                <a:pt x="67" y="50"/>
                              </a:lnTo>
                              <a:lnTo>
                                <a:pt x="67" y="55"/>
                              </a:lnTo>
                              <a:lnTo>
                                <a:pt x="67" y="48"/>
                              </a:lnTo>
                              <a:lnTo>
                                <a:pt x="67" y="50"/>
                              </a:lnTo>
                              <a:lnTo>
                                <a:pt x="65" y="45"/>
                              </a:lnTo>
                              <a:lnTo>
                                <a:pt x="67" y="48"/>
                              </a:lnTo>
                              <a:lnTo>
                                <a:pt x="65" y="43"/>
                              </a:lnTo>
                              <a:lnTo>
                                <a:pt x="67" y="45"/>
                              </a:lnTo>
                              <a:lnTo>
                                <a:pt x="63" y="41"/>
                              </a:lnTo>
                              <a:lnTo>
                                <a:pt x="65" y="43"/>
                              </a:lnTo>
                              <a:lnTo>
                                <a:pt x="60" y="41"/>
                              </a:lnTo>
                              <a:lnTo>
                                <a:pt x="63" y="43"/>
                              </a:lnTo>
                              <a:lnTo>
                                <a:pt x="58" y="38"/>
                              </a:lnTo>
                              <a:lnTo>
                                <a:pt x="63" y="41"/>
                              </a:lnTo>
                              <a:lnTo>
                                <a:pt x="55" y="38"/>
                              </a:lnTo>
                              <a:lnTo>
                                <a:pt x="60" y="41"/>
                              </a:lnTo>
                              <a:lnTo>
                                <a:pt x="53" y="38"/>
                              </a:lnTo>
                              <a:lnTo>
                                <a:pt x="55" y="38"/>
                              </a:lnTo>
                              <a:lnTo>
                                <a:pt x="51" y="41"/>
                              </a:lnTo>
                              <a:lnTo>
                                <a:pt x="53" y="38"/>
                              </a:lnTo>
                              <a:lnTo>
                                <a:pt x="48" y="41"/>
                              </a:lnTo>
                              <a:lnTo>
                                <a:pt x="51" y="38"/>
                              </a:lnTo>
                              <a:lnTo>
                                <a:pt x="46" y="43"/>
                              </a:lnTo>
                              <a:lnTo>
                                <a:pt x="48" y="41"/>
                              </a:lnTo>
                              <a:lnTo>
                                <a:pt x="43" y="43"/>
                              </a:lnTo>
                              <a:lnTo>
                                <a:pt x="46" y="41"/>
                              </a:lnTo>
                              <a:lnTo>
                                <a:pt x="43" y="45"/>
                              </a:lnTo>
                              <a:lnTo>
                                <a:pt x="46" y="43"/>
                              </a:lnTo>
                              <a:lnTo>
                                <a:pt x="41" y="48"/>
                              </a:lnTo>
                              <a:lnTo>
                                <a:pt x="43" y="45"/>
                              </a:lnTo>
                              <a:lnTo>
                                <a:pt x="41" y="50"/>
                              </a:lnTo>
                              <a:lnTo>
                                <a:pt x="41" y="48"/>
                              </a:lnTo>
                              <a:lnTo>
                                <a:pt x="41" y="55"/>
                              </a:lnTo>
                              <a:lnTo>
                                <a:pt x="41"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 w14:anchorId="47071B8A" id="Freeform 12" o:spid="_x0000_s1026" style="position:absolute;margin-left:233.6pt;margin-top:6.2pt;width:5.4pt;height: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5EFAoAAP0yAAAOAAAAZHJzL2Uyb0RvYy54bWysW11v47oRfS/Q/yD4sUDWlqwPO9jsxd3d&#10;piiwbS9wtz9AseXYqC25khJnb9H/3hnOjDx0RJEtmofYpo7OzBwOyaE+Pv70djpGr1XbHZr6YRZ/&#10;WMyiqt4020P9/DD7+/fHu9Us6vqy3pbHpq4eZj+qbvbTp9//7uPlfF8lzb45bqs2ApK6u7+cH2b7&#10;vj/fz+fdZl+dyu5Dc65qOLhr2lPZw8/2eb5tywuwn47zZLHI55em3Z7bZlN1HbR+pYOzT4Z/t6s2&#10;/d92u67qo+PDDHzrzf/W/H/C//NPH8v757Y87w8bdqP8H7w4lYcajA5UX8u+jF7awzuq02HTNl2z&#10;6z9smtO82e0Om8rEANHEi5toft2X58rEAuJ050Gm7v9Hu/nr6y9tdNhC34E8dXmCPnpsqwoVj+IE&#10;9bmcu3uA/Xr+pcUIu/O3ZvOPLqqbL/uyfq5+btvmsq/KLXgVI35unYA/Ojg1err8pdkCe/nSN0aq&#10;t117QkIQIXozPfJj6JHqrY820JivshX4tYEjebEEF5G/vJdTNy9d/6eqMTTl67eup+7cwjfTGVuO&#10;6Dtw7E5H6Nk/zKNldInixYq7foDECpIuoz1gsltMojDFOM1SQZL1OE2qMLGDJ7Mxo+7kCpM4eAqF&#10;KcbdgSE6iJPG42GtFWYxToMJNPBk2ThPrGV2EVkyu4gsoR0eaaFXDoFirbSjw2Kt9HrtCE1LncQO&#10;l7TY8cKVi1rupSsZtd6Q0ONeJVrwzKF4ohWPF7mDSkueZ+MBJlrzeOFIp0SLXjhUTyzVXUxa9bVD&#10;9USrXjgSIdGio+ejY26pVc8d/bfUosM84qDSqqcO0ZdadDeVVn3pkGqpRXcHqFWPHbm+DFF9qVWP&#10;F+NJtdSqrxyip1p0h+ap1tyVnakluUOnVEueOUZfqhV3dV6qFc+T8TRIteCw8oyuTqkWPHcM41QL&#10;nrmi04K7dMq04C6mLETxTCsOjo9Gl2nFnT5pxTPHdJdZijsGXqYVB3PjPoUonmnFnUyW4o4syLXi&#10;uWOKyrXirszMLcVdTFpxWKxH57pcK+6KLteKpy4mS3GXT1pxJ5OluCOfcq04lDSj0RWW4o5xV2jF&#10;nUxaceiW0XwqtOLLlcMnrbiTSSvuZNKKu+anwlLcMdMVWnEnU4jiWMoPFaKr0lxZijt0WmnFnUxa&#10;8VQxwQ7iWfYI5V62DZu3mvcN8C2CrQ3uRnAbcW463KDgJgL2Id9pk1PeAwqPOsDgIIKXvGOZBkOv&#10;I9jsN8C5aTB0LIKLIGboOwSvg8BYwSMainTaZ007AttDgocFGXOUUHAHsXOccVigMUcah4WacKhQ&#10;Hoc4gwUyKpOEhYpFsIGHhYqFroGHhYrVrIGHhYoVK8KhKA0JdSmZGxbqkkOF4jKInUOFAjIIzqFC&#10;lRgCxzoRQ4VaMAjOoULBFwTnUKGqC4JzqFC6BcE51DQsVKzQMFQowkLYsQwz8LBQMw4Vyqkgdg41&#10;CwsVqybjTFioWBohHKqfEGew/jHwsFCxyDHwsFBzDjUPCzXnUKEiCfEdaxJ0BsqOIDiHCrVFEJxD&#10;LcJCLThUqBKC2DnUIixULAYwVFjvQ9hxxTdwK1RaLHnZbuFq7+113nYWwXXeJzQBC3nZ42ovX6ML&#10;XvUEr/f4mZm1/tS8Vt8bg+hx0YcSAqwOw+B6ePPydNh8rn7TYIoINjNkzRCMtTGpXM20qY61piTo&#10;MEHJQfuUs3KVoBCrbjMS222wOWfZrUDEAJ0OhSZED5cgCCoHx6wz1LI01gYVJ1DCtRa/dS5HYDH1&#10;m7ewEqk0Wk5x1XJd+Cfij8lb+AjwgLHG28GD0UaolUEDqIf8GnAlIXJN9YCGin1uM/4PbeSTxGR3&#10;phjg9IFaHNM/IHyuA8wdA7E02kaTisHh6J1QH6/ogHUZJuKafQo5Clk/QMU6XleR08faPNbxmoSc&#10;DtAp6xoqlvBChJw+1uaxnodbxw34raXRNup3kdOWUcIjOWGBQErpJDlon/IeKnHitlJOv2mTVLKp&#10;xABR8lQvCSoH7VMYSiuald8rajNDRqyvyCMZRjaVGCDKNWXdMDrlqH3OCFZsrck+Edw2SlA2m9hg&#10;VpofhhlKjtrnjGAHY0xgT0ULCmyYTm06MUK0cGfCdOGwZ5DD9kljYHHCpnjXKmuKTShmhJiG8LBW&#10;yWH7JBtMtf/VHlHYy6JZ9SFDh3XVJhQzQkyFDVTcAasA1hPATOCrF9xqlQbixVBdhHgB1W2IFxQ1&#10;ga9ecKsZhOOtnmlJOrUI84KSiMBXe9x6k5261esFpfJQaUqH2QJS961pMFCZKU5MNoasyzzIVzKj&#10;THpAEwJhBw8oBJhtoDtHGz0iyJSWB+SDTIkGK8bGG6nMXodUhzzNw52kABdssPjACw1TjLd6dICN&#10;GA44zEz/wOB1kcFib2i1BgYvwfwYgMcLXu6v4KmEsMHiBVcRTDHe6vGCS54wL2yw2ONK6kYhLsWu&#10;ItsjTYKlEbekaSYsL7hGvMkARysvzUPCTXmR8JIvmSw+2ueQx1I6W+PD3+jpDbgUiZlJQxywUx7E&#10;7K01HXCjPXFYjT4PaDTDSPcPDd4s2fOkv9HjAYVVhDhANSdBJRu5zaw2Y20e67SmwPD2h6+hYonb&#10;LOvcJrWAnU2bY9NVZj6/XiigDOMBNFwgux6XrLBxt5PZDerGCzkqnzbXbfg3KF0qqCy9QZHFwX85&#10;Kp9s8b/hgst6drfccFHJ9K7zblBBFvFONYxEH1eQRZ6mPVxhFnkh8HFxb0/3I18l9XHRiPKgeOnz&#10;oPgyrgclXLcVo92PYd6DKdOP05kTaJGmJk9Gi0WP98zl6aEw75lregbgqsfnPXN59ArznlDwjMnU&#10;qBW/PBZJieFGiuSCfNJswlw+i8wVpJfPIo002kI650LOiWHzKF7LJ3tPV359XGxx2nseae/2wTcW&#10;g7znOcfHFeQ9z4UerjCLPGN69AqziA9CwXzv46JVweM9l8me3g6zyMW1j4vWNI/3wjU95wR6T0p4&#10;RlqgReJ6d7XEzlUIzvTQ9GzCKEigqTlHUPacA8MX7/eY58WHGz+mXrw+M941x8P28XA84ha8a5+f&#10;vhzb6LWEdwUezR+btWBH89RH3eBp4hWeDo+s870lfHjdPPv/r3WcpIvPyfruMV8Vd+ljmt2ti8Xq&#10;bhGvP6/zRbpOvz7+G+87xen9/rDdVvW3Q13JewhxGvacP78RQW8QmDcR8M7WOoOHbE1cziAX5m8s&#10;yLZ5qbcQXXmPT/b/kb/35eFI3+e2x0ZkCFs+jRDmPQB89J9eIXhqtj/gNYC2oXcw4J0R+LJv2t9m&#10;0QXev3iYdf98KdtqFh3/XMOrBOs4xbv5vfmRZgU+sNHqI0/6SFlvgOph1s/gwR38+qWnlzxezu3h&#10;eQ+WYqNF3fwMrx/sDviigPGPvOIf8I6FiYDfB8GXOPRvg7q+tfLpPwAAAP//AwBQSwMEFAAGAAgA&#10;AAAhAChbUnPdAAAACQEAAA8AAABkcnMvZG93bnJldi54bWxMj8tOwzAQRfdI/QdrKrGjdkOURiFO&#10;BUggtrR8gBtP46h+pLGbhn49wwqWo3t059x6OzvLJhxjH7yE9UoAQ98G3ftOwtf+7aEEFpPyWtng&#10;UcI3Rtg2i7taVTpc/SdOu9QxKvGxUhJMSkPFeWwNOhVXYUBP2TGMTiU6x47rUV2p3FmeCVFwp3pP&#10;H4wa8NVge9pdnIRJ21Nx2wvE48v53Xysz+VtKKS8X87PT8ASzukPhl99UoeGnA7h4nVkVkJebDJC&#10;KchyYATkm5LGHSRkjwJ4U/P/C5ofAAAA//8DAFBLAQItABQABgAIAAAAIQC2gziS/gAAAOEBAAAT&#10;AAAAAAAAAAAAAAAAAAAAAABbQ29udGVudF9UeXBlc10ueG1sUEsBAi0AFAAGAAgAAAAhADj9If/W&#10;AAAAlAEAAAsAAAAAAAAAAAAAAAAALwEAAF9yZWxzLy5yZWxzUEsBAi0AFAAGAAgAAAAhAEXh3kQU&#10;CgAA/TIAAA4AAAAAAAAAAAAAAAAALgIAAGRycy9lMm9Eb2MueG1sUEsBAi0AFAAGAAgAAAAhAChb&#10;UnPdAAAACQEAAA8AAAAAAAAAAAAAAAAAbgwAAGRycy9kb3ducmV2LnhtbFBLBQYAAAAABAAEAPMA&#10;AAB4DQAAAAA=&#10;" o:allowincell="f" path="m3,55c,53,,53,3,50r,-7c3,43,3,41,3,38l5,33v,-2,,-2,2,-4l10,24v,,,-3,2,-3l17,17v,-3,,-3,2,-3l24,9v,,,-2,3,-2l31,5c34,2,34,2,36,2l41,v2,,5,,5,l53,v,,2,,2,l63,v2,,2,,4,l75,2v,,2,,2,3l82,7v2,,2,2,5,2l91,14v,,3,,3,3l99,21v,,,3,2,3l103,31v,,,,,2l106,38v,3,,5,2,5l108,50v,,,3,,5l108,62v-2,,-2,3,-2,3l103,72v,,,2,,2l101,79v-2,2,-2,2,-2,5l94,89v,,-3,2,-3,2l87,96v-3,,-3,,-5,2l77,101v,,-2,,-2,l67,103v-2,,-2,2,-4,2l55,105v,,-2,,-2,l46,105v,,-3,-2,-5,-2l36,101v-2,,-2,,-5,l27,98c24,96,24,96,24,96l19,91v-2,,-2,-2,-2,-2l12,84c10,81,10,81,10,81l7,74c5,74,5,72,5,72l3,65v,,,-3,,-5l3,55xm41,57r,-4l43,60,41,55r5,7l43,57r3,5l43,60r5,5l46,62r5,3l48,65r5,l51,65r4,l53,65r7,l55,65r8,l58,65r5,-3l60,65r5,-5l63,62r4,-5l65,62r2,-7l65,60r2,-7l67,57r,-7l67,55r,-7l67,50,65,45r2,3l65,43r2,2l63,41r2,2l60,41r3,2l58,38r5,3l55,38r5,3l53,38r2,l51,41r2,-3l48,41r3,-3l46,43r2,-2l43,43r3,-2l43,45r3,-2l41,48r2,-3l41,50r,-2l41,55r,-5e" stroked="f">
                <v:path o:connecttype="custom" o:connectlocs="1905,27565;4445,18590;10795,10898;17145,4487;26035,0;34925,0;47625,1282;55245,5769;62865,13462;65405,21155;68580,32052;67310,41668;64135,50643;57785,58335;48895,64746;40005,67310;29210,67310;19685,64746;12065,58335;6350,51925;1905,41668;26035,33976;29210,39745;27305,38463;32385,41668;32385,41668;38100,41668;36830,41668;41275,38463;41275,39745;42545,33976;42545,35258;41275,28847;42545,28847;38100,26283;40005,26283;33655,24360;33655,24360;29210,27565;29210,26283;26035,30770;26035,30770" o:connectangles="0,0,0,0,0,0,0,0,0,0,0,0,0,0,0,0,0,0,0,0,0,0,0,0,0,0,0,0,0,0,0,0,0,0,0,0,0,0,0,0,0,0"/>
                <w10:wrap anchorx="page"/>
              </v:shape>
            </w:pict>
          </mc:Fallback>
        </mc:AlternateContent>
      </w:r>
      <w:r w:rsidRPr="00195321">
        <w:rPr>
          <w:b/>
          <w:color w:val="000000" w:themeColor="text1"/>
          <w:sz w:val="22"/>
          <w:szCs w:val="22"/>
          <w:lang w:val="en-GB"/>
        </w:rPr>
        <w:t>: 2018 - 2022</w:t>
      </w:r>
    </w:p>
    <w:p w14:paraId="58C0ADD0" w14:textId="77777777" w:rsidR="00F172B8" w:rsidRPr="00195321" w:rsidRDefault="00F172B8" w:rsidP="00A5383C">
      <w:pPr>
        <w:widowControl w:val="0"/>
        <w:autoSpaceDE w:val="0"/>
        <w:autoSpaceDN w:val="0"/>
        <w:adjustRightInd w:val="0"/>
        <w:spacing w:line="276" w:lineRule="auto"/>
        <w:jc w:val="both"/>
        <w:rPr>
          <w:color w:val="000000" w:themeColor="text1"/>
          <w:sz w:val="22"/>
          <w:szCs w:val="22"/>
          <w:lang w:val="en-GB"/>
        </w:rPr>
      </w:pPr>
    </w:p>
    <w:p w14:paraId="72D8F720" w14:textId="77777777" w:rsidR="00F172B8" w:rsidRPr="00195321" w:rsidRDefault="00F172B8" w:rsidP="00A5383C">
      <w:pPr>
        <w:widowControl w:val="0"/>
        <w:autoSpaceDE w:val="0"/>
        <w:autoSpaceDN w:val="0"/>
        <w:adjustRightInd w:val="0"/>
        <w:spacing w:line="276" w:lineRule="auto"/>
        <w:jc w:val="both"/>
        <w:rPr>
          <w:color w:val="000000" w:themeColor="text1"/>
          <w:sz w:val="22"/>
          <w:szCs w:val="22"/>
          <w:lang w:val="en-GB"/>
        </w:rPr>
      </w:pPr>
    </w:p>
    <w:p w14:paraId="11D861D6" w14:textId="77777777" w:rsidR="00913DCF" w:rsidRDefault="00F172B8" w:rsidP="00A5383C">
      <w:pPr>
        <w:widowControl w:val="0"/>
        <w:autoSpaceDE w:val="0"/>
        <w:autoSpaceDN w:val="0"/>
        <w:adjustRightInd w:val="0"/>
        <w:spacing w:after="61" w:line="276" w:lineRule="auto"/>
        <w:ind w:left="3600" w:firstLine="720"/>
        <w:jc w:val="both"/>
        <w:rPr>
          <w:b/>
          <w:color w:val="000000" w:themeColor="text1"/>
          <w:spacing w:val="1"/>
          <w:sz w:val="22"/>
          <w:szCs w:val="22"/>
          <w:lang w:val="en-GB"/>
        </w:rPr>
      </w:pPr>
      <w:r w:rsidRPr="00195321">
        <w:rPr>
          <w:b/>
          <w:color w:val="000000" w:themeColor="text1"/>
          <w:spacing w:val="1"/>
          <w:sz w:val="22"/>
          <w:szCs w:val="22"/>
          <w:lang w:val="en-GB"/>
        </w:rPr>
        <w:t xml:space="preserve">           </w:t>
      </w:r>
    </w:p>
    <w:p w14:paraId="088D7C6A" w14:textId="352E0823" w:rsidR="00F172B8" w:rsidRPr="00913DCF" w:rsidRDefault="00F172B8" w:rsidP="00A5383C">
      <w:pPr>
        <w:widowControl w:val="0"/>
        <w:autoSpaceDE w:val="0"/>
        <w:autoSpaceDN w:val="0"/>
        <w:adjustRightInd w:val="0"/>
        <w:spacing w:after="61" w:line="276" w:lineRule="auto"/>
        <w:ind w:left="3600" w:firstLine="720"/>
        <w:jc w:val="both"/>
        <w:rPr>
          <w:b/>
          <w:i/>
          <w:color w:val="000000" w:themeColor="text1"/>
          <w:sz w:val="22"/>
          <w:szCs w:val="22"/>
          <w:lang w:val="en-GB"/>
        </w:rPr>
      </w:pPr>
      <w:r w:rsidRPr="00913DCF">
        <w:rPr>
          <w:b/>
          <w:i/>
          <w:color w:val="0070C0"/>
          <w:spacing w:val="1"/>
          <w:sz w:val="22"/>
          <w:szCs w:val="22"/>
          <w:lang w:val="en-GB"/>
        </w:rPr>
        <w:t>Mo</w:t>
      </w:r>
      <w:r w:rsidRPr="00913DCF">
        <w:rPr>
          <w:b/>
          <w:i/>
          <w:color w:val="0070C0"/>
          <w:sz w:val="22"/>
          <w:szCs w:val="22"/>
          <w:lang w:val="en-GB"/>
        </w:rPr>
        <w:t>ni</w:t>
      </w:r>
      <w:r w:rsidRPr="00913DCF">
        <w:rPr>
          <w:b/>
          <w:i/>
          <w:color w:val="0070C0"/>
          <w:spacing w:val="1"/>
          <w:sz w:val="22"/>
          <w:szCs w:val="22"/>
          <w:lang w:val="en-GB"/>
        </w:rPr>
        <w:t>to</w:t>
      </w:r>
      <w:r w:rsidRPr="00913DCF">
        <w:rPr>
          <w:b/>
          <w:i/>
          <w:color w:val="0070C0"/>
          <w:sz w:val="22"/>
          <w:szCs w:val="22"/>
          <w:lang w:val="en-GB"/>
        </w:rPr>
        <w:t>ring and Evaluation</w:t>
      </w:r>
    </w:p>
    <w:p w14:paraId="36EAB6AA" w14:textId="2356C1C8" w:rsidR="00F172B8" w:rsidRPr="00C661F5" w:rsidRDefault="00DE1EA2" w:rsidP="00DE1EA2">
      <w:pPr>
        <w:pStyle w:val="Caption"/>
        <w:rPr>
          <w:i/>
          <w:color w:val="000000" w:themeColor="text1"/>
          <w:sz w:val="22"/>
          <w:szCs w:val="22"/>
          <w:lang w:eastAsia="x-none"/>
        </w:rPr>
      </w:pPr>
      <w:bookmarkStart w:id="24" w:name="_Toc485664587"/>
      <w:r w:rsidRPr="00C661F5">
        <w:rPr>
          <w:i/>
          <w:sz w:val="22"/>
          <w:szCs w:val="22"/>
        </w:rPr>
        <w:t xml:space="preserve">Figure </w:t>
      </w:r>
      <w:r w:rsidRPr="00C661F5">
        <w:rPr>
          <w:i/>
          <w:sz w:val="22"/>
          <w:szCs w:val="22"/>
        </w:rPr>
        <w:fldChar w:fldCharType="begin"/>
      </w:r>
      <w:r w:rsidRPr="00C661F5">
        <w:rPr>
          <w:i/>
          <w:sz w:val="22"/>
          <w:szCs w:val="22"/>
        </w:rPr>
        <w:instrText xml:space="preserve"> SEQ Figure \* ARABIC </w:instrText>
      </w:r>
      <w:r w:rsidRPr="00C661F5">
        <w:rPr>
          <w:i/>
          <w:sz w:val="22"/>
          <w:szCs w:val="22"/>
        </w:rPr>
        <w:fldChar w:fldCharType="separate"/>
      </w:r>
      <w:r w:rsidR="00DC717B" w:rsidRPr="00C661F5">
        <w:rPr>
          <w:i/>
          <w:noProof/>
          <w:sz w:val="22"/>
          <w:szCs w:val="22"/>
        </w:rPr>
        <w:t>2</w:t>
      </w:r>
      <w:r w:rsidRPr="00C661F5">
        <w:rPr>
          <w:i/>
          <w:sz w:val="22"/>
          <w:szCs w:val="22"/>
        </w:rPr>
        <w:fldChar w:fldCharType="end"/>
      </w:r>
      <w:r w:rsidR="009B0C17" w:rsidRPr="00C661F5">
        <w:rPr>
          <w:i/>
          <w:sz w:val="22"/>
          <w:szCs w:val="22"/>
        </w:rPr>
        <w:t>:</w:t>
      </w:r>
      <w:r w:rsidR="000B5A93" w:rsidRPr="00C661F5">
        <w:rPr>
          <w:i/>
          <w:color w:val="000000" w:themeColor="text1"/>
          <w:sz w:val="22"/>
          <w:szCs w:val="22"/>
          <w:lang w:eastAsia="x-none"/>
        </w:rPr>
        <w:t xml:space="preserve"> The strategy within the entire sector development chain</w:t>
      </w:r>
      <w:bookmarkEnd w:id="24"/>
    </w:p>
    <w:p w14:paraId="72085CB7" w14:textId="12FB15BF" w:rsidR="00640F91" w:rsidRPr="00DE2348" w:rsidRDefault="00F20C39" w:rsidP="00DE2348">
      <w:pPr>
        <w:pStyle w:val="Heading1"/>
        <w:shd w:val="clear" w:color="auto" w:fill="E7E6E6" w:themeFill="background2"/>
        <w:rPr>
          <w:color w:val="auto"/>
        </w:rPr>
      </w:pPr>
      <w:bookmarkStart w:id="25" w:name="_Toc482536640"/>
      <w:bookmarkStart w:id="26" w:name="_Toc485629692"/>
      <w:r w:rsidRPr="00DE2348">
        <w:rPr>
          <w:color w:val="auto"/>
        </w:rPr>
        <w:t>3</w:t>
      </w:r>
      <w:r w:rsidR="003E729B" w:rsidRPr="00DE2348">
        <w:rPr>
          <w:color w:val="auto"/>
        </w:rPr>
        <w:t xml:space="preserve">.2.2 </w:t>
      </w:r>
      <w:r w:rsidR="00BE4FE2" w:rsidRPr="00DE2348">
        <w:rPr>
          <w:color w:val="auto"/>
        </w:rPr>
        <w:t xml:space="preserve">Lesotho’s </w:t>
      </w:r>
      <w:r w:rsidR="00640F91" w:rsidRPr="00DE2348">
        <w:rPr>
          <w:color w:val="auto"/>
        </w:rPr>
        <w:t>Vision 2020</w:t>
      </w:r>
      <w:bookmarkEnd w:id="21"/>
      <w:bookmarkEnd w:id="25"/>
      <w:bookmarkEnd w:id="26"/>
    </w:p>
    <w:p w14:paraId="45D9C547" w14:textId="21CB1677" w:rsidR="00640F91" w:rsidRPr="00195321" w:rsidRDefault="00640F91" w:rsidP="00A5383C">
      <w:pPr>
        <w:autoSpaceDE w:val="0"/>
        <w:autoSpaceDN w:val="0"/>
        <w:adjustRightInd w:val="0"/>
        <w:spacing w:line="276" w:lineRule="auto"/>
        <w:jc w:val="both"/>
        <w:rPr>
          <w:color w:val="000000" w:themeColor="text1"/>
          <w:sz w:val="22"/>
          <w:szCs w:val="22"/>
          <w:shd w:val="clear" w:color="auto" w:fill="FFFFFF"/>
          <w:lang w:val="en-GB"/>
        </w:rPr>
      </w:pPr>
      <w:r w:rsidRPr="00195321">
        <w:rPr>
          <w:bCs/>
          <w:color w:val="000000" w:themeColor="text1"/>
          <w:sz w:val="22"/>
          <w:szCs w:val="22"/>
          <w:lang w:val="en-GB"/>
        </w:rPr>
        <w:t xml:space="preserve">The Vision 2020 was formulated in 2000; the policy states that “By the year 2020 Lesotho shall be a stable democracy, a united and prosperous nation at peace with itself and its neighbours. It shall have a healthy and well-developed human resource base. Its economy will be strong, its environment well managed and its technology well established”. </w:t>
      </w:r>
      <w:r w:rsidR="005A5E18" w:rsidRPr="00195321">
        <w:rPr>
          <w:color w:val="000000" w:themeColor="text1"/>
          <w:sz w:val="22"/>
          <w:szCs w:val="22"/>
          <w:shd w:val="clear" w:color="auto" w:fill="FFFFFF"/>
          <w:lang w:val="en-GB"/>
        </w:rPr>
        <w:t>The Vision 2020 targeted</w:t>
      </w:r>
      <w:r w:rsidRPr="00195321">
        <w:rPr>
          <w:color w:val="000000" w:themeColor="text1"/>
          <w:sz w:val="22"/>
          <w:szCs w:val="22"/>
          <w:shd w:val="clear" w:color="auto" w:fill="FFFFFF"/>
          <w:lang w:val="en-GB"/>
        </w:rPr>
        <w:t xml:space="preserve"> to have at least 35% of the </w:t>
      </w:r>
      <w:r w:rsidRPr="00195321">
        <w:rPr>
          <w:color w:val="000000" w:themeColor="text1"/>
          <w:sz w:val="22"/>
          <w:szCs w:val="22"/>
          <w:shd w:val="clear" w:color="auto" w:fill="FFFFFF"/>
          <w:lang w:val="en-GB"/>
        </w:rPr>
        <w:lastRenderedPageBreak/>
        <w:t>population con</w:t>
      </w:r>
      <w:r w:rsidR="00892EBB" w:rsidRPr="00195321">
        <w:rPr>
          <w:color w:val="000000" w:themeColor="text1"/>
          <w:sz w:val="22"/>
          <w:szCs w:val="22"/>
          <w:shd w:val="clear" w:color="auto" w:fill="FFFFFF"/>
          <w:lang w:val="en-GB"/>
        </w:rPr>
        <w:t>nected to electricity by 2015, 5</w:t>
      </w:r>
      <w:r w:rsidRPr="00195321">
        <w:rPr>
          <w:color w:val="000000" w:themeColor="text1"/>
          <w:sz w:val="22"/>
          <w:szCs w:val="22"/>
          <w:shd w:val="clear" w:color="auto" w:fill="FFFFFF"/>
          <w:lang w:val="en-GB"/>
        </w:rPr>
        <w:t>0% by 2020</w:t>
      </w:r>
      <w:r w:rsidR="005A5E18" w:rsidRPr="00195321">
        <w:rPr>
          <w:color w:val="000000" w:themeColor="text1"/>
          <w:sz w:val="22"/>
          <w:szCs w:val="22"/>
          <w:shd w:val="clear" w:color="auto" w:fill="FFFFFF"/>
          <w:lang w:val="en-GB"/>
        </w:rPr>
        <w:t>,</w:t>
      </w:r>
      <w:r w:rsidRPr="00195321">
        <w:rPr>
          <w:color w:val="000000" w:themeColor="text1"/>
          <w:sz w:val="22"/>
          <w:szCs w:val="22"/>
          <w:shd w:val="clear" w:color="auto" w:fill="FFFFFF"/>
          <w:lang w:val="en-GB"/>
        </w:rPr>
        <w:t xml:space="preserve"> and to reduce the rate of wood use in national energy consumption.</w:t>
      </w:r>
    </w:p>
    <w:p w14:paraId="4757A3E8" w14:textId="77777777" w:rsidR="00736771" w:rsidRPr="00195321" w:rsidRDefault="00736771" w:rsidP="00A5383C">
      <w:pPr>
        <w:autoSpaceDE w:val="0"/>
        <w:autoSpaceDN w:val="0"/>
        <w:adjustRightInd w:val="0"/>
        <w:spacing w:line="276" w:lineRule="auto"/>
        <w:jc w:val="both"/>
        <w:rPr>
          <w:bCs/>
          <w:color w:val="000000" w:themeColor="text1"/>
          <w:sz w:val="22"/>
          <w:szCs w:val="22"/>
          <w:lang w:val="en-GB"/>
        </w:rPr>
      </w:pPr>
    </w:p>
    <w:p w14:paraId="4E7204BE" w14:textId="4C4C7601" w:rsidR="00640F91" w:rsidRPr="00DE2348" w:rsidRDefault="00F20C39" w:rsidP="00DE2348">
      <w:pPr>
        <w:pStyle w:val="Heading1"/>
        <w:shd w:val="clear" w:color="auto" w:fill="E7E6E6" w:themeFill="background2"/>
        <w:rPr>
          <w:color w:val="auto"/>
        </w:rPr>
      </w:pPr>
      <w:bookmarkStart w:id="27" w:name="_Toc480440637"/>
      <w:bookmarkStart w:id="28" w:name="_Toc482536641"/>
      <w:r w:rsidRPr="00DE2348">
        <w:rPr>
          <w:color w:val="auto"/>
        </w:rPr>
        <w:t xml:space="preserve"> </w:t>
      </w:r>
      <w:bookmarkStart w:id="29" w:name="_Toc485629693"/>
      <w:r w:rsidRPr="00DE2348">
        <w:rPr>
          <w:color w:val="auto"/>
        </w:rPr>
        <w:t>3</w:t>
      </w:r>
      <w:r w:rsidR="003E729B" w:rsidRPr="00DE2348">
        <w:rPr>
          <w:color w:val="auto"/>
        </w:rPr>
        <w:t xml:space="preserve">.2.3 </w:t>
      </w:r>
      <w:r w:rsidR="00640F91" w:rsidRPr="00DE2348">
        <w:rPr>
          <w:color w:val="auto"/>
        </w:rPr>
        <w:t>National Strategic Development Plan 2012/13 – 2016//17</w:t>
      </w:r>
      <w:bookmarkEnd w:id="27"/>
      <w:bookmarkEnd w:id="28"/>
      <w:bookmarkEnd w:id="29"/>
    </w:p>
    <w:p w14:paraId="072CBF99" w14:textId="219D26E7" w:rsidR="00640F91" w:rsidRPr="00195321" w:rsidRDefault="00640F91" w:rsidP="00A5383C">
      <w:pPr>
        <w:spacing w:line="276" w:lineRule="auto"/>
        <w:jc w:val="both"/>
        <w:rPr>
          <w:color w:val="000000" w:themeColor="text1"/>
          <w:sz w:val="22"/>
          <w:szCs w:val="22"/>
          <w:lang w:val="en-GB"/>
        </w:rPr>
      </w:pPr>
      <w:r w:rsidRPr="00195321">
        <w:rPr>
          <w:bCs/>
          <w:color w:val="000000" w:themeColor="text1"/>
          <w:sz w:val="22"/>
          <w:szCs w:val="22"/>
          <w:lang w:val="en-GB"/>
        </w:rPr>
        <w:t>The NSDP</w:t>
      </w:r>
      <w:r w:rsidR="00EE52B2" w:rsidRPr="00195321">
        <w:rPr>
          <w:bCs/>
          <w:color w:val="000000" w:themeColor="text1"/>
          <w:sz w:val="22"/>
          <w:szCs w:val="22"/>
          <w:lang w:val="en-GB"/>
        </w:rPr>
        <w:t xml:space="preserve"> </w:t>
      </w:r>
      <w:r w:rsidR="00EE52B2" w:rsidRPr="00195321">
        <w:rPr>
          <w:color w:val="000000" w:themeColor="text1"/>
          <w:sz w:val="22"/>
          <w:szCs w:val="22"/>
          <w:lang w:val="en-GB"/>
        </w:rPr>
        <w:t>2012/13 – 2016//17</w:t>
      </w:r>
      <w:r w:rsidRPr="00195321">
        <w:rPr>
          <w:bCs/>
          <w:color w:val="000000" w:themeColor="text1"/>
          <w:sz w:val="22"/>
          <w:szCs w:val="22"/>
          <w:lang w:val="en-GB"/>
        </w:rPr>
        <w:t xml:space="preserve"> was developed </w:t>
      </w:r>
      <w:r w:rsidR="00EE52B2" w:rsidRPr="00195321">
        <w:rPr>
          <w:bCs/>
          <w:color w:val="000000" w:themeColor="text1"/>
          <w:sz w:val="22"/>
          <w:szCs w:val="22"/>
          <w:lang w:val="en-GB"/>
        </w:rPr>
        <w:t xml:space="preserve">as an </w:t>
      </w:r>
      <w:r w:rsidR="00A810AD" w:rsidRPr="00195321">
        <w:rPr>
          <w:bCs/>
          <w:color w:val="000000" w:themeColor="text1"/>
          <w:sz w:val="22"/>
          <w:szCs w:val="22"/>
          <w:lang w:val="en-GB"/>
        </w:rPr>
        <w:t>implementation</w:t>
      </w:r>
      <w:r w:rsidRPr="00195321">
        <w:rPr>
          <w:bCs/>
          <w:color w:val="000000" w:themeColor="text1"/>
          <w:sz w:val="22"/>
          <w:szCs w:val="22"/>
          <w:lang w:val="en-GB"/>
        </w:rPr>
        <w:t xml:space="preserve"> strategy to the National Vision 2020. The strategy identified energy as a growth enabler. </w:t>
      </w:r>
      <w:r w:rsidRPr="00195321">
        <w:rPr>
          <w:color w:val="000000" w:themeColor="text1"/>
          <w:sz w:val="22"/>
          <w:szCs w:val="22"/>
          <w:lang w:val="en-GB"/>
        </w:rPr>
        <w:t xml:space="preserve">The NSDP sets out the development growth strategies and provides national strategic direction to all agencies. The plan prioritises ‘clean energy and green technologies’ - 17 - (MFDP, 2011: 33) with investment in hydro, wind and solar power generation to meet Lesotho’s electricity demand (base load). The NSDP identified the following strategic goals for the energy sector: </w:t>
      </w:r>
    </w:p>
    <w:p w14:paraId="5ABF0A80" w14:textId="77777777" w:rsidR="00640F91" w:rsidRPr="00195321" w:rsidRDefault="00640F91" w:rsidP="00A5383C">
      <w:pPr>
        <w:numPr>
          <w:ilvl w:val="0"/>
          <w:numId w:val="1"/>
        </w:numPr>
        <w:spacing w:line="276" w:lineRule="auto"/>
        <w:ind w:left="720"/>
        <w:jc w:val="both"/>
        <w:rPr>
          <w:color w:val="000000" w:themeColor="text1"/>
          <w:sz w:val="22"/>
          <w:szCs w:val="22"/>
          <w:lang w:val="en-GB"/>
        </w:rPr>
      </w:pPr>
      <w:r w:rsidRPr="00195321">
        <w:rPr>
          <w:color w:val="000000" w:themeColor="text1"/>
          <w:sz w:val="22"/>
          <w:szCs w:val="22"/>
          <w:lang w:val="en-GB"/>
        </w:rPr>
        <w:t>Increase clean energy production capacity to attain self-sufficiency,</w:t>
      </w:r>
    </w:p>
    <w:p w14:paraId="6E02B9FF" w14:textId="77777777" w:rsidR="00640F91" w:rsidRPr="00195321" w:rsidRDefault="00640F91" w:rsidP="00A5383C">
      <w:pPr>
        <w:numPr>
          <w:ilvl w:val="0"/>
          <w:numId w:val="1"/>
        </w:numPr>
        <w:spacing w:line="276" w:lineRule="auto"/>
        <w:ind w:left="720"/>
        <w:jc w:val="both"/>
        <w:rPr>
          <w:color w:val="000000" w:themeColor="text1"/>
          <w:sz w:val="22"/>
          <w:szCs w:val="22"/>
          <w:lang w:val="en-GB"/>
        </w:rPr>
      </w:pPr>
      <w:r w:rsidRPr="00195321">
        <w:rPr>
          <w:color w:val="000000" w:themeColor="text1"/>
          <w:sz w:val="22"/>
          <w:szCs w:val="22"/>
          <w:lang w:val="en-GB"/>
        </w:rPr>
        <w:t>Expand electricity access to centres of economic activity, other sectors and households</w:t>
      </w:r>
    </w:p>
    <w:p w14:paraId="79A6623F" w14:textId="77777777" w:rsidR="00640F91" w:rsidRPr="00195321" w:rsidRDefault="00640F91" w:rsidP="00A5383C">
      <w:pPr>
        <w:numPr>
          <w:ilvl w:val="0"/>
          <w:numId w:val="1"/>
        </w:numPr>
        <w:spacing w:line="276" w:lineRule="auto"/>
        <w:ind w:left="720"/>
        <w:jc w:val="both"/>
        <w:rPr>
          <w:color w:val="000000" w:themeColor="text1"/>
          <w:sz w:val="22"/>
          <w:szCs w:val="22"/>
          <w:lang w:val="en-GB"/>
        </w:rPr>
      </w:pPr>
      <w:r w:rsidRPr="00195321">
        <w:rPr>
          <w:color w:val="000000" w:themeColor="text1"/>
          <w:sz w:val="22"/>
          <w:szCs w:val="22"/>
          <w:lang w:val="en-GB"/>
        </w:rPr>
        <w:t>Increase energy conservation, safety and access to alternative (non-electricity) energy products and efficient technologies</w:t>
      </w:r>
    </w:p>
    <w:p w14:paraId="24EA3FEA" w14:textId="77777777" w:rsidR="00EE52B2" w:rsidRPr="00195321" w:rsidRDefault="00EE52B2" w:rsidP="00A5383C">
      <w:pPr>
        <w:spacing w:line="276" w:lineRule="auto"/>
        <w:jc w:val="both"/>
        <w:rPr>
          <w:color w:val="000000" w:themeColor="text1"/>
          <w:sz w:val="22"/>
          <w:szCs w:val="22"/>
          <w:lang w:val="en-GB"/>
        </w:rPr>
      </w:pPr>
    </w:p>
    <w:p w14:paraId="3C53E1A0" w14:textId="77777777" w:rsidR="00640F91" w:rsidRPr="00195321" w:rsidRDefault="00640F91" w:rsidP="00A5383C">
      <w:pPr>
        <w:spacing w:line="276" w:lineRule="auto"/>
        <w:jc w:val="both"/>
        <w:rPr>
          <w:color w:val="000000" w:themeColor="text1"/>
          <w:sz w:val="22"/>
          <w:szCs w:val="22"/>
          <w:lang w:val="en-GB"/>
        </w:rPr>
      </w:pPr>
      <w:r w:rsidRPr="00195321">
        <w:rPr>
          <w:color w:val="000000" w:themeColor="text1"/>
          <w:sz w:val="22"/>
          <w:szCs w:val="22"/>
          <w:lang w:val="en-GB"/>
        </w:rPr>
        <w:t>The NSDP strategic goals will be to:</w:t>
      </w:r>
    </w:p>
    <w:p w14:paraId="79037EAE" w14:textId="77777777" w:rsidR="00640F91" w:rsidRPr="00195321" w:rsidRDefault="00640F91" w:rsidP="00A5383C">
      <w:pPr>
        <w:numPr>
          <w:ilvl w:val="0"/>
          <w:numId w:val="2"/>
        </w:numPr>
        <w:spacing w:after="200" w:line="276" w:lineRule="auto"/>
        <w:ind w:left="720"/>
        <w:jc w:val="both"/>
        <w:rPr>
          <w:color w:val="000000" w:themeColor="text1"/>
          <w:sz w:val="22"/>
          <w:szCs w:val="22"/>
          <w:lang w:val="en-GB"/>
        </w:rPr>
      </w:pPr>
      <w:r w:rsidRPr="00195321">
        <w:rPr>
          <w:color w:val="000000" w:themeColor="text1"/>
          <w:sz w:val="22"/>
          <w:szCs w:val="22"/>
          <w:lang w:val="en-GB"/>
        </w:rPr>
        <w:t xml:space="preserve">Pursue high, shared and employment creating economic growth </w:t>
      </w:r>
    </w:p>
    <w:p w14:paraId="161FC4F6" w14:textId="77777777" w:rsidR="00640F91" w:rsidRPr="00195321" w:rsidRDefault="00640F91" w:rsidP="00A5383C">
      <w:pPr>
        <w:numPr>
          <w:ilvl w:val="0"/>
          <w:numId w:val="2"/>
        </w:numPr>
        <w:spacing w:after="200" w:line="276" w:lineRule="auto"/>
        <w:ind w:left="720"/>
        <w:jc w:val="both"/>
        <w:rPr>
          <w:color w:val="000000" w:themeColor="text1"/>
          <w:sz w:val="22"/>
          <w:szCs w:val="22"/>
          <w:lang w:val="en-GB"/>
        </w:rPr>
      </w:pPr>
      <w:r w:rsidRPr="00195321">
        <w:rPr>
          <w:color w:val="000000" w:themeColor="text1"/>
          <w:sz w:val="22"/>
          <w:szCs w:val="22"/>
          <w:lang w:val="en-GB"/>
        </w:rPr>
        <w:t xml:space="preserve"> Develop key infrastructure</w:t>
      </w:r>
    </w:p>
    <w:p w14:paraId="5BD3CCA2" w14:textId="77777777" w:rsidR="00640F91" w:rsidRPr="00195321" w:rsidRDefault="00640F91" w:rsidP="00A5383C">
      <w:pPr>
        <w:numPr>
          <w:ilvl w:val="0"/>
          <w:numId w:val="2"/>
        </w:numPr>
        <w:spacing w:after="200" w:line="276" w:lineRule="auto"/>
        <w:ind w:left="720"/>
        <w:jc w:val="both"/>
        <w:rPr>
          <w:color w:val="000000" w:themeColor="text1"/>
          <w:sz w:val="22"/>
          <w:szCs w:val="22"/>
          <w:lang w:val="en-GB"/>
        </w:rPr>
      </w:pPr>
      <w:r w:rsidRPr="00195321">
        <w:rPr>
          <w:color w:val="000000" w:themeColor="text1"/>
          <w:sz w:val="22"/>
          <w:szCs w:val="22"/>
          <w:lang w:val="en-GB"/>
        </w:rPr>
        <w:t xml:space="preserve">Enhance the skills base, technology adoption and foundation for innovation </w:t>
      </w:r>
    </w:p>
    <w:p w14:paraId="675E56B0" w14:textId="77777777" w:rsidR="00640F91" w:rsidRPr="00195321" w:rsidRDefault="00640F91" w:rsidP="00C661F5">
      <w:pPr>
        <w:numPr>
          <w:ilvl w:val="0"/>
          <w:numId w:val="2"/>
        </w:numPr>
        <w:spacing w:after="200" w:line="276" w:lineRule="auto"/>
        <w:ind w:left="720"/>
        <w:jc w:val="both"/>
        <w:rPr>
          <w:color w:val="000000" w:themeColor="text1"/>
          <w:sz w:val="22"/>
          <w:szCs w:val="22"/>
          <w:lang w:val="en-GB"/>
        </w:rPr>
      </w:pPr>
      <w:r w:rsidRPr="00195321">
        <w:rPr>
          <w:color w:val="000000" w:themeColor="text1"/>
          <w:sz w:val="22"/>
          <w:szCs w:val="22"/>
          <w:lang w:val="en-GB"/>
        </w:rPr>
        <w:t xml:space="preserve">Improve health, combat HIV and AIDS and reduce vulnerability </w:t>
      </w:r>
    </w:p>
    <w:p w14:paraId="29309719" w14:textId="77777777" w:rsidR="00640F91" w:rsidRPr="00195321" w:rsidRDefault="00640F91" w:rsidP="00A5383C">
      <w:pPr>
        <w:numPr>
          <w:ilvl w:val="0"/>
          <w:numId w:val="2"/>
        </w:numPr>
        <w:spacing w:after="200" w:line="276" w:lineRule="auto"/>
        <w:ind w:left="720"/>
        <w:jc w:val="both"/>
        <w:rPr>
          <w:color w:val="000000" w:themeColor="text1"/>
          <w:sz w:val="22"/>
          <w:szCs w:val="22"/>
          <w:lang w:val="en-GB"/>
        </w:rPr>
      </w:pPr>
      <w:r w:rsidRPr="00195321">
        <w:rPr>
          <w:color w:val="000000" w:themeColor="text1"/>
          <w:sz w:val="22"/>
          <w:szCs w:val="22"/>
          <w:lang w:val="en-GB"/>
        </w:rPr>
        <w:t>Reverse environmental degradation and adapt to climate change</w:t>
      </w:r>
    </w:p>
    <w:p w14:paraId="482168E8" w14:textId="77777777" w:rsidR="00640F91" w:rsidRPr="00195321" w:rsidRDefault="00640F91" w:rsidP="00A5383C">
      <w:pPr>
        <w:numPr>
          <w:ilvl w:val="0"/>
          <w:numId w:val="2"/>
        </w:numPr>
        <w:spacing w:after="200" w:line="276" w:lineRule="auto"/>
        <w:ind w:left="720"/>
        <w:jc w:val="both"/>
        <w:rPr>
          <w:color w:val="000000" w:themeColor="text1"/>
          <w:sz w:val="22"/>
          <w:szCs w:val="22"/>
          <w:lang w:val="en-GB"/>
        </w:rPr>
      </w:pPr>
      <w:r w:rsidRPr="00195321">
        <w:rPr>
          <w:color w:val="000000" w:themeColor="text1"/>
          <w:sz w:val="22"/>
          <w:szCs w:val="22"/>
          <w:lang w:val="en-GB"/>
        </w:rPr>
        <w:t>Promote peace, democratic governance and build effective institutions.</w:t>
      </w:r>
    </w:p>
    <w:p w14:paraId="0837C7C9" w14:textId="4EC74ACC" w:rsidR="00736771" w:rsidRPr="00195321" w:rsidRDefault="00320B9F" w:rsidP="00320B9F">
      <w:pPr>
        <w:spacing w:after="200" w:line="276" w:lineRule="auto"/>
        <w:rPr>
          <w:color w:val="000000" w:themeColor="text1"/>
          <w:sz w:val="22"/>
          <w:szCs w:val="22"/>
          <w:lang w:val="en-GB"/>
        </w:rPr>
      </w:pPr>
      <w:r w:rsidRPr="00195321">
        <w:rPr>
          <w:bCs/>
          <w:color w:val="000000" w:themeColor="text1"/>
          <w:sz w:val="22"/>
          <w:szCs w:val="22"/>
          <w:lang w:val="en-GB"/>
        </w:rPr>
        <w:t xml:space="preserve">The NSDP </w:t>
      </w:r>
      <w:r w:rsidRPr="00195321">
        <w:rPr>
          <w:color w:val="000000" w:themeColor="text1"/>
          <w:sz w:val="22"/>
          <w:szCs w:val="22"/>
          <w:lang w:val="en-GB"/>
        </w:rPr>
        <w:t>2012/13 – 2016//17</w:t>
      </w:r>
      <w:r>
        <w:rPr>
          <w:color w:val="000000" w:themeColor="text1"/>
          <w:sz w:val="22"/>
          <w:szCs w:val="22"/>
          <w:lang w:val="en-GB"/>
        </w:rPr>
        <w:t xml:space="preserve"> is </w:t>
      </w:r>
      <w:r w:rsidR="00D53166">
        <w:rPr>
          <w:color w:val="000000" w:themeColor="text1"/>
          <w:sz w:val="22"/>
          <w:szCs w:val="22"/>
          <w:lang w:val="en-GB"/>
        </w:rPr>
        <w:t xml:space="preserve">currently </w:t>
      </w:r>
      <w:r>
        <w:rPr>
          <w:color w:val="000000" w:themeColor="text1"/>
          <w:sz w:val="22"/>
          <w:szCs w:val="22"/>
          <w:lang w:val="en-GB"/>
        </w:rPr>
        <w:t xml:space="preserve">being revised, and this report provides inputs to the </w:t>
      </w:r>
      <w:r w:rsidR="00D53166">
        <w:rPr>
          <w:color w:val="000000" w:themeColor="text1"/>
          <w:sz w:val="22"/>
          <w:szCs w:val="22"/>
          <w:lang w:val="en-GB"/>
        </w:rPr>
        <w:t>NSDP II under the energy sector consideration.</w:t>
      </w:r>
    </w:p>
    <w:p w14:paraId="44C2696B" w14:textId="561AD882" w:rsidR="00640F91" w:rsidRPr="00DE2348" w:rsidRDefault="00F20C39" w:rsidP="00C661F5">
      <w:pPr>
        <w:pStyle w:val="Heading1"/>
        <w:shd w:val="clear" w:color="auto" w:fill="E7E6E6" w:themeFill="background2"/>
        <w:ind w:left="180"/>
        <w:rPr>
          <w:color w:val="auto"/>
        </w:rPr>
      </w:pPr>
      <w:bookmarkStart w:id="30" w:name="_Toc480440639"/>
      <w:bookmarkStart w:id="31" w:name="_Toc482536642"/>
      <w:bookmarkStart w:id="32" w:name="_Toc485629694"/>
      <w:r w:rsidRPr="00DE2348">
        <w:rPr>
          <w:color w:val="auto"/>
        </w:rPr>
        <w:t>3</w:t>
      </w:r>
      <w:r w:rsidR="003E729B" w:rsidRPr="00DE2348">
        <w:rPr>
          <w:color w:val="auto"/>
        </w:rPr>
        <w:t xml:space="preserve">.2.4 </w:t>
      </w:r>
      <w:r w:rsidR="00640F91" w:rsidRPr="00DE2348">
        <w:rPr>
          <w:color w:val="auto"/>
        </w:rPr>
        <w:t>Energy Policy 2015-2025</w:t>
      </w:r>
      <w:bookmarkEnd w:id="30"/>
      <w:bookmarkEnd w:id="31"/>
      <w:bookmarkEnd w:id="32"/>
    </w:p>
    <w:p w14:paraId="16DD0CCA" w14:textId="0BCDA6EB" w:rsidR="005F0F97" w:rsidRDefault="00640F91" w:rsidP="002D1085">
      <w:pPr>
        <w:spacing w:line="276" w:lineRule="auto"/>
        <w:ind w:left="180"/>
        <w:jc w:val="both"/>
        <w:rPr>
          <w:b/>
          <w:i/>
          <w:color w:val="000000" w:themeColor="text1"/>
          <w:sz w:val="22"/>
          <w:szCs w:val="22"/>
          <w:lang w:val="en-GB"/>
        </w:rPr>
      </w:pPr>
      <w:r w:rsidRPr="00195321">
        <w:rPr>
          <w:color w:val="000000" w:themeColor="text1"/>
          <w:sz w:val="22"/>
          <w:szCs w:val="22"/>
          <w:lang w:val="en-GB"/>
        </w:rPr>
        <w:t xml:space="preserve">In the year 2015, the Government of Lesotho through the Ministry of Energy and Meteorology launched the </w:t>
      </w:r>
      <w:r w:rsidRPr="00195321">
        <w:rPr>
          <w:b/>
          <w:color w:val="000000" w:themeColor="text1"/>
          <w:sz w:val="22"/>
          <w:szCs w:val="22"/>
          <w:lang w:val="en-GB"/>
        </w:rPr>
        <w:t>National Energy Policy 2015-2025</w:t>
      </w:r>
      <w:r w:rsidRPr="00195321">
        <w:rPr>
          <w:color w:val="000000" w:themeColor="text1"/>
          <w:sz w:val="22"/>
          <w:szCs w:val="22"/>
          <w:lang w:val="en-GB"/>
        </w:rPr>
        <w:t>, the policy provides strategic direction in the ene</w:t>
      </w:r>
      <w:r w:rsidR="008557E1" w:rsidRPr="00195321">
        <w:rPr>
          <w:color w:val="000000" w:themeColor="text1"/>
          <w:sz w:val="22"/>
          <w:szCs w:val="22"/>
          <w:lang w:val="en-GB"/>
        </w:rPr>
        <w:t>rgy sector. The policy vision pronounces that</w:t>
      </w:r>
      <w:r w:rsidRPr="00195321">
        <w:rPr>
          <w:color w:val="000000" w:themeColor="text1"/>
          <w:sz w:val="22"/>
          <w:szCs w:val="22"/>
          <w:lang w:val="en-GB"/>
        </w:rPr>
        <w:t xml:space="preserve"> “</w:t>
      </w:r>
      <w:r w:rsidRPr="00195321">
        <w:rPr>
          <w:b/>
          <w:i/>
          <w:color w:val="000000" w:themeColor="text1"/>
          <w:sz w:val="22"/>
          <w:szCs w:val="22"/>
          <w:lang w:val="en-GB"/>
        </w:rPr>
        <w:t xml:space="preserve">Energy shall be universally accessible and affordable in a sustainable manner, with minimal negative impact on the environment. </w:t>
      </w:r>
      <w:r w:rsidRPr="00195321">
        <w:rPr>
          <w:color w:val="000000" w:themeColor="text1"/>
          <w:sz w:val="22"/>
          <w:szCs w:val="22"/>
          <w:lang w:val="en-GB"/>
        </w:rPr>
        <w:t>The Energy policy has 15 policy statements that are targeted at attaining the strategic priorities identified the NSDP.</w:t>
      </w:r>
      <w:r w:rsidRPr="00195321">
        <w:rPr>
          <w:b/>
          <w:i/>
          <w:color w:val="000000" w:themeColor="text1"/>
          <w:sz w:val="22"/>
          <w:szCs w:val="22"/>
          <w:lang w:val="en-GB"/>
        </w:rPr>
        <w:t xml:space="preserve"> </w:t>
      </w:r>
    </w:p>
    <w:p w14:paraId="44895B69" w14:textId="77777777" w:rsidR="00620ED5" w:rsidRDefault="00620ED5" w:rsidP="002D1085">
      <w:pPr>
        <w:spacing w:line="276" w:lineRule="auto"/>
        <w:ind w:left="180"/>
        <w:jc w:val="both"/>
        <w:rPr>
          <w:b/>
          <w:i/>
          <w:color w:val="000000" w:themeColor="text1"/>
          <w:sz w:val="22"/>
          <w:szCs w:val="22"/>
          <w:lang w:val="en-GB"/>
        </w:rPr>
      </w:pPr>
    </w:p>
    <w:p w14:paraId="7D15D3A9" w14:textId="6F07FF02" w:rsidR="00620ED5" w:rsidRPr="00DE2348" w:rsidRDefault="001D014D" w:rsidP="00DE2348">
      <w:pPr>
        <w:pStyle w:val="Heading1"/>
        <w:shd w:val="clear" w:color="auto" w:fill="E7E6E6" w:themeFill="background2"/>
        <w:rPr>
          <w:color w:val="auto"/>
        </w:rPr>
      </w:pPr>
      <w:bookmarkStart w:id="33" w:name="_Toc484435906"/>
      <w:bookmarkStart w:id="34" w:name="_Toc485629695"/>
      <w:r w:rsidRPr="00DE2348">
        <w:rPr>
          <w:color w:val="auto"/>
        </w:rPr>
        <w:t>3.3</w:t>
      </w:r>
      <w:r w:rsidR="00620ED5" w:rsidRPr="00DE2348">
        <w:rPr>
          <w:color w:val="auto"/>
        </w:rPr>
        <w:t xml:space="preserve"> Current Country Energy Profile</w:t>
      </w:r>
      <w:bookmarkEnd w:id="33"/>
      <w:bookmarkEnd w:id="34"/>
      <w:r w:rsidR="00620ED5" w:rsidRPr="00DE2348">
        <w:rPr>
          <w:color w:val="auto"/>
        </w:rPr>
        <w:t xml:space="preserve"> </w:t>
      </w:r>
    </w:p>
    <w:p w14:paraId="4965E64B"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The country’s primary energy base consists of hydroelectricity, biomass, and petroleum products. The chart below shows the Lesotho Energy mix in 201/1</w:t>
      </w:r>
      <w:r w:rsidRPr="00195321">
        <w:rPr>
          <w:color w:val="000000"/>
          <w:sz w:val="22"/>
          <w:szCs w:val="22"/>
          <w:lang w:val="en-GB"/>
        </w:rPr>
        <w:t xml:space="preserve">6.  </w:t>
      </w:r>
      <w:r w:rsidRPr="00195321">
        <w:rPr>
          <w:color w:val="000000"/>
          <w:sz w:val="22"/>
          <w:szCs w:val="22"/>
          <w:shd w:val="clear" w:color="auto" w:fill="FFFFFF"/>
          <w:lang w:val="en-GB"/>
        </w:rPr>
        <w:t xml:space="preserve">Most households generally use a combination of energy sources for cooking that can be categorised as; traditional (such as dung, agricultural residues </w:t>
      </w:r>
      <w:r w:rsidRPr="00195321">
        <w:rPr>
          <w:color w:val="000000"/>
          <w:sz w:val="22"/>
          <w:szCs w:val="22"/>
          <w:shd w:val="clear" w:color="auto" w:fill="FFFFFF"/>
          <w:lang w:val="en-GB"/>
        </w:rPr>
        <w:lastRenderedPageBreak/>
        <w:t xml:space="preserve">and fuel wood), intermediate (such as coal and kerosene) or modern (such as liquefied petroleum gas (LPG) and electricity). </w:t>
      </w:r>
    </w:p>
    <w:p w14:paraId="6540944D" w14:textId="77777777" w:rsidR="00620ED5" w:rsidRPr="00195321" w:rsidRDefault="00620ED5" w:rsidP="00620ED5">
      <w:pPr>
        <w:spacing w:line="276" w:lineRule="auto"/>
        <w:jc w:val="both"/>
        <w:rPr>
          <w:color w:val="000000"/>
          <w:sz w:val="22"/>
          <w:szCs w:val="22"/>
          <w:lang w:val="en-GB"/>
        </w:rPr>
      </w:pPr>
    </w:p>
    <w:p w14:paraId="79862BA1" w14:textId="77777777" w:rsidR="00620ED5" w:rsidRPr="00195321" w:rsidRDefault="00620ED5" w:rsidP="00620ED5">
      <w:pPr>
        <w:spacing w:line="276" w:lineRule="auto"/>
        <w:ind w:firstLine="720"/>
        <w:jc w:val="both"/>
        <w:rPr>
          <w:b/>
          <w:iCs/>
          <w:color w:val="000000"/>
          <w:sz w:val="22"/>
          <w:szCs w:val="22"/>
          <w:lang w:val="en-GB"/>
        </w:rPr>
      </w:pPr>
      <w:r w:rsidRPr="00F23CBA">
        <w:rPr>
          <w:noProof/>
          <w:color w:val="000000"/>
          <w:sz w:val="22"/>
          <w:szCs w:val="22"/>
          <w:lang w:val="en-ZA" w:eastAsia="en-ZA"/>
        </w:rPr>
        <w:drawing>
          <wp:inline distT="0" distB="0" distL="0" distR="0" wp14:anchorId="6B3850C1" wp14:editId="6A7EECE1">
            <wp:extent cx="4836160" cy="2687955"/>
            <wp:effectExtent l="0" t="0" r="0" b="0"/>
            <wp:docPr id="534" name="Chart 5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44C1A4" w14:textId="55EC65D1" w:rsidR="00620ED5" w:rsidRPr="00C661F5" w:rsidRDefault="00DE1EA2" w:rsidP="00DE1EA2">
      <w:pPr>
        <w:pStyle w:val="Caption"/>
        <w:ind w:firstLine="720"/>
        <w:rPr>
          <w:i/>
          <w:iCs/>
          <w:color w:val="000000"/>
          <w:sz w:val="22"/>
          <w:szCs w:val="22"/>
        </w:rPr>
      </w:pPr>
      <w:bookmarkStart w:id="35" w:name="_Toc485664588"/>
      <w:r w:rsidRPr="00C661F5">
        <w:rPr>
          <w:i/>
          <w:sz w:val="22"/>
          <w:szCs w:val="22"/>
        </w:rPr>
        <w:t xml:space="preserve">Figure </w:t>
      </w:r>
      <w:r w:rsidRPr="00C661F5">
        <w:rPr>
          <w:i/>
          <w:sz w:val="22"/>
          <w:szCs w:val="22"/>
        </w:rPr>
        <w:fldChar w:fldCharType="begin"/>
      </w:r>
      <w:r w:rsidRPr="00C661F5">
        <w:rPr>
          <w:i/>
          <w:sz w:val="22"/>
          <w:szCs w:val="22"/>
        </w:rPr>
        <w:instrText xml:space="preserve"> SEQ Figure \* ARABIC </w:instrText>
      </w:r>
      <w:r w:rsidRPr="00C661F5">
        <w:rPr>
          <w:i/>
          <w:sz w:val="22"/>
          <w:szCs w:val="22"/>
        </w:rPr>
        <w:fldChar w:fldCharType="separate"/>
      </w:r>
      <w:r w:rsidR="00DC717B" w:rsidRPr="00C661F5">
        <w:rPr>
          <w:i/>
          <w:noProof/>
          <w:sz w:val="22"/>
          <w:szCs w:val="22"/>
        </w:rPr>
        <w:t>3</w:t>
      </w:r>
      <w:r w:rsidRPr="00C661F5">
        <w:rPr>
          <w:i/>
          <w:sz w:val="22"/>
          <w:szCs w:val="22"/>
        </w:rPr>
        <w:fldChar w:fldCharType="end"/>
      </w:r>
      <w:r w:rsidR="00620ED5" w:rsidRPr="00C661F5">
        <w:rPr>
          <w:i/>
          <w:sz w:val="22"/>
          <w:szCs w:val="22"/>
        </w:rPr>
        <w:t>:</w:t>
      </w:r>
      <w:r w:rsidR="00620ED5" w:rsidRPr="00C661F5">
        <w:rPr>
          <w:i/>
          <w:iCs/>
          <w:color w:val="000000"/>
          <w:sz w:val="22"/>
          <w:szCs w:val="22"/>
        </w:rPr>
        <w:t xml:space="preserve"> 2015/2016 Energy Mix</w:t>
      </w:r>
      <w:bookmarkEnd w:id="35"/>
    </w:p>
    <w:p w14:paraId="07C577B0" w14:textId="77777777" w:rsidR="00620ED5" w:rsidRPr="004D0167" w:rsidRDefault="00620ED5" w:rsidP="00620ED5">
      <w:pPr>
        <w:spacing w:line="276" w:lineRule="auto"/>
        <w:ind w:firstLine="720"/>
        <w:jc w:val="both"/>
        <w:rPr>
          <w:i/>
          <w:iCs/>
          <w:color w:val="000000"/>
          <w:sz w:val="22"/>
          <w:szCs w:val="22"/>
          <w:lang w:val="en-GB"/>
        </w:rPr>
      </w:pPr>
      <w:r w:rsidRPr="004D0167">
        <w:rPr>
          <w:i/>
          <w:iCs/>
          <w:color w:val="000000"/>
          <w:sz w:val="22"/>
          <w:szCs w:val="22"/>
          <w:lang w:val="en-GB"/>
        </w:rPr>
        <w:t>Source: Extrapolation of Data from DOE Statistics</w:t>
      </w:r>
    </w:p>
    <w:p w14:paraId="3D8D5CE0" w14:textId="77777777" w:rsidR="00620ED5" w:rsidRPr="00195321" w:rsidRDefault="00620ED5" w:rsidP="00620ED5">
      <w:pPr>
        <w:spacing w:line="276" w:lineRule="auto"/>
        <w:ind w:firstLine="720"/>
        <w:jc w:val="both"/>
        <w:rPr>
          <w:b/>
          <w:iCs/>
          <w:color w:val="000000"/>
          <w:sz w:val="22"/>
          <w:szCs w:val="22"/>
          <w:lang w:val="en-GB"/>
        </w:rPr>
      </w:pPr>
    </w:p>
    <w:p w14:paraId="7330D138" w14:textId="77777777" w:rsidR="00620ED5" w:rsidRPr="00195321" w:rsidRDefault="00620ED5" w:rsidP="00620ED5">
      <w:pPr>
        <w:tabs>
          <w:tab w:val="left" w:pos="90"/>
        </w:tabs>
        <w:spacing w:line="276" w:lineRule="auto"/>
        <w:jc w:val="both"/>
        <w:rPr>
          <w:b/>
          <w:iCs/>
          <w:color w:val="000000"/>
          <w:sz w:val="22"/>
          <w:szCs w:val="22"/>
          <w:lang w:val="en-GB"/>
        </w:rPr>
      </w:pPr>
    </w:p>
    <w:p w14:paraId="32D73500" w14:textId="21586B5D" w:rsidR="00620ED5" w:rsidRPr="00DE2348" w:rsidRDefault="00D410E0" w:rsidP="00DE2348">
      <w:pPr>
        <w:pStyle w:val="Heading1"/>
        <w:shd w:val="clear" w:color="auto" w:fill="E7E6E6" w:themeFill="background2"/>
        <w:rPr>
          <w:color w:val="auto"/>
        </w:rPr>
      </w:pPr>
      <w:bookmarkStart w:id="36" w:name="_Toc484435907"/>
      <w:bookmarkStart w:id="37" w:name="_Toc485629696"/>
      <w:r w:rsidRPr="00DE2348">
        <w:rPr>
          <w:color w:val="auto"/>
        </w:rPr>
        <w:t>3.</w:t>
      </w:r>
      <w:r w:rsidR="00801503" w:rsidRPr="00DE2348">
        <w:rPr>
          <w:color w:val="auto"/>
        </w:rPr>
        <w:t>3.</w:t>
      </w:r>
      <w:r w:rsidRPr="00DE2348">
        <w:rPr>
          <w:color w:val="auto"/>
        </w:rPr>
        <w:t>1</w:t>
      </w:r>
      <w:r w:rsidR="00620ED5" w:rsidRPr="00DE2348">
        <w:rPr>
          <w:color w:val="auto"/>
        </w:rPr>
        <w:t xml:space="preserve"> Energy Demand</w:t>
      </w:r>
      <w:bookmarkEnd w:id="36"/>
      <w:bookmarkEnd w:id="37"/>
      <w:r w:rsidR="00620ED5" w:rsidRPr="00DE2348">
        <w:rPr>
          <w:color w:val="auto"/>
        </w:rPr>
        <w:t xml:space="preserve"> </w:t>
      </w:r>
    </w:p>
    <w:p w14:paraId="05190AF5" w14:textId="77777777" w:rsidR="00620ED5" w:rsidRPr="00195321" w:rsidRDefault="00620ED5" w:rsidP="00620ED5">
      <w:pPr>
        <w:spacing w:line="276" w:lineRule="auto"/>
        <w:jc w:val="both"/>
        <w:rPr>
          <w:color w:val="000000"/>
          <w:sz w:val="22"/>
          <w:szCs w:val="22"/>
          <w:lang w:val="en-GB"/>
        </w:rPr>
      </w:pPr>
    </w:p>
    <w:p w14:paraId="2CC61732"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In Lesotho, energy is utilized by rural households, urban households, government buildings and institutions, commerce, industry, agriculture and transport. Energy demand is highly dependent on factors related to the accessibility, affordability and, reliability of energy resources. </w:t>
      </w:r>
    </w:p>
    <w:p w14:paraId="4674A9DD" w14:textId="77777777" w:rsidR="00620ED5" w:rsidRPr="00195321" w:rsidRDefault="00620ED5" w:rsidP="00620ED5">
      <w:pPr>
        <w:spacing w:line="276" w:lineRule="auto"/>
        <w:jc w:val="both"/>
        <w:rPr>
          <w:color w:val="000000"/>
          <w:sz w:val="22"/>
          <w:szCs w:val="22"/>
          <w:lang w:val="en-GB"/>
        </w:rPr>
      </w:pPr>
    </w:p>
    <w:p w14:paraId="04A54ED1"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The dominant energy resource used in the rural sector in Lesotho is biomass, which, in its various forms, is used for cooking and space heating. Almost 90 per cent of energy consumption in the rural areas is sourced from indigenous biomass fuels consisting of shrubs, firewood, crop residues and cow-dung. Paraffin is used for cooking, heating and lighting. Other fuels such as LPG and coal play a relatively minor role in rural areas. Electricity access is generally very low in rural areas. Biogas is another emerging source of energy that is getting used for especially cooking, but it is still at its infancy development level.</w:t>
      </w:r>
    </w:p>
    <w:p w14:paraId="54CD5EFF" w14:textId="77777777" w:rsidR="00620ED5" w:rsidRPr="00195321" w:rsidRDefault="00620ED5" w:rsidP="00620ED5">
      <w:pPr>
        <w:spacing w:line="276" w:lineRule="auto"/>
        <w:jc w:val="both"/>
        <w:rPr>
          <w:color w:val="000000"/>
          <w:sz w:val="22"/>
          <w:szCs w:val="22"/>
          <w:lang w:val="en-GB"/>
        </w:rPr>
      </w:pPr>
    </w:p>
    <w:p w14:paraId="65C249E1"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Urban residents depend on commercial energy resources and firewood for cooking, space heating, water heating and lighting. Predominant fuels are coal, firewood, paraffin, electricity and LPG.</w:t>
      </w:r>
    </w:p>
    <w:p w14:paraId="6999367F" w14:textId="77777777" w:rsidR="00620ED5" w:rsidRPr="00195321" w:rsidRDefault="00620ED5" w:rsidP="00620ED5">
      <w:pPr>
        <w:spacing w:line="276" w:lineRule="auto"/>
        <w:jc w:val="both"/>
        <w:rPr>
          <w:color w:val="000000"/>
          <w:sz w:val="22"/>
          <w:szCs w:val="22"/>
          <w:lang w:val="en-GB"/>
        </w:rPr>
      </w:pPr>
    </w:p>
    <w:p w14:paraId="35CC8658"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Government buildings and institutions mainly use electricity and coal as energy source for their various activities and ninety percent of the consumption for these two fuels is for space heating and lighting. Generally, electricity is used for space heating in urban areas and outlying towns, and rural institutions use coal where grid electricity is unavailable. </w:t>
      </w:r>
    </w:p>
    <w:p w14:paraId="024AC081" w14:textId="77777777" w:rsidR="00620ED5" w:rsidRPr="00195321" w:rsidRDefault="00620ED5" w:rsidP="00620ED5">
      <w:pPr>
        <w:spacing w:line="276" w:lineRule="auto"/>
        <w:jc w:val="both"/>
        <w:rPr>
          <w:color w:val="000000"/>
          <w:sz w:val="22"/>
          <w:szCs w:val="22"/>
          <w:lang w:val="en-GB"/>
        </w:rPr>
      </w:pPr>
    </w:p>
    <w:p w14:paraId="08C7C2DF"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lastRenderedPageBreak/>
        <w:t>Commercial sector energy consumption is dominated by electricity (75 percent) for lighting and space heating. Other forms of energy such as coal, diesel, firewood and LPG constitute only 25 percent. Most industries use electricity for lighting and coal or electricity for space heating and process heat.</w:t>
      </w:r>
    </w:p>
    <w:p w14:paraId="728BACB8" w14:textId="77777777" w:rsidR="00620ED5" w:rsidRPr="00195321" w:rsidRDefault="00620ED5" w:rsidP="00620ED5">
      <w:pPr>
        <w:spacing w:line="276" w:lineRule="auto"/>
        <w:jc w:val="both"/>
        <w:rPr>
          <w:color w:val="000000"/>
          <w:sz w:val="22"/>
          <w:szCs w:val="22"/>
          <w:lang w:val="en-GB"/>
        </w:rPr>
      </w:pPr>
    </w:p>
    <w:p w14:paraId="736DF928"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Agriculture in Lesotho is almost entirely at the subsistence level and there is virtually no commercial farming. Most energy is provided through human labour or animal power, though tractors are used to a limited extent (for ploughing and milling). While the energy demands of agriculture are quite small in terms of commercial energy, the sector is important in terms of its contribution to biomass fuels (wood, crop residues and animal dung) as well as the possibilities for income-generating activities that require energy as an input.</w:t>
      </w:r>
      <w:bookmarkStart w:id="38" w:name="_Toc480440643"/>
    </w:p>
    <w:p w14:paraId="5CFC5ADB" w14:textId="77777777" w:rsidR="00620ED5" w:rsidRPr="00195321" w:rsidRDefault="00620ED5" w:rsidP="00620ED5">
      <w:pPr>
        <w:spacing w:line="276" w:lineRule="auto"/>
        <w:jc w:val="both"/>
        <w:rPr>
          <w:color w:val="000000"/>
          <w:sz w:val="22"/>
          <w:szCs w:val="22"/>
          <w:lang w:val="en-GB"/>
        </w:rPr>
      </w:pPr>
    </w:p>
    <w:p w14:paraId="58366FFB" w14:textId="581B948B" w:rsidR="00620ED5" w:rsidRPr="00DE2348" w:rsidRDefault="00D410E0" w:rsidP="00DE2348">
      <w:pPr>
        <w:pStyle w:val="Heading1"/>
        <w:shd w:val="clear" w:color="auto" w:fill="E7E6E6" w:themeFill="background2"/>
        <w:rPr>
          <w:color w:val="auto"/>
        </w:rPr>
      </w:pPr>
      <w:bookmarkStart w:id="39" w:name="_Toc484435908"/>
      <w:bookmarkStart w:id="40" w:name="_Toc485629697"/>
      <w:r w:rsidRPr="00DE2348">
        <w:rPr>
          <w:color w:val="auto"/>
        </w:rPr>
        <w:t>3</w:t>
      </w:r>
      <w:r w:rsidR="00620ED5" w:rsidRPr="00DE2348">
        <w:rPr>
          <w:color w:val="auto"/>
        </w:rPr>
        <w:t>.</w:t>
      </w:r>
      <w:r w:rsidR="00801503" w:rsidRPr="00DE2348">
        <w:rPr>
          <w:color w:val="auto"/>
        </w:rPr>
        <w:t>3.</w:t>
      </w:r>
      <w:r w:rsidR="00620ED5" w:rsidRPr="00DE2348">
        <w:rPr>
          <w:color w:val="auto"/>
        </w:rPr>
        <w:t>2 Energy Sources, Applications and Potential</w:t>
      </w:r>
      <w:bookmarkEnd w:id="38"/>
      <w:bookmarkEnd w:id="39"/>
      <w:bookmarkEnd w:id="40"/>
    </w:p>
    <w:p w14:paraId="3B72C3A8" w14:textId="77777777" w:rsidR="00620ED5" w:rsidRPr="008E1C08" w:rsidRDefault="00620ED5" w:rsidP="00620ED5">
      <w:pPr>
        <w:rPr>
          <w:lang w:val="x-none" w:eastAsia="x-none"/>
        </w:rPr>
      </w:pPr>
    </w:p>
    <w:p w14:paraId="3CC8C4D8" w14:textId="351E7675" w:rsidR="00620ED5" w:rsidRPr="00DE2348" w:rsidRDefault="00D410E0" w:rsidP="00DE2348">
      <w:pPr>
        <w:pStyle w:val="Heading1"/>
        <w:shd w:val="clear" w:color="auto" w:fill="E7E6E6" w:themeFill="background2"/>
        <w:rPr>
          <w:color w:val="auto"/>
        </w:rPr>
      </w:pPr>
      <w:bookmarkStart w:id="41" w:name="_Toc480440644"/>
      <w:bookmarkStart w:id="42" w:name="_Toc482536644"/>
      <w:bookmarkStart w:id="43" w:name="_Toc484435909"/>
      <w:bookmarkStart w:id="44" w:name="_Toc485629698"/>
      <w:r w:rsidRPr="00DE2348">
        <w:rPr>
          <w:color w:val="auto"/>
        </w:rPr>
        <w:t>3</w:t>
      </w:r>
      <w:r w:rsidR="00620ED5" w:rsidRPr="00DE2348">
        <w:rPr>
          <w:color w:val="auto"/>
        </w:rPr>
        <w:t>.</w:t>
      </w:r>
      <w:r w:rsidR="00801503" w:rsidRPr="00DE2348">
        <w:rPr>
          <w:color w:val="auto"/>
        </w:rPr>
        <w:t>3.</w:t>
      </w:r>
      <w:r w:rsidR="00620ED5" w:rsidRPr="00DE2348">
        <w:rPr>
          <w:color w:val="auto"/>
        </w:rPr>
        <w:t>2.1 Electricity sub-sector</w:t>
      </w:r>
      <w:bookmarkEnd w:id="41"/>
      <w:bookmarkEnd w:id="42"/>
      <w:bookmarkEnd w:id="43"/>
      <w:bookmarkEnd w:id="44"/>
    </w:p>
    <w:p w14:paraId="7D3470E0" w14:textId="77777777" w:rsidR="00620ED5" w:rsidRPr="00195321" w:rsidRDefault="00620ED5" w:rsidP="00620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195321">
        <w:rPr>
          <w:color w:val="000000"/>
          <w:sz w:val="22"/>
          <w:szCs w:val="22"/>
          <w:lang w:val="en-GB"/>
        </w:rPr>
        <w:t xml:space="preserve">Lesotho generates 72 MW of electricity from </w:t>
      </w:r>
      <w:proofErr w:type="spellStart"/>
      <w:r w:rsidRPr="00195321">
        <w:rPr>
          <w:color w:val="000000"/>
          <w:sz w:val="22"/>
          <w:szCs w:val="22"/>
          <w:lang w:val="en-GB"/>
        </w:rPr>
        <w:t>Muela</w:t>
      </w:r>
      <w:proofErr w:type="spellEnd"/>
      <w:r w:rsidRPr="00195321">
        <w:rPr>
          <w:color w:val="000000"/>
          <w:sz w:val="22"/>
          <w:szCs w:val="22"/>
          <w:lang w:val="en-GB"/>
        </w:rPr>
        <w:t xml:space="preserve"> Hydropower plant. According to LEWA annual report 2015/16, Lesotho had a peak demand of over 150MW in 2015/16, which was met by i</w:t>
      </w:r>
      <w:r>
        <w:rPr>
          <w:color w:val="000000"/>
          <w:sz w:val="22"/>
          <w:szCs w:val="22"/>
          <w:lang w:val="en-GB"/>
        </w:rPr>
        <w:t xml:space="preserve">mports from </w:t>
      </w:r>
      <w:proofErr w:type="spellStart"/>
      <w:r>
        <w:rPr>
          <w:color w:val="000000"/>
          <w:sz w:val="22"/>
          <w:szCs w:val="22"/>
          <w:lang w:val="en-GB"/>
        </w:rPr>
        <w:t>Electricidade</w:t>
      </w:r>
      <w:proofErr w:type="spellEnd"/>
      <w:r>
        <w:rPr>
          <w:color w:val="000000"/>
          <w:sz w:val="22"/>
          <w:szCs w:val="22"/>
          <w:lang w:val="en-GB"/>
        </w:rPr>
        <w:t xml:space="preserve"> de Moz</w:t>
      </w:r>
      <w:r w:rsidRPr="00195321">
        <w:rPr>
          <w:color w:val="000000"/>
          <w:sz w:val="22"/>
          <w:szCs w:val="22"/>
          <w:lang w:val="en-GB"/>
        </w:rPr>
        <w:t>ambique (EDM) in Mozambique and ESKOM in South Africa. Lesotho is a member of the Southern Africa Power Pool (SAPP), which interconnects the power utilities (transmission) in the SADC region. Over 50% of the electricity consumed in Lesotho is imported from South Africa (Eskom) and Mozambique (EDM). The table below shows the annual electricity imports from the 2010/11 to 2015/16.</w:t>
      </w:r>
    </w:p>
    <w:p w14:paraId="5FDB3C7B" w14:textId="77777777" w:rsidR="00620ED5" w:rsidRPr="00195321" w:rsidRDefault="00620ED5" w:rsidP="00620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720"/>
        <w:jc w:val="both"/>
        <w:rPr>
          <w:color w:val="000000"/>
          <w:sz w:val="22"/>
          <w:szCs w:val="22"/>
          <w:lang w:val="en-GB"/>
        </w:rPr>
      </w:pPr>
    </w:p>
    <w:p w14:paraId="78AC254E" w14:textId="188D1D72" w:rsidR="00620ED5" w:rsidRPr="00195321" w:rsidRDefault="00620ED5" w:rsidP="00620ED5">
      <w:pPr>
        <w:pStyle w:val="Caption"/>
        <w:rPr>
          <w:color w:val="000000"/>
          <w:sz w:val="22"/>
          <w:szCs w:val="22"/>
        </w:rPr>
      </w:pPr>
      <w:bookmarkStart w:id="45" w:name="_Toc485664571"/>
      <w:r w:rsidRPr="00195321">
        <w:rPr>
          <w:sz w:val="22"/>
          <w:szCs w:val="22"/>
        </w:rPr>
        <w:t xml:space="preserve">Table </w:t>
      </w:r>
      <w:r w:rsidRPr="00195321">
        <w:rPr>
          <w:sz w:val="22"/>
          <w:szCs w:val="22"/>
        </w:rPr>
        <w:fldChar w:fldCharType="begin"/>
      </w:r>
      <w:r w:rsidRPr="00195321">
        <w:rPr>
          <w:sz w:val="22"/>
          <w:szCs w:val="22"/>
        </w:rPr>
        <w:instrText xml:space="preserve"> SEQ Table \* ARABIC </w:instrText>
      </w:r>
      <w:r w:rsidRPr="00195321">
        <w:rPr>
          <w:sz w:val="22"/>
          <w:szCs w:val="22"/>
        </w:rPr>
        <w:fldChar w:fldCharType="separate"/>
      </w:r>
      <w:r w:rsidR="00643384">
        <w:rPr>
          <w:noProof/>
          <w:sz w:val="22"/>
          <w:szCs w:val="22"/>
        </w:rPr>
        <w:t>2</w:t>
      </w:r>
      <w:r w:rsidRPr="00195321">
        <w:rPr>
          <w:sz w:val="22"/>
          <w:szCs w:val="22"/>
        </w:rPr>
        <w:fldChar w:fldCharType="end"/>
      </w:r>
      <w:r w:rsidRPr="00195321">
        <w:rPr>
          <w:sz w:val="22"/>
          <w:szCs w:val="22"/>
        </w:rPr>
        <w:t>:</w:t>
      </w:r>
      <w:r w:rsidRPr="00195321">
        <w:rPr>
          <w:color w:val="000000"/>
          <w:sz w:val="22"/>
          <w:szCs w:val="22"/>
        </w:rPr>
        <w:t xml:space="preserve"> Lesotho Maximum Demand Profile (MW) for Period 2009/10- 2015/16</w:t>
      </w:r>
      <w:bookmarkEnd w:id="45"/>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700"/>
        <w:gridCol w:w="2610"/>
        <w:gridCol w:w="2790"/>
      </w:tblGrid>
      <w:tr w:rsidR="00620ED5" w:rsidRPr="00F23CBA" w14:paraId="3B2AF266" w14:textId="77777777" w:rsidTr="007B1517">
        <w:tc>
          <w:tcPr>
            <w:tcW w:w="1255" w:type="dxa"/>
          </w:tcPr>
          <w:p w14:paraId="7F200D61"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Year</w:t>
            </w:r>
          </w:p>
        </w:tc>
        <w:tc>
          <w:tcPr>
            <w:tcW w:w="2700" w:type="dxa"/>
          </w:tcPr>
          <w:p w14:paraId="0BAE3FBF"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Maximum Demand (MW)</w:t>
            </w:r>
          </w:p>
        </w:tc>
        <w:tc>
          <w:tcPr>
            <w:tcW w:w="2610" w:type="dxa"/>
          </w:tcPr>
          <w:p w14:paraId="36D03F74"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Installed Capacity (MW)</w:t>
            </w:r>
          </w:p>
        </w:tc>
        <w:tc>
          <w:tcPr>
            <w:tcW w:w="2790" w:type="dxa"/>
          </w:tcPr>
          <w:p w14:paraId="6E1F2067"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Imported Capacity (MW)</w:t>
            </w:r>
          </w:p>
        </w:tc>
      </w:tr>
      <w:tr w:rsidR="00620ED5" w:rsidRPr="00F23CBA" w14:paraId="7B9B190F" w14:textId="77777777" w:rsidTr="007B1517">
        <w:tc>
          <w:tcPr>
            <w:tcW w:w="1255" w:type="dxa"/>
          </w:tcPr>
          <w:p w14:paraId="79A20AF1"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2009/10</w:t>
            </w:r>
          </w:p>
        </w:tc>
        <w:tc>
          <w:tcPr>
            <w:tcW w:w="2700" w:type="dxa"/>
          </w:tcPr>
          <w:p w14:paraId="588AC239"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133.4</w:t>
            </w:r>
          </w:p>
        </w:tc>
        <w:tc>
          <w:tcPr>
            <w:tcW w:w="2610" w:type="dxa"/>
          </w:tcPr>
          <w:p w14:paraId="5E49FC84"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72</w:t>
            </w:r>
          </w:p>
        </w:tc>
        <w:tc>
          <w:tcPr>
            <w:tcW w:w="2790" w:type="dxa"/>
          </w:tcPr>
          <w:p w14:paraId="57693ECD"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61.4</w:t>
            </w:r>
          </w:p>
        </w:tc>
      </w:tr>
      <w:tr w:rsidR="00620ED5" w:rsidRPr="00F23CBA" w14:paraId="5C2AD421" w14:textId="77777777" w:rsidTr="007B1517">
        <w:tc>
          <w:tcPr>
            <w:tcW w:w="1255" w:type="dxa"/>
          </w:tcPr>
          <w:p w14:paraId="081D4572"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2010/11</w:t>
            </w:r>
          </w:p>
        </w:tc>
        <w:tc>
          <w:tcPr>
            <w:tcW w:w="2700" w:type="dxa"/>
          </w:tcPr>
          <w:p w14:paraId="65FDD697"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138</w:t>
            </w:r>
          </w:p>
        </w:tc>
        <w:tc>
          <w:tcPr>
            <w:tcW w:w="2610" w:type="dxa"/>
          </w:tcPr>
          <w:p w14:paraId="561E5730"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72</w:t>
            </w:r>
          </w:p>
        </w:tc>
        <w:tc>
          <w:tcPr>
            <w:tcW w:w="2790" w:type="dxa"/>
          </w:tcPr>
          <w:p w14:paraId="6503C1B3"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66</w:t>
            </w:r>
          </w:p>
        </w:tc>
      </w:tr>
      <w:tr w:rsidR="00620ED5" w:rsidRPr="00F23CBA" w14:paraId="4B62817E" w14:textId="77777777" w:rsidTr="007B1517">
        <w:tc>
          <w:tcPr>
            <w:tcW w:w="1255" w:type="dxa"/>
          </w:tcPr>
          <w:p w14:paraId="7218E99A"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2011/12</w:t>
            </w:r>
          </w:p>
        </w:tc>
        <w:tc>
          <w:tcPr>
            <w:tcW w:w="2700" w:type="dxa"/>
          </w:tcPr>
          <w:p w14:paraId="40C69D33"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141.69</w:t>
            </w:r>
          </w:p>
        </w:tc>
        <w:tc>
          <w:tcPr>
            <w:tcW w:w="2610" w:type="dxa"/>
          </w:tcPr>
          <w:p w14:paraId="1E8988DE"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72</w:t>
            </w:r>
          </w:p>
        </w:tc>
        <w:tc>
          <w:tcPr>
            <w:tcW w:w="2790" w:type="dxa"/>
          </w:tcPr>
          <w:p w14:paraId="1D54703C"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69.69</w:t>
            </w:r>
          </w:p>
        </w:tc>
      </w:tr>
      <w:tr w:rsidR="00620ED5" w:rsidRPr="00F23CBA" w14:paraId="6637CC94" w14:textId="77777777" w:rsidTr="007B1517">
        <w:tc>
          <w:tcPr>
            <w:tcW w:w="1255" w:type="dxa"/>
          </w:tcPr>
          <w:p w14:paraId="1D0E947E"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2012/13</w:t>
            </w:r>
          </w:p>
        </w:tc>
        <w:tc>
          <w:tcPr>
            <w:tcW w:w="2700" w:type="dxa"/>
          </w:tcPr>
          <w:p w14:paraId="536377D2"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147.63</w:t>
            </w:r>
          </w:p>
        </w:tc>
        <w:tc>
          <w:tcPr>
            <w:tcW w:w="2610" w:type="dxa"/>
          </w:tcPr>
          <w:p w14:paraId="29F88929"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72</w:t>
            </w:r>
          </w:p>
        </w:tc>
        <w:tc>
          <w:tcPr>
            <w:tcW w:w="2790" w:type="dxa"/>
          </w:tcPr>
          <w:p w14:paraId="3EB2A384"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75.63</w:t>
            </w:r>
          </w:p>
        </w:tc>
      </w:tr>
      <w:tr w:rsidR="00620ED5" w:rsidRPr="00F23CBA" w14:paraId="4E222330" w14:textId="77777777" w:rsidTr="007B1517">
        <w:tc>
          <w:tcPr>
            <w:tcW w:w="1255" w:type="dxa"/>
          </w:tcPr>
          <w:p w14:paraId="05B02A80"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2013/14</w:t>
            </w:r>
          </w:p>
        </w:tc>
        <w:tc>
          <w:tcPr>
            <w:tcW w:w="2700" w:type="dxa"/>
          </w:tcPr>
          <w:p w14:paraId="525B3715"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143</w:t>
            </w:r>
          </w:p>
        </w:tc>
        <w:tc>
          <w:tcPr>
            <w:tcW w:w="2610" w:type="dxa"/>
          </w:tcPr>
          <w:p w14:paraId="105CFE84"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72</w:t>
            </w:r>
          </w:p>
        </w:tc>
        <w:tc>
          <w:tcPr>
            <w:tcW w:w="2790" w:type="dxa"/>
          </w:tcPr>
          <w:p w14:paraId="5A9CD848"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71</w:t>
            </w:r>
          </w:p>
        </w:tc>
      </w:tr>
      <w:tr w:rsidR="00620ED5" w:rsidRPr="00F23CBA" w14:paraId="2C2A3B19" w14:textId="77777777" w:rsidTr="007B1517">
        <w:tc>
          <w:tcPr>
            <w:tcW w:w="1255" w:type="dxa"/>
          </w:tcPr>
          <w:p w14:paraId="0EACCAE6"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2014/15</w:t>
            </w:r>
          </w:p>
        </w:tc>
        <w:tc>
          <w:tcPr>
            <w:tcW w:w="2700" w:type="dxa"/>
          </w:tcPr>
          <w:p w14:paraId="15F08098"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149</w:t>
            </w:r>
          </w:p>
        </w:tc>
        <w:tc>
          <w:tcPr>
            <w:tcW w:w="2610" w:type="dxa"/>
          </w:tcPr>
          <w:p w14:paraId="4682130C"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72</w:t>
            </w:r>
          </w:p>
        </w:tc>
        <w:tc>
          <w:tcPr>
            <w:tcW w:w="2790" w:type="dxa"/>
          </w:tcPr>
          <w:p w14:paraId="0721864F"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77</w:t>
            </w:r>
          </w:p>
        </w:tc>
      </w:tr>
      <w:tr w:rsidR="00620ED5" w:rsidRPr="00F23CBA" w14:paraId="64DD3404" w14:textId="77777777" w:rsidTr="007B1517">
        <w:tc>
          <w:tcPr>
            <w:tcW w:w="1255" w:type="dxa"/>
          </w:tcPr>
          <w:p w14:paraId="6B2A02F9"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2015/16</w:t>
            </w:r>
          </w:p>
        </w:tc>
        <w:tc>
          <w:tcPr>
            <w:tcW w:w="2700" w:type="dxa"/>
          </w:tcPr>
          <w:p w14:paraId="45C102F1"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152.98</w:t>
            </w:r>
          </w:p>
        </w:tc>
        <w:tc>
          <w:tcPr>
            <w:tcW w:w="2610" w:type="dxa"/>
          </w:tcPr>
          <w:p w14:paraId="189AB464"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72</w:t>
            </w:r>
          </w:p>
        </w:tc>
        <w:tc>
          <w:tcPr>
            <w:tcW w:w="2790" w:type="dxa"/>
          </w:tcPr>
          <w:p w14:paraId="020715D5" w14:textId="77777777" w:rsidR="00620ED5" w:rsidRPr="00F23CBA" w:rsidRDefault="00620ED5" w:rsidP="007B1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2"/>
                <w:szCs w:val="22"/>
                <w:lang w:val="en-GB"/>
              </w:rPr>
            </w:pPr>
            <w:r w:rsidRPr="00F23CBA">
              <w:rPr>
                <w:color w:val="000000"/>
                <w:sz w:val="22"/>
                <w:szCs w:val="22"/>
                <w:lang w:val="en-GB"/>
              </w:rPr>
              <w:t>80.98</w:t>
            </w:r>
          </w:p>
        </w:tc>
      </w:tr>
    </w:tbl>
    <w:p w14:paraId="15215AAB" w14:textId="17CA20E4" w:rsidR="00620ED5" w:rsidRPr="00C661F5" w:rsidRDefault="00DE1EA2" w:rsidP="00DE1EA2">
      <w:pPr>
        <w:pStyle w:val="Caption"/>
        <w:rPr>
          <w:i/>
          <w:color w:val="000000"/>
          <w:sz w:val="22"/>
          <w:szCs w:val="22"/>
        </w:rPr>
      </w:pPr>
      <w:bookmarkStart w:id="46" w:name="_Toc485664572"/>
      <w:r w:rsidRPr="00C661F5">
        <w:rPr>
          <w:i/>
          <w:sz w:val="22"/>
          <w:szCs w:val="22"/>
        </w:rPr>
        <w:t xml:space="preserve">Table </w:t>
      </w:r>
      <w:r w:rsidRPr="00C661F5">
        <w:rPr>
          <w:i/>
          <w:sz w:val="22"/>
          <w:szCs w:val="22"/>
        </w:rPr>
        <w:fldChar w:fldCharType="begin"/>
      </w:r>
      <w:r w:rsidRPr="00C661F5">
        <w:rPr>
          <w:i/>
          <w:sz w:val="22"/>
          <w:szCs w:val="22"/>
        </w:rPr>
        <w:instrText xml:space="preserve"> SEQ Table \* ARABIC </w:instrText>
      </w:r>
      <w:r w:rsidRPr="00C661F5">
        <w:rPr>
          <w:i/>
          <w:sz w:val="22"/>
          <w:szCs w:val="22"/>
        </w:rPr>
        <w:fldChar w:fldCharType="separate"/>
      </w:r>
      <w:r w:rsidR="00643384" w:rsidRPr="00C661F5">
        <w:rPr>
          <w:i/>
          <w:noProof/>
          <w:sz w:val="22"/>
          <w:szCs w:val="22"/>
        </w:rPr>
        <w:t>3</w:t>
      </w:r>
      <w:r w:rsidRPr="00C661F5">
        <w:rPr>
          <w:i/>
          <w:sz w:val="22"/>
          <w:szCs w:val="22"/>
        </w:rPr>
        <w:fldChar w:fldCharType="end"/>
      </w:r>
      <w:r w:rsidR="00620ED5" w:rsidRPr="00C661F5">
        <w:rPr>
          <w:i/>
          <w:color w:val="000000"/>
          <w:sz w:val="22"/>
          <w:szCs w:val="22"/>
        </w:rPr>
        <w:t>: LEWA Annual report 2015/16</w:t>
      </w:r>
      <w:bookmarkEnd w:id="46"/>
    </w:p>
    <w:p w14:paraId="3BA01B1A" w14:textId="77777777" w:rsidR="00620ED5" w:rsidRPr="00195321" w:rsidRDefault="00620ED5" w:rsidP="00620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firstLine="720"/>
        <w:jc w:val="both"/>
        <w:rPr>
          <w:i/>
          <w:color w:val="000000"/>
          <w:sz w:val="22"/>
          <w:szCs w:val="22"/>
          <w:lang w:val="en-GB"/>
        </w:rPr>
      </w:pPr>
    </w:p>
    <w:p w14:paraId="083C8B24" w14:textId="77777777" w:rsidR="00620ED5" w:rsidRDefault="00620ED5" w:rsidP="00620ED5">
      <w:pPr>
        <w:spacing w:line="276" w:lineRule="auto"/>
        <w:ind w:left="90"/>
        <w:jc w:val="both"/>
        <w:rPr>
          <w:color w:val="000000"/>
          <w:sz w:val="22"/>
          <w:szCs w:val="22"/>
          <w:lang w:val="en-GB"/>
        </w:rPr>
      </w:pPr>
      <w:r w:rsidRPr="00195321">
        <w:rPr>
          <w:color w:val="000000"/>
          <w:sz w:val="22"/>
          <w:szCs w:val="22"/>
          <w:lang w:val="en-GB"/>
        </w:rPr>
        <w:t xml:space="preserve">An overall assurance of supply depends on top-up on to the skyrocketing regional prices of electricity imports from Eskom and EDM. </w:t>
      </w:r>
      <w:r>
        <w:rPr>
          <w:color w:val="000000"/>
          <w:sz w:val="22"/>
          <w:szCs w:val="22"/>
          <w:lang w:val="en-GB"/>
        </w:rPr>
        <w:t>Domestic</w:t>
      </w:r>
      <w:r w:rsidRPr="00195321">
        <w:rPr>
          <w:color w:val="000000"/>
          <w:sz w:val="22"/>
          <w:szCs w:val="22"/>
          <w:lang w:val="en-GB"/>
        </w:rPr>
        <w:t xml:space="preserve"> </w:t>
      </w:r>
      <w:proofErr w:type="spellStart"/>
      <w:r>
        <w:rPr>
          <w:color w:val="000000"/>
          <w:sz w:val="22"/>
          <w:szCs w:val="22"/>
          <w:lang w:val="en-GB"/>
        </w:rPr>
        <w:t>Muela</w:t>
      </w:r>
      <w:proofErr w:type="spellEnd"/>
      <w:r>
        <w:rPr>
          <w:color w:val="000000"/>
          <w:sz w:val="22"/>
          <w:szCs w:val="22"/>
          <w:lang w:val="en-GB"/>
        </w:rPr>
        <w:t xml:space="preserve"> Hydro Power (MHP) </w:t>
      </w:r>
      <w:r w:rsidRPr="00195321">
        <w:rPr>
          <w:color w:val="000000"/>
          <w:sz w:val="22"/>
          <w:szCs w:val="22"/>
          <w:lang w:val="en-GB"/>
        </w:rPr>
        <w:t xml:space="preserve">bulk tariff average stands at </w:t>
      </w:r>
      <w:r>
        <w:rPr>
          <w:color w:val="000000"/>
          <w:sz w:val="22"/>
          <w:szCs w:val="22"/>
          <w:lang w:val="en-GB"/>
        </w:rPr>
        <w:t>M 12</w:t>
      </w:r>
      <w:r w:rsidRPr="00195321">
        <w:rPr>
          <w:color w:val="000000"/>
          <w:sz w:val="22"/>
          <w:szCs w:val="22"/>
          <w:lang w:val="en-GB"/>
        </w:rPr>
        <w:t xml:space="preserve">/kWh: ($ 0,01/kWh) while the Eskom &amp; EDM import tariff average stood at M 78c/kWh: ($ 0,065/kWh) in 2013/14.  </w:t>
      </w:r>
    </w:p>
    <w:p w14:paraId="15B29DA0" w14:textId="77777777" w:rsidR="00620ED5" w:rsidRPr="00195321" w:rsidRDefault="00620ED5" w:rsidP="00620ED5">
      <w:pPr>
        <w:spacing w:line="276" w:lineRule="auto"/>
        <w:jc w:val="both"/>
        <w:rPr>
          <w:color w:val="000000"/>
          <w:sz w:val="22"/>
          <w:szCs w:val="22"/>
          <w:lang w:val="en-GB"/>
        </w:rPr>
      </w:pPr>
    </w:p>
    <w:p w14:paraId="0055C9C9" w14:textId="77777777" w:rsidR="00620ED5" w:rsidRPr="00195321" w:rsidRDefault="00620ED5" w:rsidP="00620ED5">
      <w:pPr>
        <w:spacing w:line="276" w:lineRule="auto"/>
        <w:ind w:left="90"/>
        <w:jc w:val="both"/>
        <w:rPr>
          <w:b/>
          <w:color w:val="000000"/>
          <w:sz w:val="22"/>
          <w:szCs w:val="22"/>
          <w:lang w:val="en-GB"/>
        </w:rPr>
      </w:pPr>
      <w:r w:rsidRPr="00195321">
        <w:rPr>
          <w:color w:val="000000"/>
          <w:sz w:val="22"/>
          <w:szCs w:val="22"/>
          <w:lang w:val="en-GB"/>
        </w:rPr>
        <w:t>The government of Lesotho has a target to achieve 50% of electrification rate by 2020 and to ensure security of electricity supply using locally available renewable energy resources.</w:t>
      </w:r>
    </w:p>
    <w:p w14:paraId="762AE282" w14:textId="77777777" w:rsidR="00620ED5" w:rsidRPr="00195321" w:rsidRDefault="00620ED5" w:rsidP="00620ED5">
      <w:pPr>
        <w:spacing w:line="276" w:lineRule="auto"/>
        <w:ind w:left="90" w:hanging="360"/>
        <w:jc w:val="both"/>
        <w:rPr>
          <w:color w:val="000000"/>
          <w:sz w:val="22"/>
          <w:szCs w:val="22"/>
          <w:lang w:val="en-GB"/>
        </w:rPr>
      </w:pPr>
    </w:p>
    <w:p w14:paraId="664081CC" w14:textId="77777777" w:rsidR="00620ED5" w:rsidRPr="006D396B" w:rsidRDefault="00620ED5" w:rsidP="00620ED5">
      <w:pPr>
        <w:pStyle w:val="ListParagraph"/>
        <w:numPr>
          <w:ilvl w:val="0"/>
          <w:numId w:val="138"/>
        </w:numPr>
        <w:spacing w:line="276" w:lineRule="auto"/>
        <w:ind w:left="90" w:hanging="270"/>
        <w:jc w:val="both"/>
        <w:rPr>
          <w:b/>
          <w:color w:val="000000"/>
          <w:sz w:val="22"/>
          <w:szCs w:val="22"/>
          <w:shd w:val="clear" w:color="auto" w:fill="FFFFFF"/>
          <w:lang w:val="en-GB"/>
        </w:rPr>
      </w:pPr>
      <w:r w:rsidRPr="006D396B">
        <w:rPr>
          <w:b/>
          <w:color w:val="000000"/>
          <w:sz w:val="22"/>
          <w:szCs w:val="22"/>
          <w:shd w:val="clear" w:color="auto" w:fill="FFFFFF"/>
          <w:lang w:val="en-GB"/>
        </w:rPr>
        <w:lastRenderedPageBreak/>
        <w:t>Grid Electricity</w:t>
      </w:r>
    </w:p>
    <w:p w14:paraId="53C05EFA" w14:textId="77777777" w:rsidR="00620ED5" w:rsidRPr="006D396B" w:rsidRDefault="00620ED5" w:rsidP="00620ED5">
      <w:pPr>
        <w:spacing w:line="276" w:lineRule="auto"/>
        <w:ind w:left="90"/>
        <w:jc w:val="both"/>
        <w:rPr>
          <w:color w:val="000000"/>
          <w:sz w:val="22"/>
          <w:szCs w:val="22"/>
          <w:shd w:val="clear" w:color="auto" w:fill="FFFFFF"/>
          <w:lang w:val="en-GB"/>
        </w:rPr>
      </w:pPr>
      <w:r w:rsidRPr="006D396B">
        <w:rPr>
          <w:color w:val="000000"/>
          <w:sz w:val="22"/>
          <w:szCs w:val="22"/>
          <w:shd w:val="clear" w:color="auto" w:fill="FFFFFF"/>
          <w:lang w:val="en-GB"/>
        </w:rPr>
        <w:t xml:space="preserve">The grid electricity is concentrated in urban areas with about 70% of households connected to the grid and the rural households account to a little less than 8% of the total national electricity connections. The 2015/16 LEWA annual report states that </w:t>
      </w:r>
      <w:r w:rsidRPr="006D396B">
        <w:rPr>
          <w:color w:val="000000"/>
          <w:sz w:val="22"/>
          <w:szCs w:val="22"/>
          <w:lang w:val="en-GB"/>
        </w:rPr>
        <w:t xml:space="preserve">the rate of connection to the main electricity grid is </w:t>
      </w:r>
      <w:r w:rsidRPr="006D396B">
        <w:rPr>
          <w:color w:val="000000"/>
          <w:sz w:val="22"/>
          <w:szCs w:val="22"/>
          <w:shd w:val="clear" w:color="auto" w:fill="FFFFFF"/>
          <w:lang w:val="en-GB"/>
        </w:rPr>
        <w:t xml:space="preserve">about 42% which translates to 192,838 connected households, thus at the 2015, the electricity per capita was about 300kWh.  This connection is primarily concentrated in the urban and growth centres where infrastructure services are relatively well developed in terms of transmission and distribution. Less than 8% of the area serviced by grid is defined as rural. </w:t>
      </w:r>
    </w:p>
    <w:p w14:paraId="16087DEE" w14:textId="77777777" w:rsidR="00620ED5" w:rsidRPr="00195321" w:rsidRDefault="00620ED5" w:rsidP="00620ED5">
      <w:pPr>
        <w:spacing w:line="276" w:lineRule="auto"/>
        <w:jc w:val="both"/>
        <w:rPr>
          <w:color w:val="000000"/>
          <w:sz w:val="22"/>
          <w:szCs w:val="22"/>
          <w:shd w:val="clear" w:color="auto" w:fill="FFFFFF"/>
          <w:lang w:val="en-GB"/>
        </w:rPr>
      </w:pPr>
    </w:p>
    <w:p w14:paraId="5ED3D685" w14:textId="77777777" w:rsidR="00620ED5" w:rsidRPr="006D396B" w:rsidRDefault="00620ED5" w:rsidP="00620ED5">
      <w:pPr>
        <w:pStyle w:val="ListParagraph"/>
        <w:numPr>
          <w:ilvl w:val="0"/>
          <w:numId w:val="138"/>
        </w:numPr>
        <w:spacing w:line="276" w:lineRule="auto"/>
        <w:ind w:left="90" w:hanging="450"/>
        <w:jc w:val="both"/>
        <w:rPr>
          <w:b/>
          <w:color w:val="000000"/>
          <w:sz w:val="22"/>
          <w:szCs w:val="22"/>
          <w:lang w:val="en-GB"/>
        </w:rPr>
      </w:pPr>
      <w:r w:rsidRPr="006D396B">
        <w:rPr>
          <w:b/>
          <w:sz w:val="22"/>
          <w:szCs w:val="22"/>
          <w:shd w:val="clear" w:color="auto" w:fill="FFFFFF"/>
          <w:lang w:val="en-GB"/>
        </w:rPr>
        <w:t>Off-grid Electricity</w:t>
      </w:r>
    </w:p>
    <w:p w14:paraId="7FD99BF5" w14:textId="77777777" w:rsidR="00620ED5" w:rsidRPr="00195321" w:rsidRDefault="00620ED5" w:rsidP="00620ED5">
      <w:pPr>
        <w:spacing w:line="276" w:lineRule="auto"/>
        <w:ind w:left="90"/>
        <w:jc w:val="both"/>
        <w:rPr>
          <w:color w:val="000000"/>
          <w:sz w:val="22"/>
          <w:szCs w:val="22"/>
          <w:lang w:val="en-GB"/>
        </w:rPr>
      </w:pPr>
      <w:r w:rsidRPr="00195321">
        <w:rPr>
          <w:color w:val="000000"/>
          <w:sz w:val="22"/>
          <w:szCs w:val="22"/>
          <w:lang w:val="en-GB"/>
        </w:rPr>
        <w:t xml:space="preserve">The off-grid electricity in Lesotho is mainly targeted at hard to reach areas. The applications include solar home systems and mini-grids electricity generation. The country currently has one operational off-grid hydro-power plant at </w:t>
      </w:r>
      <w:proofErr w:type="spellStart"/>
      <w:r w:rsidRPr="00195321">
        <w:rPr>
          <w:color w:val="000000"/>
          <w:sz w:val="22"/>
          <w:szCs w:val="22"/>
          <w:lang w:val="en-GB"/>
        </w:rPr>
        <w:t>Semonkong</w:t>
      </w:r>
      <w:proofErr w:type="spellEnd"/>
      <w:r w:rsidRPr="00195321">
        <w:rPr>
          <w:color w:val="000000"/>
          <w:sz w:val="22"/>
          <w:szCs w:val="22"/>
          <w:lang w:val="en-GB"/>
        </w:rPr>
        <w:t xml:space="preserve"> with a generation capacity of 180 kW. The deployment of solar home systems has reached several rural communities and they are mainly used for lighting and other small household energy needs such as charging phones, powering televisions and radios. </w:t>
      </w:r>
    </w:p>
    <w:p w14:paraId="5A40F891" w14:textId="77777777" w:rsidR="00620ED5" w:rsidRDefault="00620ED5" w:rsidP="00620ED5">
      <w:pPr>
        <w:spacing w:line="276" w:lineRule="auto"/>
        <w:jc w:val="both"/>
        <w:rPr>
          <w:color w:val="000000"/>
          <w:sz w:val="22"/>
          <w:szCs w:val="22"/>
          <w:lang w:val="en-GB"/>
        </w:rPr>
      </w:pPr>
      <w:r w:rsidRPr="00195321">
        <w:rPr>
          <w:color w:val="000000"/>
          <w:sz w:val="22"/>
          <w:szCs w:val="22"/>
          <w:lang w:val="en-GB"/>
        </w:rPr>
        <w:t>The Government of Lesotho in collaboration with UNDP has a project aimed at energising rural communities using off-grid application. The project will span for 5 years from 2016 to 2020 and targets to establish 5 mini-grids and 10 energy centres.</w:t>
      </w:r>
    </w:p>
    <w:p w14:paraId="098CC88B" w14:textId="77777777" w:rsidR="00620ED5" w:rsidRPr="00195321" w:rsidRDefault="00620ED5" w:rsidP="00620ED5">
      <w:pPr>
        <w:spacing w:line="276" w:lineRule="auto"/>
        <w:jc w:val="both"/>
        <w:rPr>
          <w:color w:val="000000"/>
          <w:sz w:val="22"/>
          <w:szCs w:val="22"/>
          <w:lang w:val="en-GB"/>
        </w:rPr>
      </w:pPr>
    </w:p>
    <w:p w14:paraId="78F62541" w14:textId="77777777" w:rsidR="00620ED5" w:rsidRPr="00195321" w:rsidRDefault="00620ED5" w:rsidP="00620ED5">
      <w:pPr>
        <w:pStyle w:val="ListParagraph"/>
        <w:numPr>
          <w:ilvl w:val="0"/>
          <w:numId w:val="138"/>
        </w:numPr>
        <w:spacing w:line="276" w:lineRule="auto"/>
        <w:ind w:left="90" w:hanging="360"/>
        <w:jc w:val="both"/>
        <w:rPr>
          <w:b/>
          <w:color w:val="000000"/>
          <w:sz w:val="22"/>
          <w:szCs w:val="22"/>
          <w:lang w:val="en-GB"/>
        </w:rPr>
      </w:pPr>
      <w:r w:rsidRPr="00195321">
        <w:rPr>
          <w:b/>
          <w:color w:val="000000"/>
          <w:sz w:val="22"/>
          <w:szCs w:val="22"/>
          <w:lang w:val="en-GB"/>
        </w:rPr>
        <w:t>Electricity Demand</w:t>
      </w:r>
    </w:p>
    <w:p w14:paraId="160027A0" w14:textId="77777777" w:rsidR="00620ED5" w:rsidRPr="00195321" w:rsidRDefault="00620ED5" w:rsidP="00620ED5">
      <w:pPr>
        <w:spacing w:line="276" w:lineRule="auto"/>
        <w:ind w:left="90"/>
        <w:jc w:val="both"/>
        <w:rPr>
          <w:color w:val="000000"/>
          <w:sz w:val="22"/>
          <w:szCs w:val="22"/>
          <w:lang w:val="en-GB"/>
        </w:rPr>
      </w:pPr>
      <w:r w:rsidRPr="00195321">
        <w:rPr>
          <w:color w:val="000000"/>
          <w:sz w:val="22"/>
          <w:szCs w:val="22"/>
          <w:lang w:val="en-GB"/>
        </w:rPr>
        <w:t xml:space="preserve">According to Lesotho Electricity Company 2016 data, the largest share of electricity is consumed by the industrial sector with 35% of electricity followed by domestic with 33% and commercial sector with 19%. The chart below shows LEC electricity sales by sector in 2016/17. As a developing country, Lesotho’s industry is expected to grow and the demand for electricity will also grow. Lesotho National Development Cooperation (LNDC) projections predict that there will be large demand of energy as the country develops. </w:t>
      </w:r>
    </w:p>
    <w:p w14:paraId="1EFCE617" w14:textId="77777777" w:rsidR="00620ED5" w:rsidRPr="00195321" w:rsidRDefault="00620ED5" w:rsidP="00620ED5">
      <w:pPr>
        <w:spacing w:line="276" w:lineRule="auto"/>
        <w:jc w:val="both"/>
        <w:rPr>
          <w:color w:val="000000"/>
          <w:sz w:val="22"/>
          <w:szCs w:val="22"/>
          <w:lang w:val="en-GB"/>
        </w:rPr>
      </w:pPr>
    </w:p>
    <w:p w14:paraId="6713C656" w14:textId="77777777" w:rsidR="00620ED5" w:rsidRPr="00195321" w:rsidRDefault="00620ED5" w:rsidP="00620ED5">
      <w:pPr>
        <w:spacing w:line="276" w:lineRule="auto"/>
        <w:ind w:left="360"/>
        <w:jc w:val="both"/>
        <w:rPr>
          <w:color w:val="000000"/>
          <w:lang w:val="en-GB"/>
        </w:rPr>
      </w:pPr>
      <w:r w:rsidRPr="00F23CBA">
        <w:rPr>
          <w:noProof/>
          <w:color w:val="000000"/>
          <w:lang w:val="en-ZA" w:eastAsia="en-ZA"/>
        </w:rPr>
        <w:drawing>
          <wp:inline distT="0" distB="0" distL="0" distR="0" wp14:anchorId="22525BD1" wp14:editId="4C991FDD">
            <wp:extent cx="4373880" cy="262191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3880" cy="2621915"/>
                    </a:xfrm>
                    <a:prstGeom prst="rect">
                      <a:avLst/>
                    </a:prstGeom>
                    <a:noFill/>
                    <a:ln>
                      <a:noFill/>
                    </a:ln>
                  </pic:spPr>
                </pic:pic>
              </a:graphicData>
            </a:graphic>
          </wp:inline>
        </w:drawing>
      </w:r>
    </w:p>
    <w:p w14:paraId="7CACC41B" w14:textId="4F37FFB4" w:rsidR="00620ED5" w:rsidRPr="00DE1EA2" w:rsidRDefault="00620ED5" w:rsidP="00DE1EA2">
      <w:pPr>
        <w:pStyle w:val="Caption"/>
        <w:rPr>
          <w:i/>
          <w:color w:val="000000"/>
          <w:sz w:val="22"/>
          <w:szCs w:val="22"/>
        </w:rPr>
      </w:pPr>
      <w:r w:rsidRPr="00DE1EA2">
        <w:rPr>
          <w:i/>
          <w:sz w:val="22"/>
          <w:szCs w:val="22"/>
        </w:rPr>
        <w:t xml:space="preserve">       </w:t>
      </w:r>
      <w:bookmarkStart w:id="47" w:name="_Toc485664589"/>
      <w:r w:rsidR="00DE1EA2" w:rsidRPr="00DE1EA2">
        <w:rPr>
          <w:sz w:val="22"/>
          <w:szCs w:val="22"/>
        </w:rPr>
        <w:t xml:space="preserve">Figure </w:t>
      </w:r>
      <w:r w:rsidR="00DE1EA2" w:rsidRPr="00DE1EA2">
        <w:rPr>
          <w:sz w:val="22"/>
          <w:szCs w:val="22"/>
        </w:rPr>
        <w:fldChar w:fldCharType="begin"/>
      </w:r>
      <w:r w:rsidR="00DE1EA2" w:rsidRPr="00DE1EA2">
        <w:rPr>
          <w:sz w:val="22"/>
          <w:szCs w:val="22"/>
        </w:rPr>
        <w:instrText xml:space="preserve"> SEQ Figure \* ARABIC </w:instrText>
      </w:r>
      <w:r w:rsidR="00DE1EA2" w:rsidRPr="00DE1EA2">
        <w:rPr>
          <w:sz w:val="22"/>
          <w:szCs w:val="22"/>
        </w:rPr>
        <w:fldChar w:fldCharType="separate"/>
      </w:r>
      <w:r w:rsidR="00DC717B">
        <w:rPr>
          <w:noProof/>
          <w:sz w:val="22"/>
          <w:szCs w:val="22"/>
        </w:rPr>
        <w:t>4</w:t>
      </w:r>
      <w:r w:rsidR="00DE1EA2" w:rsidRPr="00DE1EA2">
        <w:rPr>
          <w:sz w:val="22"/>
          <w:szCs w:val="22"/>
        </w:rPr>
        <w:fldChar w:fldCharType="end"/>
      </w:r>
      <w:r w:rsidRPr="00DE1EA2">
        <w:rPr>
          <w:i/>
          <w:sz w:val="22"/>
          <w:szCs w:val="22"/>
        </w:rPr>
        <w:t>:</w:t>
      </w:r>
      <w:r w:rsidRPr="00DE1EA2">
        <w:rPr>
          <w:i/>
          <w:color w:val="000000"/>
          <w:sz w:val="22"/>
          <w:szCs w:val="22"/>
          <w:lang w:eastAsia="x-none"/>
        </w:rPr>
        <w:t xml:space="preserve"> Electricity consumption pattern</w:t>
      </w:r>
      <w:bookmarkEnd w:id="47"/>
    </w:p>
    <w:p w14:paraId="0AEC2B1C" w14:textId="77777777" w:rsidR="00620ED5" w:rsidRPr="00195321" w:rsidRDefault="00620ED5" w:rsidP="00620ED5">
      <w:pPr>
        <w:spacing w:line="276" w:lineRule="auto"/>
        <w:jc w:val="both"/>
        <w:rPr>
          <w:color w:val="000000"/>
          <w:lang w:val="en-GB"/>
        </w:rPr>
      </w:pPr>
    </w:p>
    <w:p w14:paraId="213E88D9" w14:textId="77777777" w:rsidR="00620ED5" w:rsidRPr="00D410E0" w:rsidRDefault="00620ED5" w:rsidP="00620ED5">
      <w:pPr>
        <w:spacing w:line="276" w:lineRule="auto"/>
        <w:ind w:left="90"/>
        <w:jc w:val="both"/>
        <w:rPr>
          <w:color w:val="000000"/>
          <w:sz w:val="21"/>
          <w:szCs w:val="21"/>
          <w:lang w:val="en-GB"/>
        </w:rPr>
      </w:pPr>
      <w:r w:rsidRPr="00D410E0">
        <w:rPr>
          <w:color w:val="000000"/>
          <w:sz w:val="21"/>
          <w:szCs w:val="21"/>
          <w:lang w:val="en-GB"/>
        </w:rPr>
        <w:lastRenderedPageBreak/>
        <w:t xml:space="preserve">Average per capita consumption of electricity in Lesotho is </w:t>
      </w:r>
      <w:r w:rsidRPr="00D410E0">
        <w:rPr>
          <w:color w:val="000000"/>
          <w:sz w:val="21"/>
          <w:szCs w:val="21"/>
          <w:shd w:val="clear" w:color="auto" w:fill="FFFFFF"/>
          <w:lang w:val="en-GB"/>
        </w:rPr>
        <w:t>300kWh</w:t>
      </w:r>
      <w:r w:rsidRPr="00D410E0">
        <w:rPr>
          <w:color w:val="000000"/>
          <w:sz w:val="21"/>
          <w:szCs w:val="21"/>
          <w:lang w:val="en-GB"/>
        </w:rPr>
        <w:t>, less than half the Sub-Saharan African average of 488 kWh, but has been growing since 2009 because of new household connections. Electricity demand peaks during the winter months of June and August, when there is high demand for heating, and is lowest in the summer.</w:t>
      </w:r>
    </w:p>
    <w:p w14:paraId="77149EBB" w14:textId="77777777" w:rsidR="00620ED5" w:rsidRPr="00D410E0" w:rsidRDefault="00620ED5" w:rsidP="00620ED5">
      <w:pPr>
        <w:spacing w:line="276" w:lineRule="auto"/>
        <w:jc w:val="both"/>
        <w:rPr>
          <w:color w:val="000000"/>
          <w:sz w:val="21"/>
          <w:szCs w:val="21"/>
          <w:lang w:val="en-GB"/>
        </w:rPr>
      </w:pPr>
    </w:p>
    <w:p w14:paraId="6D1A6B16" w14:textId="77777777" w:rsidR="00620ED5" w:rsidRPr="00D410E0" w:rsidRDefault="00620ED5" w:rsidP="00620ED5">
      <w:pPr>
        <w:spacing w:line="276" w:lineRule="auto"/>
        <w:ind w:left="-270"/>
        <w:jc w:val="both"/>
        <w:rPr>
          <w:b/>
          <w:color w:val="000000"/>
          <w:sz w:val="21"/>
          <w:szCs w:val="21"/>
          <w:lang w:val="en-GB"/>
        </w:rPr>
      </w:pPr>
      <w:r w:rsidRPr="00D410E0">
        <w:rPr>
          <w:b/>
          <w:color w:val="000000"/>
          <w:sz w:val="21"/>
          <w:szCs w:val="21"/>
          <w:lang w:val="en-GB"/>
        </w:rPr>
        <w:t xml:space="preserve">iv.  </w:t>
      </w:r>
      <w:r w:rsidRPr="00D410E0">
        <w:rPr>
          <w:b/>
          <w:sz w:val="21"/>
          <w:szCs w:val="21"/>
          <w:lang w:val="en-GB"/>
        </w:rPr>
        <w:t>Electricity Generation</w:t>
      </w:r>
    </w:p>
    <w:p w14:paraId="298B0E46" w14:textId="77777777" w:rsidR="00620ED5" w:rsidRPr="00D410E0" w:rsidRDefault="00620ED5" w:rsidP="00620ED5">
      <w:pPr>
        <w:rPr>
          <w:sz w:val="21"/>
          <w:szCs w:val="21"/>
          <w:lang w:val="en-GB" w:eastAsia="x-none"/>
        </w:rPr>
      </w:pPr>
    </w:p>
    <w:p w14:paraId="56AF60D4" w14:textId="77777777" w:rsidR="00620ED5" w:rsidRPr="00D410E0" w:rsidRDefault="00620ED5" w:rsidP="00620ED5">
      <w:pPr>
        <w:pStyle w:val="ListParagraph"/>
        <w:numPr>
          <w:ilvl w:val="0"/>
          <w:numId w:val="55"/>
        </w:numPr>
        <w:spacing w:line="276" w:lineRule="auto"/>
        <w:ind w:left="90"/>
        <w:jc w:val="both"/>
        <w:rPr>
          <w:b/>
          <w:color w:val="000000"/>
          <w:sz w:val="21"/>
          <w:szCs w:val="21"/>
          <w:lang w:val="en-GB"/>
        </w:rPr>
      </w:pPr>
      <w:r w:rsidRPr="00D410E0">
        <w:rPr>
          <w:b/>
          <w:color w:val="000000"/>
          <w:sz w:val="21"/>
          <w:szCs w:val="21"/>
          <w:lang w:val="en-GB"/>
        </w:rPr>
        <w:t>Hydro Electricity</w:t>
      </w:r>
    </w:p>
    <w:p w14:paraId="21229735" w14:textId="77777777" w:rsidR="00620ED5" w:rsidRPr="00D410E0" w:rsidRDefault="00620ED5" w:rsidP="00620ED5">
      <w:pPr>
        <w:spacing w:line="276" w:lineRule="auto"/>
        <w:ind w:left="90"/>
        <w:jc w:val="both"/>
        <w:rPr>
          <w:color w:val="000000"/>
          <w:sz w:val="21"/>
          <w:szCs w:val="21"/>
          <w:lang w:val="en-GB"/>
        </w:rPr>
      </w:pPr>
      <w:r w:rsidRPr="00D410E0">
        <w:rPr>
          <w:color w:val="000000"/>
          <w:sz w:val="21"/>
          <w:szCs w:val="21"/>
          <w:lang w:val="en-GB"/>
        </w:rPr>
        <w:t xml:space="preserve">Lesotho has one large 72MW hydro power station: </w:t>
      </w:r>
      <w:proofErr w:type="spellStart"/>
      <w:r w:rsidRPr="00D410E0">
        <w:rPr>
          <w:color w:val="000000"/>
          <w:sz w:val="21"/>
          <w:szCs w:val="21"/>
          <w:lang w:val="en-GB"/>
        </w:rPr>
        <w:t>Muela</w:t>
      </w:r>
      <w:proofErr w:type="spellEnd"/>
      <w:r w:rsidRPr="00D410E0">
        <w:rPr>
          <w:color w:val="000000"/>
          <w:sz w:val="21"/>
          <w:szCs w:val="21"/>
          <w:lang w:val="en-GB"/>
        </w:rPr>
        <w:t xml:space="preserve"> hydropower plan that was commissioned in 1998 under the phase 1 of the Lesotho highlands Water Project. In addition to </w:t>
      </w:r>
      <w:proofErr w:type="spellStart"/>
      <w:r w:rsidRPr="00D410E0">
        <w:rPr>
          <w:color w:val="000000"/>
          <w:sz w:val="21"/>
          <w:szCs w:val="21"/>
          <w:lang w:val="en-GB"/>
        </w:rPr>
        <w:t>Muela</w:t>
      </w:r>
      <w:proofErr w:type="spellEnd"/>
      <w:r w:rsidRPr="00D410E0">
        <w:rPr>
          <w:color w:val="000000"/>
          <w:sz w:val="21"/>
          <w:szCs w:val="21"/>
          <w:lang w:val="en-GB"/>
        </w:rPr>
        <w:t xml:space="preserve"> there is one other operational small hydro power plant 180 kW at </w:t>
      </w:r>
      <w:proofErr w:type="spellStart"/>
      <w:r w:rsidRPr="00D410E0">
        <w:rPr>
          <w:color w:val="000000"/>
          <w:sz w:val="21"/>
          <w:szCs w:val="21"/>
          <w:lang w:val="en-GB"/>
        </w:rPr>
        <w:t>Semonkong</w:t>
      </w:r>
      <w:proofErr w:type="spellEnd"/>
      <w:r w:rsidRPr="00D410E0">
        <w:rPr>
          <w:color w:val="000000"/>
          <w:sz w:val="21"/>
          <w:szCs w:val="21"/>
          <w:lang w:val="en-GB"/>
        </w:rPr>
        <w:t>.</w:t>
      </w:r>
    </w:p>
    <w:p w14:paraId="470F9F33" w14:textId="77777777" w:rsidR="00620ED5" w:rsidRPr="00D410E0" w:rsidRDefault="00620ED5" w:rsidP="00620ED5">
      <w:pPr>
        <w:spacing w:line="276" w:lineRule="auto"/>
        <w:ind w:left="90"/>
        <w:jc w:val="both"/>
        <w:rPr>
          <w:color w:val="000000"/>
          <w:sz w:val="21"/>
          <w:szCs w:val="21"/>
          <w:lang w:val="en-GB"/>
        </w:rPr>
      </w:pPr>
    </w:p>
    <w:p w14:paraId="3D5B444A" w14:textId="77777777" w:rsidR="00620ED5" w:rsidRPr="00D410E0" w:rsidRDefault="00620ED5" w:rsidP="00620ED5">
      <w:pPr>
        <w:spacing w:line="276" w:lineRule="auto"/>
        <w:ind w:left="90"/>
        <w:jc w:val="both"/>
        <w:rPr>
          <w:color w:val="000000"/>
          <w:sz w:val="21"/>
          <w:szCs w:val="21"/>
          <w:lang w:val="en-GB"/>
        </w:rPr>
      </w:pPr>
      <w:r w:rsidRPr="00D410E0">
        <w:rPr>
          <w:color w:val="000000"/>
          <w:sz w:val="21"/>
          <w:szCs w:val="21"/>
          <w:lang w:val="en-GB"/>
        </w:rPr>
        <w:t xml:space="preserve">Assessment and prefeasibility studies in the Draft Generation Master-Plan 2006 indicate that Lesotho has over 500MW hydro power potential. The assessed sites include </w:t>
      </w:r>
      <w:proofErr w:type="spellStart"/>
      <w:r w:rsidRPr="00D410E0">
        <w:rPr>
          <w:color w:val="000000"/>
          <w:sz w:val="21"/>
          <w:szCs w:val="21"/>
          <w:lang w:val="en-GB"/>
        </w:rPr>
        <w:t>Senqu</w:t>
      </w:r>
      <w:proofErr w:type="spellEnd"/>
      <w:r w:rsidRPr="00D410E0">
        <w:rPr>
          <w:color w:val="000000"/>
          <w:sz w:val="21"/>
          <w:szCs w:val="21"/>
          <w:lang w:val="en-GB"/>
        </w:rPr>
        <w:t xml:space="preserve"> River with an estimated potential ranging between 100 and 200MW, the </w:t>
      </w:r>
      <w:proofErr w:type="spellStart"/>
      <w:r w:rsidRPr="00D410E0">
        <w:rPr>
          <w:color w:val="000000"/>
          <w:sz w:val="21"/>
          <w:szCs w:val="21"/>
          <w:lang w:val="en-GB"/>
        </w:rPr>
        <w:t>Makhaleng</w:t>
      </w:r>
      <w:proofErr w:type="spellEnd"/>
      <w:r w:rsidRPr="00D410E0">
        <w:rPr>
          <w:color w:val="000000"/>
          <w:sz w:val="21"/>
          <w:szCs w:val="21"/>
          <w:lang w:val="en-GB"/>
        </w:rPr>
        <w:t xml:space="preserve"> River with potential of 10 to 20MW as well as </w:t>
      </w:r>
      <w:proofErr w:type="spellStart"/>
      <w:r w:rsidRPr="00D410E0">
        <w:rPr>
          <w:color w:val="000000"/>
          <w:sz w:val="21"/>
          <w:szCs w:val="21"/>
          <w:lang w:val="en-GB"/>
        </w:rPr>
        <w:t>Hlotse</w:t>
      </w:r>
      <w:proofErr w:type="spellEnd"/>
      <w:r w:rsidRPr="00D410E0">
        <w:rPr>
          <w:color w:val="000000"/>
          <w:sz w:val="21"/>
          <w:szCs w:val="21"/>
          <w:lang w:val="en-GB"/>
        </w:rPr>
        <w:t xml:space="preserve"> River among others.  Detailed feasibility studies are required for the development of these projects.</w:t>
      </w:r>
    </w:p>
    <w:p w14:paraId="71579FC6" w14:textId="77777777" w:rsidR="00620ED5" w:rsidRPr="00D410E0" w:rsidRDefault="00620ED5" w:rsidP="00620ED5">
      <w:pPr>
        <w:spacing w:line="276" w:lineRule="auto"/>
        <w:jc w:val="both"/>
        <w:rPr>
          <w:color w:val="000000"/>
          <w:sz w:val="21"/>
          <w:szCs w:val="21"/>
          <w:lang w:val="en-GB"/>
        </w:rPr>
      </w:pPr>
    </w:p>
    <w:p w14:paraId="4999676A" w14:textId="77777777" w:rsidR="00620ED5" w:rsidRPr="00D410E0" w:rsidRDefault="00620ED5" w:rsidP="00620ED5">
      <w:pPr>
        <w:pStyle w:val="ListParagraph"/>
        <w:numPr>
          <w:ilvl w:val="0"/>
          <w:numId w:val="55"/>
        </w:numPr>
        <w:spacing w:line="276" w:lineRule="auto"/>
        <w:ind w:left="90"/>
        <w:jc w:val="both"/>
        <w:rPr>
          <w:b/>
          <w:color w:val="000000"/>
          <w:sz w:val="21"/>
          <w:szCs w:val="21"/>
          <w:lang w:val="en-GB"/>
        </w:rPr>
      </w:pPr>
      <w:r w:rsidRPr="00D410E0">
        <w:rPr>
          <w:b/>
          <w:color w:val="000000"/>
          <w:sz w:val="21"/>
          <w:szCs w:val="21"/>
          <w:lang w:val="en-GB"/>
        </w:rPr>
        <w:t>Solar Energy</w:t>
      </w:r>
    </w:p>
    <w:p w14:paraId="1D212A59" w14:textId="77777777" w:rsidR="00620ED5" w:rsidRPr="00D410E0" w:rsidRDefault="00620ED5" w:rsidP="00620ED5">
      <w:pPr>
        <w:spacing w:line="276" w:lineRule="auto"/>
        <w:ind w:left="90"/>
        <w:jc w:val="both"/>
        <w:rPr>
          <w:color w:val="000000"/>
          <w:sz w:val="21"/>
          <w:szCs w:val="21"/>
          <w:lang w:val="en-GB"/>
        </w:rPr>
      </w:pPr>
      <w:r w:rsidRPr="00D410E0">
        <w:rPr>
          <w:color w:val="000000"/>
          <w:sz w:val="21"/>
          <w:szCs w:val="21"/>
          <w:shd w:val="clear" w:color="auto" w:fill="FFFFFF"/>
          <w:lang w:val="en-GB"/>
        </w:rPr>
        <w:t>Solar energy comprises of different categories namely: solar Photovoltaic (PV), Concentrated Solar Power (CSP) and Solar Water Heating (SWH). Lesotho experiences some of the highest levels of solar radiation in the World. Solar technologies are either solar thermal collectors or photovoltaic.  Solar energy can be used to generate electricity; heat water; and to heat, cool and light buildings. There is a considerable potential for solar energy generation in Lesotho as identified by the draft Electricity Generation Master-plan. The technologies used in Lesotho include solar water heaters, solar home systems and solar PV; however, they have not been fully deployed.</w:t>
      </w:r>
      <w:r w:rsidRPr="00D410E0">
        <w:rPr>
          <w:color w:val="000000"/>
          <w:sz w:val="21"/>
          <w:szCs w:val="21"/>
          <w:lang w:val="en-GB"/>
        </w:rPr>
        <w:t xml:space="preserve"> Solar energy is used by several sectors in Lesotho, this include communication industries, Health, Public institutions and households. The deployment and promotion of solar energy during the implementation of Africa Adaption Programme and Lesotho Renewable Energy Based Rural Electrification (LREBRE) contributed significantly to the utilisation of solar energy.  </w:t>
      </w:r>
    </w:p>
    <w:p w14:paraId="1C624DD5" w14:textId="77777777" w:rsidR="00620ED5" w:rsidRPr="00D410E0" w:rsidRDefault="00620ED5" w:rsidP="00620ED5">
      <w:pPr>
        <w:spacing w:line="276" w:lineRule="auto"/>
        <w:ind w:left="720"/>
        <w:jc w:val="both"/>
        <w:rPr>
          <w:color w:val="000000"/>
          <w:sz w:val="21"/>
          <w:szCs w:val="21"/>
          <w:shd w:val="clear" w:color="auto" w:fill="FFFFFF"/>
          <w:lang w:val="en-GB"/>
        </w:rPr>
      </w:pPr>
    </w:p>
    <w:p w14:paraId="0250B262" w14:textId="77777777" w:rsidR="00620ED5" w:rsidRPr="00D410E0" w:rsidRDefault="00620ED5" w:rsidP="00620ED5">
      <w:pPr>
        <w:pStyle w:val="ListParagraph"/>
        <w:numPr>
          <w:ilvl w:val="0"/>
          <w:numId w:val="55"/>
        </w:numPr>
        <w:spacing w:line="276" w:lineRule="auto"/>
        <w:ind w:left="90"/>
        <w:jc w:val="both"/>
        <w:rPr>
          <w:b/>
          <w:color w:val="000000"/>
          <w:sz w:val="21"/>
          <w:szCs w:val="21"/>
          <w:shd w:val="clear" w:color="auto" w:fill="FFFFFF"/>
          <w:lang w:val="en-GB"/>
        </w:rPr>
      </w:pPr>
      <w:r w:rsidRPr="00D410E0">
        <w:rPr>
          <w:b/>
          <w:color w:val="000000"/>
          <w:sz w:val="21"/>
          <w:szCs w:val="21"/>
          <w:shd w:val="clear" w:color="auto" w:fill="FFFFFF"/>
          <w:lang w:val="en-GB"/>
        </w:rPr>
        <w:t>Solar Electricity Generation</w:t>
      </w:r>
    </w:p>
    <w:p w14:paraId="6CD81072" w14:textId="77777777" w:rsidR="00620ED5" w:rsidRPr="00D410E0" w:rsidRDefault="00620ED5" w:rsidP="00620ED5">
      <w:pPr>
        <w:spacing w:line="276" w:lineRule="auto"/>
        <w:jc w:val="both"/>
        <w:rPr>
          <w:color w:val="000000"/>
          <w:sz w:val="21"/>
          <w:szCs w:val="21"/>
          <w:shd w:val="clear" w:color="auto" w:fill="FFFFFF"/>
          <w:lang w:val="en-GB"/>
        </w:rPr>
      </w:pPr>
      <w:r w:rsidRPr="00D410E0">
        <w:rPr>
          <w:color w:val="000000"/>
          <w:sz w:val="21"/>
          <w:szCs w:val="21"/>
          <w:shd w:val="clear" w:color="auto" w:fill="FFFFFF"/>
          <w:lang w:val="en-GB"/>
        </w:rPr>
        <w:t xml:space="preserve">Solar energy can be used for electricity generation both as photovoltaic and solar thermal. The technology can provide electricity generation ranging from small to medium stand-alone applications to large scale grid connection. Lesotho currently has one grid connected solar power plant located at </w:t>
      </w:r>
      <w:proofErr w:type="spellStart"/>
      <w:r w:rsidRPr="00D410E0">
        <w:rPr>
          <w:color w:val="000000"/>
          <w:sz w:val="21"/>
          <w:szCs w:val="21"/>
          <w:shd w:val="clear" w:color="auto" w:fill="FFFFFF"/>
          <w:lang w:val="en-GB"/>
        </w:rPr>
        <w:t>Moshoeshoe</w:t>
      </w:r>
      <w:proofErr w:type="spellEnd"/>
      <w:r w:rsidRPr="00D410E0">
        <w:rPr>
          <w:color w:val="000000"/>
          <w:sz w:val="21"/>
          <w:szCs w:val="21"/>
          <w:shd w:val="clear" w:color="auto" w:fill="FFFFFF"/>
          <w:lang w:val="en-GB"/>
        </w:rPr>
        <w:t xml:space="preserve"> 1 international airport with an installed capacity of 280Kv. There are other small solar home systems installed by private sector at various households for provision of electricity needs. </w:t>
      </w:r>
    </w:p>
    <w:p w14:paraId="37FBE41F" w14:textId="77777777" w:rsidR="00620ED5" w:rsidRPr="00D410E0" w:rsidRDefault="00620ED5" w:rsidP="00620ED5">
      <w:pPr>
        <w:spacing w:line="276" w:lineRule="auto"/>
        <w:jc w:val="both"/>
        <w:rPr>
          <w:color w:val="000000"/>
          <w:sz w:val="21"/>
          <w:szCs w:val="21"/>
          <w:shd w:val="clear" w:color="auto" w:fill="FFFFFF"/>
          <w:lang w:val="en-GB"/>
        </w:rPr>
      </w:pPr>
    </w:p>
    <w:p w14:paraId="556B49A9" w14:textId="77777777" w:rsidR="00620ED5" w:rsidRPr="00D410E0" w:rsidRDefault="00620ED5" w:rsidP="00620ED5">
      <w:pPr>
        <w:pStyle w:val="ListParagraph"/>
        <w:numPr>
          <w:ilvl w:val="0"/>
          <w:numId w:val="55"/>
        </w:numPr>
        <w:spacing w:line="276" w:lineRule="auto"/>
        <w:ind w:left="90"/>
        <w:jc w:val="both"/>
        <w:rPr>
          <w:b/>
          <w:color w:val="000000"/>
          <w:sz w:val="21"/>
          <w:szCs w:val="21"/>
          <w:shd w:val="clear" w:color="auto" w:fill="FFFFFF"/>
          <w:lang w:val="en-GB"/>
        </w:rPr>
      </w:pPr>
      <w:r w:rsidRPr="00D410E0">
        <w:rPr>
          <w:b/>
          <w:color w:val="000000"/>
          <w:sz w:val="21"/>
          <w:szCs w:val="21"/>
          <w:shd w:val="clear" w:color="auto" w:fill="FFFFFF"/>
          <w:lang w:val="en-GB"/>
        </w:rPr>
        <w:t>Wind Energy</w:t>
      </w:r>
    </w:p>
    <w:p w14:paraId="0FF5AE6A" w14:textId="77777777" w:rsidR="00620ED5" w:rsidRPr="00D410E0" w:rsidRDefault="00620ED5" w:rsidP="00620ED5">
      <w:pPr>
        <w:spacing w:line="276" w:lineRule="auto"/>
        <w:jc w:val="both"/>
        <w:rPr>
          <w:color w:val="000000"/>
          <w:sz w:val="21"/>
          <w:szCs w:val="21"/>
          <w:lang w:val="en-GB"/>
        </w:rPr>
      </w:pPr>
      <w:r w:rsidRPr="00D410E0">
        <w:rPr>
          <w:color w:val="000000"/>
          <w:sz w:val="21"/>
          <w:szCs w:val="21"/>
          <w:lang w:val="en-GB"/>
        </w:rPr>
        <w:t xml:space="preserve">Wind energy uses the naturally occurring energy of the wind to generate electricity. Lesotho has a great wind power potential. According to the NSDP, preliminary assessments indicate that Lesotho has potential to harness about 6000MW of wind power (NSDP 2012-2017….). According to the National Energy policy statement number 4 “Renewable energies” is targets to promote renewable energy resource wind included. International Finance Corporation (IFC) developed a feasibility study on three sites to assess wind power generation, the sites were </w:t>
      </w:r>
      <w:proofErr w:type="spellStart"/>
      <w:r w:rsidRPr="00D410E0">
        <w:rPr>
          <w:color w:val="000000"/>
          <w:sz w:val="21"/>
          <w:szCs w:val="21"/>
          <w:lang w:val="en-GB"/>
        </w:rPr>
        <w:t>Mafika-Lisiu</w:t>
      </w:r>
      <w:proofErr w:type="spellEnd"/>
      <w:r w:rsidRPr="00D410E0">
        <w:rPr>
          <w:color w:val="000000"/>
          <w:sz w:val="21"/>
          <w:szCs w:val="21"/>
          <w:lang w:val="en-GB"/>
        </w:rPr>
        <w:t xml:space="preserve"> and </w:t>
      </w:r>
      <w:proofErr w:type="spellStart"/>
      <w:r w:rsidRPr="00D410E0">
        <w:rPr>
          <w:color w:val="000000"/>
          <w:sz w:val="21"/>
          <w:szCs w:val="21"/>
          <w:lang w:val="en-GB"/>
        </w:rPr>
        <w:t>Lebelonyana</w:t>
      </w:r>
      <w:proofErr w:type="spellEnd"/>
      <w:r w:rsidRPr="00D410E0">
        <w:rPr>
          <w:color w:val="000000"/>
          <w:sz w:val="21"/>
          <w:szCs w:val="21"/>
          <w:lang w:val="en-GB"/>
        </w:rPr>
        <w:t xml:space="preserve">, the findings of the study further emphasize the wind power potential for Lesotho. </w:t>
      </w:r>
    </w:p>
    <w:p w14:paraId="5F30E010" w14:textId="77777777" w:rsidR="00620ED5" w:rsidRPr="00D410E0" w:rsidRDefault="00620ED5" w:rsidP="00620ED5">
      <w:pPr>
        <w:spacing w:line="276" w:lineRule="auto"/>
        <w:jc w:val="both"/>
        <w:rPr>
          <w:color w:val="000000"/>
          <w:sz w:val="21"/>
          <w:szCs w:val="21"/>
          <w:lang w:val="en-GB"/>
        </w:rPr>
      </w:pPr>
    </w:p>
    <w:p w14:paraId="7110B18F" w14:textId="77777777" w:rsidR="00620ED5" w:rsidRPr="00D410E0" w:rsidRDefault="00620ED5" w:rsidP="00620ED5">
      <w:pPr>
        <w:spacing w:line="276" w:lineRule="auto"/>
        <w:ind w:left="-180"/>
        <w:jc w:val="both"/>
        <w:rPr>
          <w:b/>
          <w:color w:val="000000"/>
          <w:sz w:val="21"/>
          <w:szCs w:val="21"/>
          <w:lang w:val="en-GB"/>
        </w:rPr>
      </w:pPr>
      <w:r w:rsidRPr="00D410E0">
        <w:rPr>
          <w:b/>
          <w:color w:val="000000"/>
          <w:sz w:val="21"/>
          <w:szCs w:val="21"/>
          <w:lang w:val="en-GB"/>
        </w:rPr>
        <w:lastRenderedPageBreak/>
        <w:t>v. Electricity</w:t>
      </w:r>
      <w:r w:rsidRPr="00D410E0">
        <w:rPr>
          <w:b/>
          <w:sz w:val="21"/>
          <w:szCs w:val="21"/>
          <w:lang w:val="en-GB"/>
        </w:rPr>
        <w:t xml:space="preserve"> Transmission, Distribution and connection</w:t>
      </w:r>
    </w:p>
    <w:p w14:paraId="28789C6F" w14:textId="77777777" w:rsidR="00620ED5" w:rsidRPr="00D410E0" w:rsidRDefault="00620ED5" w:rsidP="00620ED5">
      <w:pPr>
        <w:spacing w:line="276" w:lineRule="auto"/>
        <w:ind w:left="-180"/>
        <w:jc w:val="both"/>
        <w:rPr>
          <w:color w:val="000000"/>
          <w:sz w:val="21"/>
          <w:szCs w:val="21"/>
          <w:lang w:val="en-GB"/>
        </w:rPr>
      </w:pPr>
    </w:p>
    <w:p w14:paraId="36160DF0" w14:textId="77777777" w:rsidR="00620ED5" w:rsidRPr="00D410E0" w:rsidRDefault="00620ED5" w:rsidP="00620ED5">
      <w:pPr>
        <w:spacing w:line="276" w:lineRule="auto"/>
        <w:jc w:val="both"/>
        <w:rPr>
          <w:b/>
          <w:color w:val="000000"/>
          <w:sz w:val="21"/>
          <w:szCs w:val="21"/>
          <w:lang w:val="en-GB"/>
        </w:rPr>
      </w:pPr>
      <w:r w:rsidRPr="00D410E0">
        <w:rPr>
          <w:b/>
          <w:color w:val="000000"/>
          <w:sz w:val="21"/>
          <w:szCs w:val="21"/>
          <w:lang w:val="en-GB"/>
        </w:rPr>
        <w:t xml:space="preserve">Transmission and distribution </w:t>
      </w:r>
    </w:p>
    <w:p w14:paraId="07219233" w14:textId="77777777" w:rsidR="00620ED5" w:rsidRPr="00D410E0" w:rsidRDefault="00620ED5" w:rsidP="00620ED5">
      <w:pPr>
        <w:spacing w:line="276" w:lineRule="auto"/>
        <w:jc w:val="both"/>
        <w:rPr>
          <w:color w:val="000000"/>
          <w:sz w:val="21"/>
          <w:szCs w:val="21"/>
          <w:lang w:val="en-GB"/>
        </w:rPr>
      </w:pPr>
      <w:r w:rsidRPr="00D410E0">
        <w:rPr>
          <w:color w:val="000000"/>
          <w:sz w:val="21"/>
          <w:szCs w:val="21"/>
          <w:lang w:val="en-GB"/>
        </w:rPr>
        <w:t xml:space="preserve">Transmission and distribution lines in Lesotho are owned by LHDA and LEC. LHDA owns the transmission </w:t>
      </w:r>
    </w:p>
    <w:p w14:paraId="2DF2521F" w14:textId="77777777" w:rsidR="00620ED5" w:rsidRPr="00D410E0" w:rsidRDefault="00620ED5" w:rsidP="00620ED5">
      <w:pPr>
        <w:spacing w:line="276" w:lineRule="auto"/>
        <w:jc w:val="both"/>
        <w:rPr>
          <w:color w:val="000000"/>
          <w:sz w:val="21"/>
          <w:szCs w:val="21"/>
          <w:lang w:val="en-GB"/>
        </w:rPr>
      </w:pPr>
      <w:r w:rsidRPr="00D410E0">
        <w:rPr>
          <w:color w:val="000000"/>
          <w:sz w:val="21"/>
          <w:szCs w:val="21"/>
          <w:lang w:val="en-GB"/>
        </w:rPr>
        <w:t xml:space="preserve">and distribution lines that were developed under Phase I of the Lesotho Highlands Water Project. </w:t>
      </w:r>
    </w:p>
    <w:p w14:paraId="44452D74" w14:textId="77777777" w:rsidR="00620ED5" w:rsidRPr="00D410E0" w:rsidRDefault="00620ED5" w:rsidP="00620ED5">
      <w:pPr>
        <w:pStyle w:val="NormalWeb"/>
        <w:spacing w:before="0" w:beforeAutospacing="0" w:after="0" w:afterAutospacing="0" w:line="276" w:lineRule="auto"/>
        <w:jc w:val="both"/>
        <w:rPr>
          <w:rFonts w:ascii="Calibri" w:hAnsi="Calibri"/>
          <w:color w:val="333333"/>
          <w:spacing w:val="7"/>
          <w:sz w:val="21"/>
          <w:szCs w:val="21"/>
        </w:rPr>
      </w:pPr>
      <w:r w:rsidRPr="00D410E0">
        <w:rPr>
          <w:rFonts w:ascii="Calibri" w:hAnsi="Calibri"/>
          <w:color w:val="000000"/>
          <w:spacing w:val="7"/>
          <w:sz w:val="21"/>
          <w:szCs w:val="21"/>
        </w:rPr>
        <w:t>The Transmission network evacuates power from the generation sources namely '</w:t>
      </w:r>
      <w:proofErr w:type="spellStart"/>
      <w:r w:rsidRPr="00D410E0">
        <w:rPr>
          <w:rFonts w:ascii="Calibri" w:hAnsi="Calibri"/>
          <w:color w:val="000000"/>
          <w:spacing w:val="7"/>
          <w:sz w:val="21"/>
          <w:szCs w:val="21"/>
        </w:rPr>
        <w:t>Muela</w:t>
      </w:r>
      <w:proofErr w:type="spellEnd"/>
      <w:r w:rsidRPr="00D410E0">
        <w:rPr>
          <w:rFonts w:ascii="Calibri" w:hAnsi="Calibri"/>
          <w:color w:val="000000"/>
          <w:spacing w:val="7"/>
          <w:sz w:val="21"/>
          <w:szCs w:val="21"/>
        </w:rPr>
        <w:t xml:space="preserve"> Hydropower (LHDA), Eskom (South Africa) and EDM (Mozambique) to LEC load </w:t>
      </w:r>
      <w:proofErr w:type="spellStart"/>
      <w:r w:rsidRPr="00D410E0">
        <w:rPr>
          <w:rFonts w:ascii="Calibri" w:hAnsi="Calibri"/>
          <w:color w:val="000000"/>
          <w:spacing w:val="7"/>
          <w:sz w:val="21"/>
          <w:szCs w:val="21"/>
        </w:rPr>
        <w:t>centres</w:t>
      </w:r>
      <w:proofErr w:type="spellEnd"/>
      <w:r w:rsidRPr="00D410E0">
        <w:rPr>
          <w:rFonts w:ascii="Calibri" w:hAnsi="Calibri"/>
          <w:color w:val="000000"/>
          <w:spacing w:val="7"/>
          <w:sz w:val="21"/>
          <w:szCs w:val="21"/>
        </w:rPr>
        <w:t xml:space="preserve">. The supply </w:t>
      </w:r>
      <w:proofErr w:type="spellStart"/>
      <w:r w:rsidRPr="00D410E0">
        <w:rPr>
          <w:rFonts w:ascii="Calibri" w:hAnsi="Calibri"/>
          <w:color w:val="000000"/>
          <w:spacing w:val="7"/>
          <w:sz w:val="21"/>
          <w:szCs w:val="21"/>
        </w:rPr>
        <w:t>fr</w:t>
      </w:r>
      <w:proofErr w:type="spellEnd"/>
      <w:r w:rsidRPr="00D410E0">
        <w:rPr>
          <w:rFonts w:ascii="Calibri" w:hAnsi="Calibri"/>
          <w:color w:val="000000"/>
          <w:spacing w:val="7"/>
          <w:sz w:val="21"/>
          <w:szCs w:val="21"/>
        </w:rPr>
        <w:t>​om '</w:t>
      </w:r>
      <w:proofErr w:type="spellStart"/>
      <w:r w:rsidRPr="00D410E0">
        <w:rPr>
          <w:rFonts w:ascii="Calibri" w:hAnsi="Calibri"/>
          <w:color w:val="000000"/>
          <w:spacing w:val="7"/>
          <w:sz w:val="21"/>
          <w:szCs w:val="21"/>
        </w:rPr>
        <w:t>Muela</w:t>
      </w:r>
      <w:proofErr w:type="spellEnd"/>
      <w:r w:rsidRPr="00D410E0">
        <w:rPr>
          <w:rFonts w:ascii="Calibri" w:hAnsi="Calibri"/>
          <w:color w:val="000000"/>
          <w:spacing w:val="7"/>
          <w:sz w:val="21"/>
          <w:szCs w:val="21"/>
        </w:rPr>
        <w:t xml:space="preserve"> and Eskom plus EDM (at Maseru intake) is transmitted through the 132kV lines to </w:t>
      </w:r>
      <w:proofErr w:type="spellStart"/>
      <w:r w:rsidRPr="00D410E0">
        <w:rPr>
          <w:rFonts w:ascii="Calibri" w:hAnsi="Calibri"/>
          <w:color w:val="000000"/>
          <w:spacing w:val="7"/>
          <w:sz w:val="21"/>
          <w:szCs w:val="21"/>
        </w:rPr>
        <w:t>Maputsoe</w:t>
      </w:r>
      <w:proofErr w:type="spellEnd"/>
      <w:r w:rsidRPr="00D410E0">
        <w:rPr>
          <w:rFonts w:ascii="Calibri" w:hAnsi="Calibri"/>
          <w:color w:val="000000"/>
          <w:spacing w:val="7"/>
          <w:sz w:val="21"/>
          <w:szCs w:val="21"/>
        </w:rPr>
        <w:t xml:space="preserve"> Substation and </w:t>
      </w:r>
      <w:proofErr w:type="spellStart"/>
      <w:r w:rsidRPr="00D410E0">
        <w:rPr>
          <w:rFonts w:ascii="Calibri" w:hAnsi="Calibri"/>
          <w:color w:val="000000"/>
          <w:spacing w:val="7"/>
          <w:sz w:val="21"/>
          <w:szCs w:val="21"/>
        </w:rPr>
        <w:t>Mabote</w:t>
      </w:r>
      <w:proofErr w:type="spellEnd"/>
      <w:r w:rsidRPr="00D410E0">
        <w:rPr>
          <w:rFonts w:ascii="Calibri" w:hAnsi="Calibri"/>
          <w:color w:val="000000"/>
          <w:spacing w:val="7"/>
          <w:sz w:val="21"/>
          <w:szCs w:val="21"/>
        </w:rPr>
        <w:t xml:space="preserve"> Substation respectively. The supply from Eskom (Clarence </w:t>
      </w:r>
      <w:r w:rsidRPr="00D410E0">
        <w:rPr>
          <w:rFonts w:ascii="Calibri" w:hAnsi="Calibri"/>
          <w:color w:val="333333"/>
          <w:spacing w:val="7"/>
          <w:sz w:val="21"/>
          <w:szCs w:val="21"/>
        </w:rPr>
        <w:t xml:space="preserve">intake) enters Lesotho through 88kV line at </w:t>
      </w:r>
      <w:proofErr w:type="spellStart"/>
      <w:r w:rsidRPr="00D410E0">
        <w:rPr>
          <w:rFonts w:ascii="Calibri" w:hAnsi="Calibri"/>
          <w:color w:val="333333"/>
          <w:spacing w:val="7"/>
          <w:sz w:val="21"/>
          <w:szCs w:val="21"/>
        </w:rPr>
        <w:t>Khukhune</w:t>
      </w:r>
      <w:proofErr w:type="spellEnd"/>
      <w:r w:rsidRPr="00D410E0">
        <w:rPr>
          <w:rFonts w:ascii="Calibri" w:hAnsi="Calibri"/>
          <w:color w:val="333333"/>
          <w:spacing w:val="7"/>
          <w:sz w:val="21"/>
          <w:szCs w:val="21"/>
        </w:rPr>
        <w:t xml:space="preserve"> Substation in </w:t>
      </w:r>
      <w:proofErr w:type="spellStart"/>
      <w:r w:rsidRPr="00D410E0">
        <w:rPr>
          <w:rFonts w:ascii="Calibri" w:hAnsi="Calibri"/>
          <w:color w:val="333333"/>
          <w:spacing w:val="7"/>
          <w:sz w:val="21"/>
          <w:szCs w:val="21"/>
        </w:rPr>
        <w:t>Butha-Buthe</w:t>
      </w:r>
      <w:proofErr w:type="spellEnd"/>
      <w:r w:rsidRPr="00D410E0">
        <w:rPr>
          <w:rFonts w:ascii="Calibri" w:hAnsi="Calibri"/>
          <w:color w:val="333333"/>
          <w:spacing w:val="7"/>
          <w:sz w:val="21"/>
          <w:szCs w:val="21"/>
        </w:rPr>
        <w:t xml:space="preserve">, while </w:t>
      </w:r>
      <w:proofErr w:type="spellStart"/>
      <w:r w:rsidRPr="00D410E0">
        <w:rPr>
          <w:rFonts w:ascii="Calibri" w:hAnsi="Calibri"/>
          <w:color w:val="333333"/>
          <w:spacing w:val="7"/>
          <w:sz w:val="21"/>
          <w:szCs w:val="21"/>
        </w:rPr>
        <w:t>Qacha's</w:t>
      </w:r>
      <w:proofErr w:type="spellEnd"/>
      <w:r w:rsidRPr="00D410E0">
        <w:rPr>
          <w:rFonts w:ascii="Calibri" w:hAnsi="Calibri"/>
          <w:color w:val="333333"/>
          <w:spacing w:val="7"/>
          <w:sz w:val="21"/>
          <w:szCs w:val="21"/>
        </w:rPr>
        <w:t xml:space="preserve"> Nek intake is through 22kV line from </w:t>
      </w:r>
      <w:proofErr w:type="spellStart"/>
      <w:r w:rsidRPr="00D410E0">
        <w:rPr>
          <w:rFonts w:ascii="Calibri" w:hAnsi="Calibri"/>
          <w:color w:val="333333"/>
          <w:spacing w:val="7"/>
          <w:sz w:val="21"/>
          <w:szCs w:val="21"/>
        </w:rPr>
        <w:t>Matatiele</w:t>
      </w:r>
      <w:proofErr w:type="spellEnd"/>
      <w:r w:rsidRPr="00D410E0">
        <w:rPr>
          <w:rFonts w:ascii="Calibri" w:hAnsi="Calibri"/>
          <w:color w:val="333333"/>
          <w:spacing w:val="7"/>
          <w:sz w:val="21"/>
          <w:szCs w:val="21"/>
        </w:rPr>
        <w:t>. </w:t>
      </w:r>
    </w:p>
    <w:p w14:paraId="2CED8BD7" w14:textId="77777777" w:rsidR="00620ED5" w:rsidRPr="00D410E0" w:rsidRDefault="00620ED5" w:rsidP="00620ED5">
      <w:pPr>
        <w:pStyle w:val="NormalWeb"/>
        <w:spacing w:before="0" w:beforeAutospacing="0" w:after="0" w:afterAutospacing="0" w:line="276" w:lineRule="auto"/>
        <w:jc w:val="both"/>
        <w:rPr>
          <w:rFonts w:ascii="Calibri" w:hAnsi="Calibri"/>
          <w:color w:val="333333"/>
          <w:spacing w:val="7"/>
          <w:sz w:val="21"/>
          <w:szCs w:val="21"/>
        </w:rPr>
      </w:pPr>
      <w:r w:rsidRPr="00D410E0">
        <w:rPr>
          <w:rStyle w:val="ms-rtefontsize-2"/>
          <w:rFonts w:ascii="Calibri" w:hAnsi="Calibri"/>
          <w:color w:val="333333"/>
          <w:spacing w:val="7"/>
          <w:sz w:val="21"/>
          <w:szCs w:val="21"/>
        </w:rPr>
        <w:t>The transmission lines are of voltage levels 132kV (</w:t>
      </w:r>
      <w:r w:rsidRPr="00D410E0">
        <w:rPr>
          <w:color w:val="000000"/>
          <w:sz w:val="21"/>
          <w:szCs w:val="21"/>
          <w:lang w:val="en-GB"/>
        </w:rPr>
        <w:t>588Km</w:t>
      </w:r>
      <w:r w:rsidRPr="00D410E0">
        <w:rPr>
          <w:rStyle w:val="ms-rtefontsize-2"/>
          <w:rFonts w:ascii="Calibri" w:hAnsi="Calibri"/>
          <w:color w:val="333333"/>
          <w:spacing w:val="7"/>
          <w:sz w:val="21"/>
          <w:szCs w:val="21"/>
        </w:rPr>
        <w:t>), 88kV (</w:t>
      </w:r>
      <w:r w:rsidRPr="00D410E0">
        <w:rPr>
          <w:color w:val="000000"/>
          <w:sz w:val="21"/>
          <w:szCs w:val="21"/>
          <w:lang w:val="en-GB"/>
        </w:rPr>
        <w:t>86Km</w:t>
      </w:r>
      <w:r w:rsidRPr="00D410E0">
        <w:rPr>
          <w:rStyle w:val="ms-rtefontsize-2"/>
          <w:rFonts w:ascii="Calibri" w:hAnsi="Calibri"/>
          <w:color w:val="333333"/>
          <w:spacing w:val="7"/>
          <w:sz w:val="21"/>
          <w:szCs w:val="21"/>
        </w:rPr>
        <w:t>), 66kV (</w:t>
      </w:r>
      <w:r w:rsidRPr="00D410E0">
        <w:rPr>
          <w:color w:val="000000"/>
          <w:sz w:val="21"/>
          <w:szCs w:val="21"/>
          <w:lang w:val="en-GB"/>
        </w:rPr>
        <w:t>80Km</w:t>
      </w:r>
      <w:r w:rsidRPr="00D410E0">
        <w:rPr>
          <w:rStyle w:val="ms-rtefontsize-2"/>
          <w:rFonts w:ascii="Calibri" w:hAnsi="Calibri"/>
          <w:color w:val="333333"/>
          <w:spacing w:val="7"/>
          <w:sz w:val="21"/>
          <w:szCs w:val="21"/>
        </w:rPr>
        <w:t>), and 33kV (</w:t>
      </w:r>
      <w:r w:rsidRPr="00D410E0">
        <w:rPr>
          <w:color w:val="000000"/>
          <w:sz w:val="21"/>
          <w:szCs w:val="21"/>
          <w:lang w:val="en-GB"/>
        </w:rPr>
        <w:t>863Km</w:t>
      </w:r>
      <w:r w:rsidRPr="00D410E0">
        <w:rPr>
          <w:rStyle w:val="ms-rtefontsize-2"/>
          <w:rFonts w:ascii="Calibri" w:hAnsi="Calibri"/>
          <w:color w:val="333333"/>
          <w:spacing w:val="7"/>
          <w:sz w:val="21"/>
          <w:szCs w:val="21"/>
        </w:rPr>
        <w:t xml:space="preserve">). However, there are places where LEC distributes with 33kV like </w:t>
      </w:r>
      <w:proofErr w:type="spellStart"/>
      <w:r w:rsidRPr="00D410E0">
        <w:rPr>
          <w:rStyle w:val="ms-rtefontsize-2"/>
          <w:rFonts w:ascii="Calibri" w:hAnsi="Calibri"/>
          <w:color w:val="333333"/>
          <w:spacing w:val="7"/>
          <w:sz w:val="21"/>
          <w:szCs w:val="21"/>
        </w:rPr>
        <w:t>Thabana</w:t>
      </w:r>
      <w:proofErr w:type="spellEnd"/>
      <w:r w:rsidRPr="00D410E0">
        <w:rPr>
          <w:rStyle w:val="ms-rtefontsize-2"/>
          <w:rFonts w:ascii="Calibri" w:hAnsi="Calibri"/>
          <w:color w:val="333333"/>
          <w:spacing w:val="7"/>
          <w:sz w:val="21"/>
          <w:szCs w:val="21"/>
        </w:rPr>
        <w:t xml:space="preserve"> </w:t>
      </w:r>
      <w:proofErr w:type="spellStart"/>
      <w:r w:rsidRPr="00D410E0">
        <w:rPr>
          <w:rStyle w:val="ms-rtefontsize-2"/>
          <w:rFonts w:ascii="Calibri" w:hAnsi="Calibri"/>
          <w:color w:val="333333"/>
          <w:spacing w:val="7"/>
          <w:sz w:val="21"/>
          <w:szCs w:val="21"/>
        </w:rPr>
        <w:t>Morena</w:t>
      </w:r>
      <w:proofErr w:type="spellEnd"/>
      <w:r w:rsidRPr="00D410E0">
        <w:rPr>
          <w:rStyle w:val="ms-rtefontsize-2"/>
          <w:rFonts w:ascii="Calibri" w:hAnsi="Calibri"/>
          <w:color w:val="333333"/>
          <w:spacing w:val="7"/>
          <w:sz w:val="21"/>
          <w:szCs w:val="21"/>
        </w:rPr>
        <w:t xml:space="preserve"> in </w:t>
      </w:r>
      <w:proofErr w:type="spellStart"/>
      <w:r w:rsidRPr="00D410E0">
        <w:rPr>
          <w:rStyle w:val="ms-rtefontsize-2"/>
          <w:rFonts w:ascii="Calibri" w:hAnsi="Calibri"/>
          <w:color w:val="333333"/>
          <w:spacing w:val="7"/>
          <w:sz w:val="21"/>
          <w:szCs w:val="21"/>
        </w:rPr>
        <w:t>Mafeteng</w:t>
      </w:r>
      <w:proofErr w:type="spellEnd"/>
      <w:r w:rsidRPr="00D410E0">
        <w:rPr>
          <w:rStyle w:val="ms-rtefontsize-2"/>
          <w:rFonts w:ascii="Calibri" w:hAnsi="Calibri"/>
          <w:color w:val="333333"/>
          <w:spacing w:val="7"/>
          <w:sz w:val="21"/>
          <w:szCs w:val="21"/>
        </w:rPr>
        <w:t xml:space="preserve">. The transmission voltages are stepped down to distribution voltages through 45 substations of which six of them namely </w:t>
      </w:r>
      <w:proofErr w:type="spellStart"/>
      <w:r w:rsidRPr="00D410E0">
        <w:rPr>
          <w:rStyle w:val="ms-rtefontsize-2"/>
          <w:rFonts w:ascii="Calibri" w:hAnsi="Calibri"/>
          <w:color w:val="333333"/>
          <w:spacing w:val="7"/>
          <w:sz w:val="21"/>
          <w:szCs w:val="21"/>
        </w:rPr>
        <w:t>Mabote</w:t>
      </w:r>
      <w:proofErr w:type="spellEnd"/>
      <w:r w:rsidRPr="00D410E0">
        <w:rPr>
          <w:rStyle w:val="ms-rtefontsize-2"/>
          <w:rFonts w:ascii="Calibri" w:hAnsi="Calibri"/>
          <w:color w:val="333333"/>
          <w:spacing w:val="7"/>
          <w:sz w:val="21"/>
          <w:szCs w:val="21"/>
        </w:rPr>
        <w:t xml:space="preserve">, </w:t>
      </w:r>
      <w:proofErr w:type="spellStart"/>
      <w:r w:rsidRPr="00D410E0">
        <w:rPr>
          <w:rStyle w:val="ms-rtefontsize-2"/>
          <w:rFonts w:ascii="Calibri" w:hAnsi="Calibri"/>
          <w:color w:val="333333"/>
          <w:spacing w:val="7"/>
          <w:sz w:val="21"/>
          <w:szCs w:val="21"/>
        </w:rPr>
        <w:t>Mazenod</w:t>
      </w:r>
      <w:proofErr w:type="spellEnd"/>
      <w:r w:rsidRPr="00D410E0">
        <w:rPr>
          <w:rStyle w:val="ms-rtefontsize-2"/>
          <w:rFonts w:ascii="Calibri" w:hAnsi="Calibri"/>
          <w:color w:val="333333"/>
          <w:spacing w:val="7"/>
          <w:sz w:val="21"/>
          <w:szCs w:val="21"/>
        </w:rPr>
        <w:t xml:space="preserve">, </w:t>
      </w:r>
      <w:proofErr w:type="spellStart"/>
      <w:r w:rsidRPr="00D410E0">
        <w:rPr>
          <w:rStyle w:val="ms-rtefontsize-2"/>
          <w:rFonts w:ascii="Calibri" w:hAnsi="Calibri"/>
          <w:color w:val="333333"/>
          <w:spacing w:val="7"/>
          <w:sz w:val="21"/>
          <w:szCs w:val="21"/>
        </w:rPr>
        <w:t>Maputsoe</w:t>
      </w:r>
      <w:proofErr w:type="spellEnd"/>
      <w:r w:rsidRPr="00D410E0">
        <w:rPr>
          <w:rStyle w:val="ms-rtefontsize-2"/>
          <w:rFonts w:ascii="Calibri" w:hAnsi="Calibri"/>
          <w:color w:val="333333"/>
          <w:spacing w:val="7"/>
          <w:sz w:val="21"/>
          <w:szCs w:val="21"/>
        </w:rPr>
        <w:t xml:space="preserve">, </w:t>
      </w:r>
      <w:proofErr w:type="spellStart"/>
      <w:r w:rsidRPr="00D410E0">
        <w:rPr>
          <w:rStyle w:val="ms-rtefontsize-2"/>
          <w:rFonts w:ascii="Calibri" w:hAnsi="Calibri"/>
          <w:color w:val="333333"/>
          <w:spacing w:val="7"/>
          <w:sz w:val="21"/>
          <w:szCs w:val="21"/>
        </w:rPr>
        <w:t>Ramarothole</w:t>
      </w:r>
      <w:proofErr w:type="spellEnd"/>
      <w:r w:rsidRPr="00D410E0">
        <w:rPr>
          <w:rStyle w:val="ms-rtefontsize-2"/>
          <w:rFonts w:ascii="Calibri" w:hAnsi="Calibri"/>
          <w:color w:val="333333"/>
          <w:spacing w:val="7"/>
          <w:sz w:val="21"/>
          <w:szCs w:val="21"/>
        </w:rPr>
        <w:t xml:space="preserve">, </w:t>
      </w:r>
      <w:proofErr w:type="spellStart"/>
      <w:r w:rsidRPr="00D410E0">
        <w:rPr>
          <w:rStyle w:val="ms-rtefontsize-2"/>
          <w:rFonts w:ascii="Calibri" w:hAnsi="Calibri"/>
          <w:color w:val="333333"/>
          <w:spacing w:val="7"/>
          <w:sz w:val="21"/>
          <w:szCs w:val="21"/>
        </w:rPr>
        <w:t>Litsoeneng</w:t>
      </w:r>
      <w:proofErr w:type="spellEnd"/>
      <w:r w:rsidRPr="00D410E0">
        <w:rPr>
          <w:rStyle w:val="ms-rtefontsize-2"/>
          <w:rFonts w:ascii="Calibri" w:hAnsi="Calibri"/>
          <w:color w:val="333333"/>
          <w:spacing w:val="7"/>
          <w:sz w:val="21"/>
          <w:szCs w:val="21"/>
        </w:rPr>
        <w:t xml:space="preserve"> and </w:t>
      </w:r>
      <w:proofErr w:type="spellStart"/>
      <w:r w:rsidRPr="00D410E0">
        <w:rPr>
          <w:rStyle w:val="ms-rtefontsize-2"/>
          <w:rFonts w:ascii="Calibri" w:hAnsi="Calibri"/>
          <w:color w:val="333333"/>
          <w:spacing w:val="7"/>
          <w:sz w:val="21"/>
          <w:szCs w:val="21"/>
        </w:rPr>
        <w:t>Khukhune</w:t>
      </w:r>
      <w:proofErr w:type="spellEnd"/>
      <w:r w:rsidRPr="00D410E0">
        <w:rPr>
          <w:rStyle w:val="ms-rtefontsize-2"/>
          <w:rFonts w:ascii="Calibri" w:hAnsi="Calibri"/>
          <w:color w:val="333333"/>
          <w:spacing w:val="7"/>
          <w:sz w:val="21"/>
          <w:szCs w:val="21"/>
        </w:rPr>
        <w:t xml:space="preserve"> Substations are critical for the supply of electricity countrywide. </w:t>
      </w:r>
      <w:proofErr w:type="spellStart"/>
      <w:r w:rsidRPr="00D410E0">
        <w:rPr>
          <w:rStyle w:val="ms-rtefontsize-2"/>
          <w:rFonts w:ascii="Calibri" w:hAnsi="Calibri"/>
          <w:color w:val="333333"/>
          <w:spacing w:val="7"/>
          <w:sz w:val="21"/>
          <w:szCs w:val="21"/>
        </w:rPr>
        <w:t>Qacha's</w:t>
      </w:r>
      <w:proofErr w:type="spellEnd"/>
      <w:r w:rsidRPr="00D410E0">
        <w:rPr>
          <w:rStyle w:val="ms-rtefontsize-2"/>
          <w:rFonts w:ascii="Calibri" w:hAnsi="Calibri"/>
          <w:color w:val="333333"/>
          <w:spacing w:val="7"/>
          <w:sz w:val="21"/>
          <w:szCs w:val="21"/>
        </w:rPr>
        <w:t xml:space="preserve"> Nek and </w:t>
      </w:r>
      <w:proofErr w:type="spellStart"/>
      <w:r w:rsidRPr="00D410E0">
        <w:rPr>
          <w:rStyle w:val="ms-rtefontsize-2"/>
          <w:rFonts w:ascii="Calibri" w:hAnsi="Calibri"/>
          <w:color w:val="333333"/>
          <w:spacing w:val="7"/>
          <w:sz w:val="21"/>
          <w:szCs w:val="21"/>
        </w:rPr>
        <w:t>Mokhotlong</w:t>
      </w:r>
      <w:proofErr w:type="spellEnd"/>
      <w:r w:rsidRPr="00D410E0">
        <w:rPr>
          <w:rStyle w:val="ms-rtefontsize-2"/>
          <w:rFonts w:ascii="Calibri" w:hAnsi="Calibri"/>
          <w:color w:val="333333"/>
          <w:spacing w:val="7"/>
          <w:sz w:val="21"/>
          <w:szCs w:val="21"/>
        </w:rPr>
        <w:t xml:space="preserve"> districts are the only districts that are not connected to the main national grid.</w:t>
      </w:r>
    </w:p>
    <w:p w14:paraId="301A82A2" w14:textId="77777777" w:rsidR="00620ED5" w:rsidRPr="00D410E0" w:rsidRDefault="00620ED5" w:rsidP="00620ED5">
      <w:pPr>
        <w:pStyle w:val="NormalWeb"/>
        <w:spacing w:before="0" w:beforeAutospacing="0" w:after="0" w:afterAutospacing="0" w:line="276" w:lineRule="auto"/>
        <w:jc w:val="both"/>
        <w:rPr>
          <w:rFonts w:ascii="Calibri" w:hAnsi="Calibri"/>
          <w:color w:val="333333"/>
          <w:spacing w:val="7"/>
          <w:sz w:val="21"/>
          <w:szCs w:val="21"/>
        </w:rPr>
      </w:pPr>
      <w:r w:rsidRPr="00D410E0">
        <w:rPr>
          <w:rStyle w:val="ms-rtefontsize-2"/>
          <w:rFonts w:ascii="Calibri" w:hAnsi="Calibri"/>
          <w:color w:val="333333"/>
          <w:spacing w:val="7"/>
          <w:sz w:val="21"/>
          <w:szCs w:val="21"/>
        </w:rPr>
        <w:t>The Distribution network distributes power from substations to electricity users. The Distribution network ranges from the voltage of 11kV up to the customers supply at 220V and 380V.</w:t>
      </w:r>
    </w:p>
    <w:p w14:paraId="04125E4B" w14:textId="77777777" w:rsidR="00620ED5" w:rsidRPr="00D410E0" w:rsidRDefault="00620ED5" w:rsidP="00620ED5">
      <w:pPr>
        <w:spacing w:line="276" w:lineRule="auto"/>
        <w:ind w:left="90"/>
        <w:jc w:val="both"/>
        <w:rPr>
          <w:color w:val="000000"/>
          <w:sz w:val="21"/>
          <w:szCs w:val="21"/>
          <w:lang w:val="en-GB"/>
        </w:rPr>
      </w:pPr>
    </w:p>
    <w:p w14:paraId="4FB803C4" w14:textId="77777777" w:rsidR="00620ED5" w:rsidRPr="00D410E0" w:rsidRDefault="00620ED5" w:rsidP="00620ED5">
      <w:pPr>
        <w:spacing w:line="276" w:lineRule="auto"/>
        <w:jc w:val="both"/>
        <w:rPr>
          <w:b/>
          <w:color w:val="000000"/>
          <w:sz w:val="21"/>
          <w:szCs w:val="21"/>
          <w:lang w:val="en-GB"/>
        </w:rPr>
      </w:pPr>
      <w:r w:rsidRPr="00D410E0">
        <w:rPr>
          <w:b/>
          <w:color w:val="000000"/>
          <w:sz w:val="21"/>
          <w:szCs w:val="21"/>
          <w:lang w:val="en-GB"/>
        </w:rPr>
        <w:t>Electricity connection</w:t>
      </w:r>
    </w:p>
    <w:p w14:paraId="61754999" w14:textId="77777777" w:rsidR="00620ED5" w:rsidRPr="00D410E0" w:rsidRDefault="00620ED5" w:rsidP="00620ED5">
      <w:pPr>
        <w:spacing w:line="276" w:lineRule="auto"/>
        <w:jc w:val="both"/>
        <w:rPr>
          <w:rFonts w:cs="Calibri"/>
          <w:sz w:val="21"/>
          <w:szCs w:val="21"/>
          <w:shd w:val="clear" w:color="auto" w:fill="FFFFFF"/>
          <w:lang w:val="en-GB"/>
        </w:rPr>
      </w:pPr>
      <w:r w:rsidRPr="00D410E0">
        <w:rPr>
          <w:rFonts w:cs="Calibri"/>
          <w:sz w:val="21"/>
          <w:szCs w:val="21"/>
          <w:shd w:val="clear" w:color="auto" w:fill="FFFFFF"/>
          <w:lang w:val="en-GB"/>
        </w:rPr>
        <w:t xml:space="preserve">The 2015/16 LEWA annual report states that </w:t>
      </w:r>
      <w:r w:rsidRPr="00D410E0">
        <w:rPr>
          <w:rFonts w:cs="Calibri"/>
          <w:sz w:val="21"/>
          <w:szCs w:val="21"/>
        </w:rPr>
        <w:t xml:space="preserve">the rate of connection to the main electricity grid is </w:t>
      </w:r>
      <w:r w:rsidRPr="00D410E0">
        <w:rPr>
          <w:rFonts w:cs="Calibri"/>
          <w:sz w:val="21"/>
          <w:szCs w:val="21"/>
          <w:shd w:val="clear" w:color="auto" w:fill="FFFFFF"/>
          <w:lang w:val="en-GB"/>
        </w:rPr>
        <w:t xml:space="preserve">about 42% which translates to 192,838 connected households, thus by 2015, the electricity per capita was about 300kWh.  This connection is primarily concentrated in the urban and growth centres where infrastructure services are relatively well developed in terms of transmission and distribution. Less than 8% of the area serviced by grid is defined as rural. </w:t>
      </w:r>
    </w:p>
    <w:p w14:paraId="6B9552CA" w14:textId="77777777" w:rsidR="00620ED5" w:rsidRPr="00D410E0" w:rsidRDefault="00620ED5" w:rsidP="00620ED5">
      <w:pPr>
        <w:spacing w:line="276" w:lineRule="auto"/>
        <w:jc w:val="both"/>
        <w:rPr>
          <w:color w:val="000000"/>
          <w:sz w:val="21"/>
          <w:szCs w:val="21"/>
          <w:lang w:val="en-GB"/>
        </w:rPr>
      </w:pPr>
    </w:p>
    <w:p w14:paraId="5A95F1EA" w14:textId="77777777" w:rsidR="00620ED5" w:rsidRPr="00D410E0" w:rsidRDefault="00620ED5" w:rsidP="00620ED5">
      <w:pPr>
        <w:spacing w:line="276" w:lineRule="auto"/>
        <w:ind w:left="-270"/>
        <w:jc w:val="both"/>
        <w:rPr>
          <w:b/>
          <w:color w:val="000000"/>
          <w:sz w:val="21"/>
          <w:szCs w:val="21"/>
          <w:lang w:val="en-GB"/>
        </w:rPr>
      </w:pPr>
      <w:r w:rsidRPr="00D410E0">
        <w:rPr>
          <w:b/>
          <w:color w:val="000000"/>
          <w:sz w:val="21"/>
          <w:szCs w:val="21"/>
          <w:lang w:val="en-GB"/>
        </w:rPr>
        <w:t xml:space="preserve">vi.  </w:t>
      </w:r>
      <w:r w:rsidRPr="00D410E0">
        <w:rPr>
          <w:b/>
          <w:sz w:val="21"/>
          <w:szCs w:val="21"/>
          <w:lang w:val="en-GB"/>
        </w:rPr>
        <w:t>Recent Developments in the Electricity subsector</w:t>
      </w:r>
    </w:p>
    <w:p w14:paraId="456E7274" w14:textId="77777777" w:rsidR="00620ED5" w:rsidRPr="00D410E0" w:rsidRDefault="00620ED5" w:rsidP="00620ED5">
      <w:pPr>
        <w:spacing w:line="276" w:lineRule="auto"/>
        <w:jc w:val="both"/>
        <w:rPr>
          <w:color w:val="000000"/>
          <w:sz w:val="21"/>
          <w:szCs w:val="21"/>
          <w:lang w:val="en-GB"/>
        </w:rPr>
      </w:pPr>
    </w:p>
    <w:p w14:paraId="39299AD1" w14:textId="77777777" w:rsidR="00620ED5" w:rsidRPr="00D410E0" w:rsidRDefault="00620ED5" w:rsidP="00620ED5">
      <w:pPr>
        <w:pStyle w:val="ListParagraph"/>
        <w:numPr>
          <w:ilvl w:val="0"/>
          <w:numId w:val="62"/>
        </w:numPr>
        <w:spacing w:line="276" w:lineRule="auto"/>
        <w:ind w:left="90"/>
        <w:jc w:val="both"/>
        <w:rPr>
          <w:b/>
          <w:color w:val="000000"/>
          <w:sz w:val="21"/>
          <w:szCs w:val="21"/>
          <w:lang w:val="en-GB"/>
        </w:rPr>
      </w:pPr>
      <w:r w:rsidRPr="00D410E0">
        <w:rPr>
          <w:b/>
          <w:color w:val="000000"/>
          <w:sz w:val="21"/>
          <w:szCs w:val="21"/>
          <w:lang w:val="en-GB"/>
        </w:rPr>
        <w:t>Institutional and Regulatory Developments</w:t>
      </w:r>
    </w:p>
    <w:p w14:paraId="0C251321" w14:textId="77777777" w:rsidR="00620ED5" w:rsidRPr="00D410E0" w:rsidRDefault="00620ED5" w:rsidP="00620ED5">
      <w:pPr>
        <w:spacing w:line="276" w:lineRule="auto"/>
        <w:ind w:left="360"/>
        <w:jc w:val="both"/>
        <w:rPr>
          <w:b/>
          <w:color w:val="000000"/>
          <w:sz w:val="21"/>
          <w:szCs w:val="21"/>
          <w:lang w:val="en-GB"/>
        </w:rPr>
      </w:pPr>
    </w:p>
    <w:p w14:paraId="055B8C3E" w14:textId="77777777" w:rsidR="00620ED5" w:rsidRPr="00D410E0" w:rsidRDefault="00620ED5" w:rsidP="00620ED5">
      <w:pPr>
        <w:pStyle w:val="ListParagraph"/>
        <w:numPr>
          <w:ilvl w:val="0"/>
          <w:numId w:val="63"/>
        </w:numPr>
        <w:spacing w:line="276" w:lineRule="auto"/>
        <w:ind w:left="450"/>
        <w:jc w:val="both"/>
        <w:rPr>
          <w:b/>
          <w:color w:val="000000"/>
          <w:sz w:val="21"/>
          <w:szCs w:val="21"/>
          <w:lang w:val="en-GB"/>
        </w:rPr>
      </w:pPr>
      <w:r w:rsidRPr="00D410E0">
        <w:rPr>
          <w:b/>
          <w:color w:val="000000"/>
          <w:sz w:val="21"/>
          <w:szCs w:val="21"/>
          <w:lang w:val="en-GB"/>
        </w:rPr>
        <w:t xml:space="preserve">Establishment of Universal Access Fund </w:t>
      </w:r>
    </w:p>
    <w:p w14:paraId="241FE34B" w14:textId="77777777" w:rsidR="00620ED5" w:rsidRPr="00D410E0" w:rsidRDefault="00620ED5" w:rsidP="00620ED5">
      <w:pPr>
        <w:tabs>
          <w:tab w:val="left" w:pos="270"/>
        </w:tabs>
        <w:spacing w:line="276" w:lineRule="auto"/>
        <w:ind w:left="450"/>
        <w:jc w:val="both"/>
        <w:rPr>
          <w:color w:val="000000"/>
          <w:sz w:val="21"/>
          <w:szCs w:val="21"/>
          <w:shd w:val="clear" w:color="auto" w:fill="FFFFFF"/>
          <w:lang w:val="en-GB"/>
        </w:rPr>
      </w:pPr>
      <w:r w:rsidRPr="00D410E0">
        <w:rPr>
          <w:color w:val="000000"/>
          <w:sz w:val="21"/>
          <w:szCs w:val="21"/>
          <w:lang w:val="en-GB"/>
        </w:rPr>
        <w:t xml:space="preserve">The Universal Access Fund has been established by LEWA with a </w:t>
      </w:r>
      <w:r w:rsidRPr="00D410E0">
        <w:rPr>
          <w:color w:val="000000"/>
          <w:sz w:val="21"/>
          <w:szCs w:val="21"/>
          <w:shd w:val="clear" w:color="auto" w:fill="FFFFFF"/>
          <w:lang w:val="en-GB"/>
        </w:rPr>
        <w:t xml:space="preserve">purpose of providing financial resources for electrification projects identified in rural areas through the Rural Electrification Unit. The fund has significantly resulted in the increase of national electrification rate. </w:t>
      </w:r>
    </w:p>
    <w:p w14:paraId="765F73A2" w14:textId="77777777" w:rsidR="00620ED5" w:rsidRPr="00D410E0" w:rsidRDefault="00620ED5" w:rsidP="00620ED5">
      <w:pPr>
        <w:spacing w:line="276" w:lineRule="auto"/>
        <w:ind w:left="450"/>
        <w:jc w:val="both"/>
        <w:rPr>
          <w:color w:val="000000"/>
          <w:sz w:val="21"/>
          <w:szCs w:val="21"/>
          <w:shd w:val="clear" w:color="auto" w:fill="FFFFFF"/>
          <w:lang w:val="en-GB"/>
        </w:rPr>
      </w:pPr>
    </w:p>
    <w:p w14:paraId="46E40151" w14:textId="77777777" w:rsidR="00620ED5" w:rsidRPr="00D410E0" w:rsidRDefault="00620ED5" w:rsidP="00620ED5">
      <w:pPr>
        <w:pStyle w:val="ListParagraph"/>
        <w:numPr>
          <w:ilvl w:val="0"/>
          <w:numId w:val="64"/>
        </w:numPr>
        <w:spacing w:line="276" w:lineRule="auto"/>
        <w:ind w:left="450"/>
        <w:jc w:val="both"/>
        <w:rPr>
          <w:b/>
          <w:color w:val="000000"/>
          <w:sz w:val="21"/>
          <w:szCs w:val="21"/>
          <w:shd w:val="clear" w:color="auto" w:fill="FFFFFF"/>
          <w:lang w:val="en-GB"/>
        </w:rPr>
      </w:pPr>
      <w:r w:rsidRPr="00D410E0">
        <w:rPr>
          <w:b/>
          <w:color w:val="000000"/>
          <w:sz w:val="21"/>
          <w:szCs w:val="21"/>
          <w:shd w:val="clear" w:color="auto" w:fill="FFFFFF"/>
          <w:lang w:val="en-GB"/>
        </w:rPr>
        <w:t>Renewable Energy Regulatory Framework</w:t>
      </w:r>
    </w:p>
    <w:p w14:paraId="341356D2" w14:textId="77777777" w:rsidR="00620ED5" w:rsidRPr="00D410E0" w:rsidRDefault="00620ED5" w:rsidP="00620ED5">
      <w:pPr>
        <w:spacing w:line="276" w:lineRule="auto"/>
        <w:ind w:left="450"/>
        <w:jc w:val="both"/>
        <w:rPr>
          <w:color w:val="000000"/>
          <w:sz w:val="21"/>
          <w:szCs w:val="21"/>
          <w:shd w:val="clear" w:color="auto" w:fill="FFFFFF"/>
          <w:lang w:val="en-GB"/>
        </w:rPr>
      </w:pPr>
      <w:r w:rsidRPr="00D410E0">
        <w:rPr>
          <w:color w:val="000000"/>
          <w:sz w:val="21"/>
          <w:szCs w:val="21"/>
          <w:shd w:val="clear" w:color="auto" w:fill="FFFFFF"/>
          <w:lang w:val="en-GB"/>
        </w:rPr>
        <w:t>The electricity regulator LEWA developed the Grid Code as regulatory requirement in 2015/16, the aim of the Grid Code is to specify technical requirements for connection to, and use of the transmission system. The framework will create an enabling environment for the implementation of the Energy Strategy.</w:t>
      </w:r>
    </w:p>
    <w:p w14:paraId="64F67A52" w14:textId="77777777" w:rsidR="00620ED5" w:rsidRPr="00D410E0" w:rsidRDefault="00620ED5" w:rsidP="00620ED5">
      <w:pPr>
        <w:spacing w:line="276" w:lineRule="auto"/>
        <w:ind w:left="450"/>
        <w:jc w:val="both"/>
        <w:rPr>
          <w:color w:val="000000"/>
          <w:sz w:val="21"/>
          <w:szCs w:val="21"/>
          <w:shd w:val="clear" w:color="auto" w:fill="FFFFFF"/>
          <w:lang w:val="en-GB"/>
        </w:rPr>
      </w:pPr>
    </w:p>
    <w:p w14:paraId="5EBF994B" w14:textId="77777777" w:rsidR="00620ED5" w:rsidRPr="00D410E0" w:rsidRDefault="00620ED5" w:rsidP="00620ED5">
      <w:pPr>
        <w:pStyle w:val="ListParagraph"/>
        <w:numPr>
          <w:ilvl w:val="0"/>
          <w:numId w:val="54"/>
        </w:numPr>
        <w:spacing w:line="276" w:lineRule="auto"/>
        <w:ind w:left="450"/>
        <w:jc w:val="both"/>
        <w:rPr>
          <w:b/>
          <w:color w:val="000000"/>
          <w:sz w:val="21"/>
          <w:szCs w:val="21"/>
          <w:shd w:val="clear" w:color="auto" w:fill="FFFFFF"/>
          <w:lang w:val="en-GB"/>
        </w:rPr>
      </w:pPr>
      <w:r w:rsidRPr="00D410E0">
        <w:rPr>
          <w:b/>
          <w:color w:val="000000"/>
          <w:sz w:val="21"/>
          <w:szCs w:val="21"/>
          <w:shd w:val="clear" w:color="auto" w:fill="FFFFFF"/>
          <w:lang w:val="en-GB"/>
        </w:rPr>
        <w:t>Cost of Service Study</w:t>
      </w:r>
    </w:p>
    <w:p w14:paraId="7768B599" w14:textId="77777777" w:rsidR="00620ED5" w:rsidRPr="00D410E0" w:rsidRDefault="00620ED5" w:rsidP="00620ED5">
      <w:pPr>
        <w:spacing w:line="276" w:lineRule="auto"/>
        <w:ind w:left="450"/>
        <w:jc w:val="both"/>
        <w:rPr>
          <w:color w:val="000000"/>
          <w:sz w:val="21"/>
          <w:szCs w:val="21"/>
          <w:shd w:val="clear" w:color="auto" w:fill="FFFFFF"/>
          <w:lang w:val="en-GB"/>
        </w:rPr>
      </w:pPr>
      <w:r w:rsidRPr="00D410E0">
        <w:rPr>
          <w:color w:val="000000"/>
          <w:sz w:val="21"/>
          <w:szCs w:val="21"/>
          <w:shd w:val="clear" w:color="auto" w:fill="FFFFFF"/>
          <w:lang w:val="en-GB"/>
        </w:rPr>
        <w:t>The cost of service study aims at establishing electricity pricing framework meant to provide guidelines to ensure cost reflective consumer tariffs that shall ensure economic sustainability of the off-taker, which is currently the power utility. This shall also assist in having benchmarks for the feed-in-tariffs from different sources. The study is funded by the African Development Bank and will commence in June 2017.</w:t>
      </w:r>
    </w:p>
    <w:p w14:paraId="070BA93E" w14:textId="77777777" w:rsidR="00620ED5" w:rsidRPr="00D410E0" w:rsidRDefault="00620ED5" w:rsidP="00620ED5">
      <w:pPr>
        <w:spacing w:line="276" w:lineRule="auto"/>
        <w:jc w:val="both"/>
        <w:rPr>
          <w:color w:val="000000"/>
          <w:sz w:val="21"/>
          <w:szCs w:val="21"/>
          <w:shd w:val="clear" w:color="auto" w:fill="FFFFFF"/>
          <w:lang w:val="en-GB"/>
        </w:rPr>
      </w:pPr>
    </w:p>
    <w:p w14:paraId="65687056" w14:textId="77777777" w:rsidR="00620ED5" w:rsidRPr="00D410E0" w:rsidRDefault="00620ED5" w:rsidP="00D53166">
      <w:pPr>
        <w:pStyle w:val="ListParagraph"/>
        <w:numPr>
          <w:ilvl w:val="0"/>
          <w:numId w:val="62"/>
        </w:numPr>
        <w:spacing w:line="276" w:lineRule="auto"/>
        <w:ind w:left="90"/>
        <w:jc w:val="both"/>
        <w:rPr>
          <w:b/>
          <w:color w:val="000000"/>
          <w:sz w:val="21"/>
          <w:szCs w:val="21"/>
          <w:shd w:val="clear" w:color="auto" w:fill="FFFFFF"/>
          <w:lang w:val="en-GB"/>
        </w:rPr>
      </w:pPr>
      <w:r w:rsidRPr="00D410E0">
        <w:rPr>
          <w:b/>
          <w:color w:val="000000"/>
          <w:sz w:val="21"/>
          <w:szCs w:val="21"/>
          <w:shd w:val="clear" w:color="auto" w:fill="FFFFFF"/>
          <w:lang w:val="en-GB"/>
        </w:rPr>
        <w:t>Increasing Access Developments</w:t>
      </w:r>
    </w:p>
    <w:p w14:paraId="72AA71A6" w14:textId="77777777" w:rsidR="00620ED5" w:rsidRPr="00D410E0" w:rsidRDefault="00620ED5" w:rsidP="00620ED5">
      <w:pPr>
        <w:spacing w:line="276" w:lineRule="auto"/>
        <w:ind w:left="630"/>
        <w:jc w:val="both"/>
        <w:rPr>
          <w:b/>
          <w:color w:val="000000"/>
          <w:sz w:val="21"/>
          <w:szCs w:val="21"/>
          <w:shd w:val="clear" w:color="auto" w:fill="FFFFFF"/>
          <w:lang w:val="en-GB"/>
        </w:rPr>
      </w:pPr>
    </w:p>
    <w:p w14:paraId="0FD6E86A" w14:textId="77777777" w:rsidR="00620ED5" w:rsidRPr="00D410E0" w:rsidRDefault="00620ED5" w:rsidP="00620ED5">
      <w:pPr>
        <w:pStyle w:val="ListParagraph"/>
        <w:numPr>
          <w:ilvl w:val="0"/>
          <w:numId w:val="56"/>
        </w:numPr>
        <w:spacing w:line="276" w:lineRule="auto"/>
        <w:ind w:left="450"/>
        <w:jc w:val="both"/>
        <w:rPr>
          <w:b/>
          <w:color w:val="000000"/>
          <w:sz w:val="21"/>
          <w:szCs w:val="21"/>
          <w:shd w:val="clear" w:color="auto" w:fill="FFFFFF"/>
          <w:lang w:val="en-GB"/>
        </w:rPr>
      </w:pPr>
      <w:r w:rsidRPr="00D410E0">
        <w:rPr>
          <w:b/>
          <w:color w:val="000000"/>
          <w:sz w:val="21"/>
          <w:szCs w:val="21"/>
          <w:shd w:val="clear" w:color="auto" w:fill="FFFFFF"/>
          <w:lang w:val="en-GB"/>
        </w:rPr>
        <w:t>Electrification Initiatives</w:t>
      </w:r>
    </w:p>
    <w:p w14:paraId="429EEEC5" w14:textId="77777777" w:rsidR="00620ED5" w:rsidRPr="00D410E0" w:rsidRDefault="00620ED5" w:rsidP="00620ED5">
      <w:pPr>
        <w:spacing w:line="276" w:lineRule="auto"/>
        <w:ind w:left="450"/>
        <w:jc w:val="both"/>
        <w:rPr>
          <w:color w:val="000000"/>
          <w:sz w:val="21"/>
          <w:szCs w:val="21"/>
          <w:shd w:val="clear" w:color="auto" w:fill="FFFFFF"/>
          <w:lang w:val="en-GB"/>
        </w:rPr>
      </w:pPr>
      <w:r w:rsidRPr="00D410E0">
        <w:rPr>
          <w:color w:val="000000"/>
          <w:sz w:val="21"/>
          <w:szCs w:val="21"/>
          <w:shd w:val="clear" w:color="auto" w:fill="FFFFFF"/>
          <w:lang w:val="en-GB"/>
        </w:rPr>
        <w:t>The government of Lesotho established a project management unit in the Department of Energy, the Rural Electrification Unit (REU). REU is aimed at engaging in rural electrification initiatives in rural communities outside the service territory. The unit developed a financing scheme to enable communities to access electricity in their households. According to LEWA annual report 2016/17, the electrification rate increased from 34% in 2013/14 to 42% in 2016/17. This increase was achieved through funding from the Government of Lesotho, Universal Access Fund (from LEWA) and contributions from individual households.</w:t>
      </w:r>
    </w:p>
    <w:p w14:paraId="663AC13F" w14:textId="77777777" w:rsidR="00620ED5" w:rsidRPr="00D410E0" w:rsidRDefault="00620ED5" w:rsidP="00620ED5">
      <w:pPr>
        <w:spacing w:line="276" w:lineRule="auto"/>
        <w:ind w:left="1080"/>
        <w:jc w:val="both"/>
        <w:rPr>
          <w:color w:val="000000"/>
          <w:sz w:val="21"/>
          <w:szCs w:val="21"/>
          <w:shd w:val="clear" w:color="auto" w:fill="FFFFFF"/>
          <w:lang w:val="en-GB"/>
        </w:rPr>
      </w:pPr>
    </w:p>
    <w:p w14:paraId="77148B3D" w14:textId="77777777" w:rsidR="00620ED5" w:rsidRPr="00D410E0" w:rsidRDefault="00620ED5" w:rsidP="00620ED5">
      <w:pPr>
        <w:spacing w:line="276" w:lineRule="auto"/>
        <w:ind w:left="450"/>
        <w:jc w:val="both"/>
        <w:rPr>
          <w:color w:val="000000"/>
          <w:sz w:val="21"/>
          <w:szCs w:val="21"/>
          <w:lang w:val="en-GB"/>
        </w:rPr>
      </w:pPr>
      <w:r w:rsidRPr="00D410E0">
        <w:rPr>
          <w:color w:val="000000"/>
          <w:sz w:val="21"/>
          <w:szCs w:val="21"/>
          <w:lang w:val="en-GB"/>
        </w:rPr>
        <w:t>The market for electricity is characterized by the country’s geography and in particular, the small, largely rural and sparsely distributed population. The electricity consumption for the currently electrified consumers has been increasing steadily. The newly connected rural households consume between 75 and 112kWh each, while urban households consume between 95 and 164 kWh per month.</w:t>
      </w:r>
    </w:p>
    <w:p w14:paraId="6A2E9EF0" w14:textId="77777777" w:rsidR="00620ED5" w:rsidRPr="00D410E0" w:rsidRDefault="00620ED5" w:rsidP="00620ED5">
      <w:pPr>
        <w:spacing w:line="276" w:lineRule="auto"/>
        <w:ind w:left="900"/>
        <w:jc w:val="both"/>
        <w:rPr>
          <w:b/>
          <w:color w:val="000000"/>
          <w:sz w:val="21"/>
          <w:szCs w:val="21"/>
          <w:lang w:val="en-GB"/>
        </w:rPr>
      </w:pPr>
    </w:p>
    <w:p w14:paraId="19946017" w14:textId="77777777" w:rsidR="00620ED5" w:rsidRPr="00D410E0" w:rsidRDefault="00620ED5" w:rsidP="00620ED5">
      <w:pPr>
        <w:pStyle w:val="ListParagraph"/>
        <w:numPr>
          <w:ilvl w:val="0"/>
          <w:numId w:val="57"/>
        </w:numPr>
        <w:spacing w:line="276" w:lineRule="auto"/>
        <w:ind w:left="450"/>
        <w:jc w:val="both"/>
        <w:rPr>
          <w:b/>
          <w:color w:val="000000"/>
          <w:sz w:val="21"/>
          <w:szCs w:val="21"/>
          <w:shd w:val="clear" w:color="auto" w:fill="FFFFFF"/>
          <w:lang w:val="en-GB"/>
        </w:rPr>
      </w:pPr>
      <w:r w:rsidRPr="00D410E0">
        <w:rPr>
          <w:b/>
          <w:sz w:val="21"/>
          <w:szCs w:val="21"/>
          <w:lang w:val="en-GB"/>
        </w:rPr>
        <w:t>Electricity systems Improvement and network rehabilitation</w:t>
      </w:r>
    </w:p>
    <w:p w14:paraId="6C371258" w14:textId="77777777" w:rsidR="00620ED5" w:rsidRPr="00D410E0" w:rsidRDefault="00620ED5" w:rsidP="00620ED5">
      <w:pPr>
        <w:spacing w:line="276" w:lineRule="auto"/>
        <w:ind w:left="450"/>
        <w:jc w:val="both"/>
        <w:rPr>
          <w:color w:val="000000"/>
          <w:sz w:val="21"/>
          <w:szCs w:val="21"/>
          <w:lang w:val="en-GB"/>
        </w:rPr>
      </w:pPr>
      <w:r w:rsidRPr="00D410E0">
        <w:rPr>
          <w:color w:val="000000"/>
          <w:sz w:val="21"/>
          <w:szCs w:val="21"/>
          <w:lang w:val="en-GB"/>
        </w:rPr>
        <w:t xml:space="preserve">Lesotho Electricity Company (LEC) is responsible for transmission and distribution of electricity. Over the years there has been minimal maintenance of electricity infrastructure which led to capacity losses. Poor infrastructure also adversely impacts the electrification rate. In 2015/16, the Government of Lesotho developed a proposal for rehabilitation of electricity infrastructure.  </w:t>
      </w:r>
    </w:p>
    <w:p w14:paraId="17C79875" w14:textId="77777777" w:rsidR="00620ED5" w:rsidRPr="00D410E0" w:rsidRDefault="00620ED5" w:rsidP="00620ED5">
      <w:pPr>
        <w:pStyle w:val="NormalWeb"/>
        <w:spacing w:before="0" w:beforeAutospacing="0" w:after="0" w:afterAutospacing="0" w:line="276" w:lineRule="auto"/>
        <w:ind w:left="450"/>
        <w:jc w:val="both"/>
        <w:textAlignment w:val="baseline"/>
        <w:rPr>
          <w:rFonts w:ascii="Calibri" w:hAnsi="Calibri"/>
          <w:color w:val="000000"/>
          <w:sz w:val="21"/>
          <w:szCs w:val="21"/>
        </w:rPr>
      </w:pPr>
      <w:r w:rsidRPr="00D410E0">
        <w:rPr>
          <w:rFonts w:ascii="Calibri" w:hAnsi="Calibri"/>
          <w:color w:val="000000"/>
          <w:sz w:val="21"/>
          <w:szCs w:val="21"/>
        </w:rPr>
        <w:t xml:space="preserve">Consisting of the refurbishment of switching stations and transmission lines, the project also entails construction of an 8km, 132kV transmission line and expansion of the </w:t>
      </w:r>
      <w:proofErr w:type="spellStart"/>
      <w:r w:rsidRPr="00D410E0">
        <w:rPr>
          <w:rFonts w:ascii="Calibri" w:hAnsi="Calibri"/>
          <w:color w:val="000000"/>
          <w:sz w:val="21"/>
          <w:szCs w:val="21"/>
        </w:rPr>
        <w:t>Khukhune</w:t>
      </w:r>
      <w:proofErr w:type="spellEnd"/>
      <w:r w:rsidRPr="00D410E0">
        <w:rPr>
          <w:rFonts w:ascii="Calibri" w:hAnsi="Calibri"/>
          <w:color w:val="000000"/>
          <w:sz w:val="21"/>
          <w:szCs w:val="21"/>
        </w:rPr>
        <w:t xml:space="preserve"> substation. Improving the reliability and quality of electricity supply to existing and new customers in Lesotho are among the objectives of the project.</w:t>
      </w:r>
    </w:p>
    <w:p w14:paraId="5F3075ED" w14:textId="77777777" w:rsidR="00620ED5" w:rsidRPr="00D410E0" w:rsidRDefault="00620ED5" w:rsidP="00620ED5">
      <w:pPr>
        <w:pStyle w:val="NormalWeb"/>
        <w:spacing w:before="0" w:beforeAutospacing="0" w:after="0" w:afterAutospacing="0" w:line="276" w:lineRule="auto"/>
        <w:ind w:left="450"/>
        <w:jc w:val="both"/>
        <w:textAlignment w:val="baseline"/>
        <w:rPr>
          <w:rFonts w:ascii="Calibri" w:hAnsi="Calibri"/>
          <w:color w:val="000000"/>
          <w:sz w:val="21"/>
          <w:szCs w:val="21"/>
        </w:rPr>
      </w:pPr>
      <w:r w:rsidRPr="00D410E0">
        <w:rPr>
          <w:rFonts w:ascii="Calibri" w:hAnsi="Calibri"/>
          <w:color w:val="000000"/>
          <w:sz w:val="21"/>
          <w:szCs w:val="21"/>
        </w:rPr>
        <w:t>The upgrade of the electric power distribution system is expected to result in the reduction of losses and outages by two percent and 25 percent respectively, and an increase of five percent in the system availability.</w:t>
      </w:r>
    </w:p>
    <w:p w14:paraId="6128F27E" w14:textId="77777777" w:rsidR="00620ED5" w:rsidRPr="00D410E0" w:rsidRDefault="00620ED5" w:rsidP="00620ED5">
      <w:pPr>
        <w:pStyle w:val="NormalWeb"/>
        <w:spacing w:before="0" w:beforeAutospacing="0" w:after="0" w:afterAutospacing="0" w:line="276" w:lineRule="auto"/>
        <w:ind w:left="450"/>
        <w:jc w:val="both"/>
        <w:textAlignment w:val="baseline"/>
        <w:rPr>
          <w:rFonts w:ascii="Calibri" w:hAnsi="Calibri"/>
          <w:color w:val="000000"/>
          <w:sz w:val="21"/>
          <w:szCs w:val="21"/>
        </w:rPr>
      </w:pPr>
      <w:r w:rsidRPr="00D410E0">
        <w:rPr>
          <w:rFonts w:ascii="Calibri" w:hAnsi="Calibri"/>
          <w:color w:val="000000"/>
          <w:sz w:val="21"/>
          <w:szCs w:val="21"/>
        </w:rPr>
        <w:t xml:space="preserve">The rehabilitation of the switching stations in the main load </w:t>
      </w:r>
      <w:proofErr w:type="spellStart"/>
      <w:r w:rsidRPr="00D410E0">
        <w:rPr>
          <w:rFonts w:ascii="Calibri" w:hAnsi="Calibri"/>
          <w:color w:val="000000"/>
          <w:sz w:val="21"/>
          <w:szCs w:val="21"/>
        </w:rPr>
        <w:t>centre</w:t>
      </w:r>
      <w:proofErr w:type="spellEnd"/>
      <w:r w:rsidRPr="00D410E0">
        <w:rPr>
          <w:rFonts w:ascii="Calibri" w:hAnsi="Calibri"/>
          <w:color w:val="000000"/>
          <w:sz w:val="21"/>
          <w:szCs w:val="21"/>
        </w:rPr>
        <w:t xml:space="preserve">, Maseru, is expected to reduce interruptions in supply and have positive impacts on the entire countywide distribution network. This would enable expansion of access to various parts of the country in the short-term. The project is being implemented through the Lesotho Electricity Company (LEC).  </w:t>
      </w:r>
    </w:p>
    <w:p w14:paraId="7AEBAD1A" w14:textId="77777777" w:rsidR="00620ED5" w:rsidRPr="00D410E0" w:rsidRDefault="00620ED5" w:rsidP="00620ED5">
      <w:pPr>
        <w:spacing w:line="276" w:lineRule="auto"/>
        <w:ind w:left="450"/>
        <w:jc w:val="both"/>
        <w:rPr>
          <w:color w:val="000000"/>
          <w:sz w:val="21"/>
          <w:szCs w:val="21"/>
          <w:lang w:val="en-GB"/>
        </w:rPr>
      </w:pPr>
    </w:p>
    <w:p w14:paraId="3E5CBCC6" w14:textId="77777777" w:rsidR="00620ED5" w:rsidRPr="00D410E0" w:rsidRDefault="00620ED5" w:rsidP="00620ED5">
      <w:pPr>
        <w:pStyle w:val="ListParagraph"/>
        <w:numPr>
          <w:ilvl w:val="0"/>
          <w:numId w:val="62"/>
        </w:numPr>
        <w:spacing w:line="276" w:lineRule="auto"/>
        <w:ind w:left="180"/>
        <w:jc w:val="both"/>
        <w:rPr>
          <w:b/>
          <w:color w:val="000000"/>
          <w:sz w:val="21"/>
          <w:szCs w:val="21"/>
          <w:lang w:val="en-GB"/>
        </w:rPr>
      </w:pPr>
      <w:r w:rsidRPr="00D410E0">
        <w:rPr>
          <w:b/>
          <w:sz w:val="21"/>
          <w:szCs w:val="21"/>
          <w:lang w:val="en-GB"/>
        </w:rPr>
        <w:t>Electricity Generation Developments</w:t>
      </w:r>
    </w:p>
    <w:p w14:paraId="06C2DB5D" w14:textId="77777777" w:rsidR="00620ED5" w:rsidRPr="00D410E0" w:rsidRDefault="00620ED5" w:rsidP="00620ED5">
      <w:pPr>
        <w:spacing w:line="276" w:lineRule="auto"/>
        <w:ind w:left="360"/>
        <w:jc w:val="both"/>
        <w:rPr>
          <w:b/>
          <w:color w:val="000000"/>
          <w:sz w:val="21"/>
          <w:szCs w:val="21"/>
          <w:lang w:val="en-GB"/>
        </w:rPr>
      </w:pPr>
    </w:p>
    <w:p w14:paraId="7C6633AE" w14:textId="77777777" w:rsidR="00620ED5" w:rsidRPr="00D410E0" w:rsidRDefault="00620ED5" w:rsidP="00620ED5">
      <w:pPr>
        <w:pStyle w:val="ListParagraph"/>
        <w:numPr>
          <w:ilvl w:val="0"/>
          <w:numId w:val="58"/>
        </w:numPr>
        <w:spacing w:line="276" w:lineRule="auto"/>
        <w:ind w:left="540"/>
        <w:jc w:val="both"/>
        <w:rPr>
          <w:b/>
          <w:color w:val="000000"/>
          <w:sz w:val="21"/>
          <w:szCs w:val="21"/>
          <w:lang w:val="en-GB"/>
        </w:rPr>
      </w:pPr>
      <w:r w:rsidRPr="00D410E0">
        <w:rPr>
          <w:b/>
          <w:sz w:val="21"/>
          <w:szCs w:val="21"/>
          <w:lang w:val="en-GB"/>
        </w:rPr>
        <w:t xml:space="preserve">35MW wind Power Plant: </w:t>
      </w:r>
      <w:proofErr w:type="spellStart"/>
      <w:r w:rsidRPr="00D410E0">
        <w:rPr>
          <w:b/>
          <w:sz w:val="21"/>
          <w:szCs w:val="21"/>
          <w:lang w:val="en-GB"/>
        </w:rPr>
        <w:t>Lets’eng</w:t>
      </w:r>
      <w:proofErr w:type="spellEnd"/>
      <w:r w:rsidRPr="00D410E0">
        <w:rPr>
          <w:b/>
          <w:sz w:val="21"/>
          <w:szCs w:val="21"/>
          <w:lang w:val="en-GB"/>
        </w:rPr>
        <w:t xml:space="preserve"> La </w:t>
      </w:r>
      <w:proofErr w:type="spellStart"/>
      <w:r w:rsidRPr="00D410E0">
        <w:rPr>
          <w:b/>
          <w:sz w:val="21"/>
          <w:szCs w:val="21"/>
          <w:lang w:val="en-GB"/>
        </w:rPr>
        <w:t>Terai</w:t>
      </w:r>
      <w:proofErr w:type="spellEnd"/>
    </w:p>
    <w:p w14:paraId="77D9A38D" w14:textId="77777777" w:rsidR="00620ED5" w:rsidRPr="00D410E0" w:rsidRDefault="00620ED5" w:rsidP="00620ED5">
      <w:pPr>
        <w:spacing w:line="276" w:lineRule="auto"/>
        <w:ind w:left="540"/>
        <w:jc w:val="both"/>
        <w:rPr>
          <w:color w:val="000000"/>
          <w:sz w:val="21"/>
          <w:szCs w:val="21"/>
          <w:lang w:val="en-GB"/>
        </w:rPr>
      </w:pPr>
      <w:r w:rsidRPr="00D410E0">
        <w:rPr>
          <w:color w:val="000000"/>
          <w:sz w:val="21"/>
          <w:szCs w:val="21"/>
          <w:lang w:val="en-GB"/>
        </w:rPr>
        <w:t xml:space="preserve">A 35MW wind power plant at </w:t>
      </w:r>
      <w:proofErr w:type="spellStart"/>
      <w:r w:rsidRPr="00D410E0">
        <w:rPr>
          <w:color w:val="000000"/>
          <w:sz w:val="21"/>
          <w:szCs w:val="21"/>
          <w:lang w:val="en-GB"/>
        </w:rPr>
        <w:t>Letséng</w:t>
      </w:r>
      <w:proofErr w:type="spellEnd"/>
      <w:r w:rsidRPr="00D410E0">
        <w:rPr>
          <w:color w:val="000000"/>
          <w:sz w:val="21"/>
          <w:szCs w:val="21"/>
          <w:lang w:val="en-GB"/>
        </w:rPr>
        <w:t xml:space="preserve"> La </w:t>
      </w:r>
      <w:proofErr w:type="spellStart"/>
      <w:r w:rsidRPr="00D410E0">
        <w:rPr>
          <w:color w:val="000000"/>
          <w:sz w:val="21"/>
          <w:szCs w:val="21"/>
          <w:lang w:val="en-GB"/>
        </w:rPr>
        <w:t>Terai</w:t>
      </w:r>
      <w:proofErr w:type="spellEnd"/>
      <w:r w:rsidRPr="00D410E0">
        <w:rPr>
          <w:color w:val="000000"/>
          <w:sz w:val="21"/>
          <w:szCs w:val="21"/>
          <w:lang w:val="en-GB"/>
        </w:rPr>
        <w:t xml:space="preserve"> in the Botha-Bothe district has been identified by a private contractor. Feasibility studies on the development of the plant have been completed and await the finalisation of land issues. The power plant targets at powering the </w:t>
      </w:r>
      <w:proofErr w:type="spellStart"/>
      <w:r w:rsidRPr="00D410E0">
        <w:rPr>
          <w:color w:val="000000"/>
          <w:sz w:val="21"/>
          <w:szCs w:val="21"/>
          <w:lang w:val="en-GB"/>
        </w:rPr>
        <w:t>Letséng</w:t>
      </w:r>
      <w:proofErr w:type="spellEnd"/>
      <w:r w:rsidRPr="00D410E0">
        <w:rPr>
          <w:color w:val="000000"/>
          <w:sz w:val="21"/>
          <w:szCs w:val="21"/>
          <w:lang w:val="en-GB"/>
        </w:rPr>
        <w:t xml:space="preserve"> Mine which requires large amount of electricity for its operations. The proposed wind power plant at </w:t>
      </w:r>
      <w:proofErr w:type="spellStart"/>
      <w:r w:rsidRPr="00D410E0">
        <w:rPr>
          <w:color w:val="000000"/>
          <w:sz w:val="21"/>
          <w:szCs w:val="21"/>
          <w:lang w:val="en-GB"/>
        </w:rPr>
        <w:t>Letséng</w:t>
      </w:r>
      <w:proofErr w:type="spellEnd"/>
      <w:r w:rsidRPr="00D410E0">
        <w:rPr>
          <w:color w:val="000000"/>
          <w:sz w:val="21"/>
          <w:szCs w:val="21"/>
          <w:lang w:val="en-GB"/>
        </w:rPr>
        <w:t xml:space="preserve"> has a great potential to reduce the nations over reliance on electricity imports.</w:t>
      </w:r>
    </w:p>
    <w:p w14:paraId="73645679" w14:textId="77777777" w:rsidR="00620ED5" w:rsidRPr="00D410E0" w:rsidRDefault="00620ED5" w:rsidP="00620ED5">
      <w:pPr>
        <w:spacing w:line="276" w:lineRule="auto"/>
        <w:ind w:left="540"/>
        <w:jc w:val="both"/>
        <w:rPr>
          <w:color w:val="000000"/>
          <w:sz w:val="21"/>
          <w:szCs w:val="21"/>
          <w:lang w:val="en-GB"/>
        </w:rPr>
      </w:pPr>
    </w:p>
    <w:p w14:paraId="6B5662B4" w14:textId="77777777" w:rsidR="00620ED5" w:rsidRPr="00D410E0" w:rsidRDefault="00620ED5" w:rsidP="00620ED5">
      <w:pPr>
        <w:pStyle w:val="ListParagraph"/>
        <w:numPr>
          <w:ilvl w:val="0"/>
          <w:numId w:val="59"/>
        </w:numPr>
        <w:spacing w:line="276" w:lineRule="auto"/>
        <w:ind w:left="540"/>
        <w:jc w:val="both"/>
        <w:rPr>
          <w:b/>
          <w:color w:val="000000"/>
          <w:sz w:val="21"/>
          <w:szCs w:val="21"/>
          <w:lang w:val="en-GB"/>
        </w:rPr>
      </w:pPr>
      <w:proofErr w:type="spellStart"/>
      <w:r w:rsidRPr="00D410E0">
        <w:rPr>
          <w:b/>
          <w:sz w:val="21"/>
          <w:szCs w:val="21"/>
          <w:lang w:val="en-GB"/>
        </w:rPr>
        <w:t>Semonkong</w:t>
      </w:r>
      <w:proofErr w:type="spellEnd"/>
      <w:r w:rsidRPr="00D410E0">
        <w:rPr>
          <w:b/>
          <w:sz w:val="21"/>
          <w:szCs w:val="21"/>
          <w:lang w:val="en-GB"/>
        </w:rPr>
        <w:t xml:space="preserve"> Wind Power Plant: 15 MW</w:t>
      </w:r>
    </w:p>
    <w:p w14:paraId="6C15923E" w14:textId="77777777" w:rsidR="00620ED5" w:rsidRPr="00D410E0" w:rsidRDefault="00620ED5" w:rsidP="00620ED5">
      <w:pPr>
        <w:spacing w:line="276" w:lineRule="auto"/>
        <w:ind w:left="540"/>
        <w:jc w:val="both"/>
        <w:rPr>
          <w:color w:val="000000"/>
          <w:sz w:val="21"/>
          <w:szCs w:val="21"/>
          <w:shd w:val="clear" w:color="auto" w:fill="FFFFFF"/>
          <w:lang w:val="en-GB"/>
        </w:rPr>
      </w:pPr>
      <w:r w:rsidRPr="00D410E0">
        <w:rPr>
          <w:color w:val="000000"/>
          <w:sz w:val="21"/>
          <w:szCs w:val="21"/>
          <w:shd w:val="clear" w:color="auto" w:fill="FFFFFF"/>
          <w:lang w:val="en-GB"/>
        </w:rPr>
        <w:t xml:space="preserve">Further wind energy feasibility study of wind potential at </w:t>
      </w:r>
      <w:proofErr w:type="spellStart"/>
      <w:r w:rsidRPr="00D410E0">
        <w:rPr>
          <w:color w:val="000000"/>
          <w:sz w:val="21"/>
          <w:szCs w:val="21"/>
          <w:shd w:val="clear" w:color="auto" w:fill="FFFFFF"/>
          <w:lang w:val="en-GB"/>
        </w:rPr>
        <w:t>Semonkong</w:t>
      </w:r>
      <w:proofErr w:type="spellEnd"/>
      <w:r w:rsidRPr="00D410E0">
        <w:rPr>
          <w:color w:val="000000"/>
          <w:sz w:val="21"/>
          <w:szCs w:val="21"/>
          <w:shd w:val="clear" w:color="auto" w:fill="FFFFFF"/>
          <w:lang w:val="en-GB"/>
        </w:rPr>
        <w:t xml:space="preserve"> has been completed by Mo-Sun Clean Technology. </w:t>
      </w:r>
    </w:p>
    <w:p w14:paraId="1298424C" w14:textId="77777777" w:rsidR="00620ED5" w:rsidRPr="00D410E0" w:rsidRDefault="00620ED5" w:rsidP="00620ED5">
      <w:pPr>
        <w:spacing w:line="276" w:lineRule="auto"/>
        <w:ind w:left="540"/>
        <w:jc w:val="both"/>
        <w:rPr>
          <w:color w:val="000000"/>
          <w:sz w:val="21"/>
          <w:szCs w:val="21"/>
          <w:shd w:val="clear" w:color="auto" w:fill="FFFFFF"/>
          <w:lang w:val="en-GB"/>
        </w:rPr>
      </w:pPr>
      <w:r w:rsidRPr="00D410E0">
        <w:rPr>
          <w:color w:val="000000"/>
          <w:sz w:val="21"/>
          <w:szCs w:val="21"/>
          <w:shd w:val="clear" w:color="auto" w:fill="FFFFFF"/>
          <w:lang w:val="en-GB"/>
        </w:rPr>
        <w:t>The development of power plant is awaiting the electricity transmission infrastructure at the proposed site</w:t>
      </w:r>
    </w:p>
    <w:p w14:paraId="76341521" w14:textId="77777777" w:rsidR="00620ED5" w:rsidRPr="00D410E0" w:rsidRDefault="00620ED5" w:rsidP="00620ED5">
      <w:pPr>
        <w:spacing w:line="276" w:lineRule="auto"/>
        <w:ind w:left="1260"/>
        <w:jc w:val="both"/>
        <w:rPr>
          <w:color w:val="000000"/>
          <w:sz w:val="21"/>
          <w:szCs w:val="21"/>
          <w:shd w:val="clear" w:color="auto" w:fill="FFFFFF"/>
          <w:lang w:val="en-GB"/>
        </w:rPr>
      </w:pPr>
    </w:p>
    <w:p w14:paraId="471B83AE" w14:textId="77777777" w:rsidR="00620ED5" w:rsidRPr="00D410E0" w:rsidRDefault="00620ED5" w:rsidP="00620ED5">
      <w:pPr>
        <w:pStyle w:val="ListParagraph"/>
        <w:numPr>
          <w:ilvl w:val="0"/>
          <w:numId w:val="60"/>
        </w:numPr>
        <w:spacing w:line="276" w:lineRule="auto"/>
        <w:ind w:left="540"/>
        <w:jc w:val="both"/>
        <w:rPr>
          <w:b/>
          <w:color w:val="000000"/>
          <w:sz w:val="21"/>
          <w:szCs w:val="21"/>
          <w:shd w:val="clear" w:color="auto" w:fill="FFFFFF"/>
          <w:lang w:val="en-GB"/>
        </w:rPr>
      </w:pPr>
      <w:r w:rsidRPr="00D410E0">
        <w:rPr>
          <w:b/>
          <w:sz w:val="21"/>
          <w:szCs w:val="21"/>
          <w:lang w:val="en-GB"/>
        </w:rPr>
        <w:t>20MW Solar Power Plant</w:t>
      </w:r>
    </w:p>
    <w:p w14:paraId="05978B3F" w14:textId="77777777" w:rsidR="00620ED5" w:rsidRPr="00D410E0" w:rsidRDefault="00620ED5" w:rsidP="00620ED5">
      <w:pPr>
        <w:spacing w:line="276" w:lineRule="auto"/>
        <w:ind w:left="630"/>
        <w:jc w:val="both"/>
        <w:rPr>
          <w:color w:val="000000"/>
          <w:sz w:val="21"/>
          <w:szCs w:val="21"/>
          <w:lang w:val="en-GB"/>
        </w:rPr>
      </w:pPr>
    </w:p>
    <w:p w14:paraId="21C5ABFB" w14:textId="77777777" w:rsidR="00620ED5" w:rsidRPr="00D410E0" w:rsidRDefault="00620ED5" w:rsidP="00620ED5">
      <w:pPr>
        <w:spacing w:line="276" w:lineRule="auto"/>
        <w:ind w:left="630"/>
        <w:jc w:val="both"/>
        <w:rPr>
          <w:color w:val="000000"/>
          <w:sz w:val="21"/>
          <w:szCs w:val="21"/>
          <w:shd w:val="clear" w:color="auto" w:fill="FFFFFF"/>
          <w:lang w:val="en-GB"/>
        </w:rPr>
      </w:pPr>
      <w:r w:rsidRPr="00D410E0">
        <w:rPr>
          <w:color w:val="000000"/>
          <w:sz w:val="21"/>
          <w:szCs w:val="21"/>
          <w:shd w:val="clear" w:color="auto" w:fill="FFFFFF"/>
          <w:lang w:val="en-GB"/>
        </w:rPr>
        <w:t>The Ministry of Energy has advertised a call for proposal for the development of 20MW solar power plant. The power purchase agreement with the preferred bidder is currently being negotiated with the power off-taker – the utility company. The development of the plant will attest to achieving the national goal of increasing security of electricity supply.</w:t>
      </w:r>
    </w:p>
    <w:p w14:paraId="37638996" w14:textId="77777777" w:rsidR="00620ED5" w:rsidRPr="00D410E0" w:rsidRDefault="00620ED5" w:rsidP="00620ED5">
      <w:pPr>
        <w:spacing w:line="276" w:lineRule="auto"/>
        <w:ind w:left="900"/>
        <w:jc w:val="both"/>
        <w:rPr>
          <w:color w:val="000000"/>
          <w:sz w:val="21"/>
          <w:szCs w:val="21"/>
          <w:shd w:val="clear" w:color="auto" w:fill="FFFFFF"/>
          <w:lang w:val="en-GB"/>
        </w:rPr>
      </w:pPr>
    </w:p>
    <w:p w14:paraId="00A20B53" w14:textId="77777777" w:rsidR="00620ED5" w:rsidRPr="00D410E0" w:rsidRDefault="00620ED5" w:rsidP="00620ED5">
      <w:pPr>
        <w:pStyle w:val="ListParagraph"/>
        <w:numPr>
          <w:ilvl w:val="0"/>
          <w:numId w:val="106"/>
        </w:numPr>
        <w:spacing w:line="276" w:lineRule="auto"/>
        <w:ind w:left="540"/>
        <w:jc w:val="both"/>
        <w:rPr>
          <w:b/>
          <w:color w:val="000000"/>
          <w:sz w:val="21"/>
          <w:szCs w:val="21"/>
          <w:shd w:val="clear" w:color="auto" w:fill="FFFFFF"/>
          <w:lang w:val="en-GB"/>
        </w:rPr>
      </w:pPr>
      <w:r w:rsidRPr="00D410E0">
        <w:rPr>
          <w:b/>
          <w:color w:val="000000"/>
          <w:sz w:val="21"/>
          <w:szCs w:val="21"/>
          <w:shd w:val="clear" w:color="auto" w:fill="FFFFFF"/>
          <w:lang w:val="en-GB"/>
        </w:rPr>
        <w:t xml:space="preserve">  EU Supported call for proposal project on mini-grids in rural areas</w:t>
      </w:r>
    </w:p>
    <w:p w14:paraId="63991BBC" w14:textId="3317C1E2" w:rsidR="00620ED5" w:rsidRDefault="00620ED5" w:rsidP="00620ED5">
      <w:pPr>
        <w:spacing w:line="276" w:lineRule="auto"/>
        <w:ind w:left="630"/>
        <w:jc w:val="both"/>
        <w:rPr>
          <w:color w:val="000000"/>
          <w:sz w:val="21"/>
          <w:szCs w:val="21"/>
          <w:shd w:val="clear" w:color="auto" w:fill="FFFFFF"/>
          <w:lang w:val="en-GB"/>
        </w:rPr>
      </w:pPr>
      <w:r w:rsidRPr="00D410E0">
        <w:rPr>
          <w:color w:val="000000"/>
          <w:sz w:val="21"/>
          <w:szCs w:val="21"/>
          <w:shd w:val="clear" w:color="auto" w:fill="FFFFFF"/>
          <w:lang w:val="en-GB"/>
        </w:rPr>
        <w:t xml:space="preserve">The European Union Delegation “Called for Proposal” with an objective of increasing energy access in rural areas through increasing household devices, distribution, after sales structures and mini-grids. The project entails piloting mini-grids in rural areas, commercialisation of access to improved energy household devices including energy efficient stoves and solar home systems. The call further extends to establishing infrastructure and addressing logistical challenges associated with developing sustainable energy products and service businesses within rural communities. The target beneficiaries for this project are rural communities and small enterprises. Actions under this project should aim at sound business models, provision of clean energy and energy efficient household devises and access to renewable energy in isolated un-electrified rural areas. </w:t>
      </w:r>
    </w:p>
    <w:p w14:paraId="3175B792" w14:textId="77777777" w:rsidR="00DE1EA2" w:rsidRPr="00D410E0" w:rsidRDefault="00DE1EA2" w:rsidP="00620ED5">
      <w:pPr>
        <w:spacing w:line="276" w:lineRule="auto"/>
        <w:ind w:left="630"/>
        <w:jc w:val="both"/>
        <w:rPr>
          <w:color w:val="000000"/>
          <w:sz w:val="21"/>
          <w:szCs w:val="21"/>
          <w:shd w:val="clear" w:color="auto" w:fill="FFFFFF"/>
          <w:lang w:val="en-GB"/>
        </w:rPr>
      </w:pPr>
    </w:p>
    <w:p w14:paraId="03C9D810" w14:textId="77777777" w:rsidR="00620ED5" w:rsidRPr="00D410E0" w:rsidRDefault="00620ED5" w:rsidP="00620ED5">
      <w:pPr>
        <w:spacing w:line="276" w:lineRule="auto"/>
        <w:jc w:val="both"/>
        <w:rPr>
          <w:color w:val="000000"/>
          <w:sz w:val="21"/>
          <w:szCs w:val="21"/>
          <w:shd w:val="clear" w:color="auto" w:fill="FFFFFF"/>
          <w:lang w:val="en-GB"/>
        </w:rPr>
      </w:pPr>
    </w:p>
    <w:p w14:paraId="717297CE" w14:textId="77777777" w:rsidR="00620ED5" w:rsidRPr="00D410E0" w:rsidRDefault="00620ED5" w:rsidP="00620ED5">
      <w:pPr>
        <w:pStyle w:val="ListParagraph"/>
        <w:numPr>
          <w:ilvl w:val="0"/>
          <w:numId w:val="61"/>
        </w:numPr>
        <w:tabs>
          <w:tab w:val="left" w:pos="630"/>
        </w:tabs>
        <w:spacing w:line="276" w:lineRule="auto"/>
        <w:ind w:left="180" w:firstLine="0"/>
        <w:jc w:val="both"/>
        <w:rPr>
          <w:b/>
          <w:color w:val="000000"/>
          <w:sz w:val="21"/>
          <w:szCs w:val="21"/>
          <w:shd w:val="clear" w:color="auto" w:fill="FFFFFF"/>
          <w:lang w:val="en-GB"/>
        </w:rPr>
      </w:pPr>
      <w:r w:rsidRPr="00D410E0">
        <w:rPr>
          <w:b/>
          <w:color w:val="000000"/>
          <w:sz w:val="21"/>
          <w:szCs w:val="21"/>
          <w:shd w:val="clear" w:color="auto" w:fill="FFFFFF"/>
          <w:lang w:val="en-GB"/>
        </w:rPr>
        <w:t>UNDP initiatives on rural electrification projects</w:t>
      </w:r>
    </w:p>
    <w:p w14:paraId="5436AA4D" w14:textId="77777777" w:rsidR="00620ED5" w:rsidRPr="00D410E0" w:rsidRDefault="00620ED5" w:rsidP="00620ED5">
      <w:pPr>
        <w:pStyle w:val="ListParagraph"/>
        <w:spacing w:line="276" w:lineRule="auto"/>
        <w:ind w:left="630"/>
        <w:jc w:val="both"/>
        <w:rPr>
          <w:color w:val="000000"/>
          <w:sz w:val="21"/>
          <w:szCs w:val="21"/>
          <w:shd w:val="clear" w:color="auto" w:fill="FFFFFF"/>
          <w:lang w:val="en-GB"/>
        </w:rPr>
      </w:pPr>
      <w:r w:rsidRPr="00D410E0">
        <w:rPr>
          <w:color w:val="000000"/>
          <w:sz w:val="21"/>
          <w:szCs w:val="21"/>
          <w:shd w:val="clear" w:color="auto" w:fill="FFFFFF"/>
          <w:lang w:val="en-GB"/>
        </w:rPr>
        <w:t xml:space="preserve">The Department of Energy is implementing a 5-year project in collaboration with the United Nations Development Programme.  The purpose of the project is to </w:t>
      </w:r>
      <w:r w:rsidRPr="00D410E0">
        <w:rPr>
          <w:sz w:val="21"/>
          <w:szCs w:val="21"/>
        </w:rPr>
        <w:t xml:space="preserve">catalyze investments in renewable energy-based mini-grids and Energy Centers to reduce GHG emissions and contribute to the achievement of Lesotho’s Vision 2020 and SE4All goals. The activities of the project include development of creating enabling environment for the deployment of renewable energies and climate change mitigation, energy data collection and analysis as well as pilot of village energization schemes through energy centers and mini-grids. </w:t>
      </w:r>
    </w:p>
    <w:p w14:paraId="50303E8A" w14:textId="77777777" w:rsidR="00620ED5" w:rsidRPr="00D410E0" w:rsidRDefault="00620ED5" w:rsidP="00620ED5">
      <w:pPr>
        <w:pStyle w:val="ListParagraph"/>
        <w:spacing w:line="276" w:lineRule="auto"/>
        <w:ind w:left="630"/>
        <w:jc w:val="both"/>
        <w:rPr>
          <w:b/>
          <w:color w:val="000000"/>
          <w:sz w:val="21"/>
          <w:szCs w:val="21"/>
          <w:shd w:val="clear" w:color="auto" w:fill="FFFFFF"/>
          <w:lang w:val="en-GB"/>
        </w:rPr>
      </w:pPr>
    </w:p>
    <w:p w14:paraId="65DC038E" w14:textId="77777777" w:rsidR="00620ED5" w:rsidRPr="00D410E0" w:rsidRDefault="00620ED5" w:rsidP="00620ED5">
      <w:pPr>
        <w:spacing w:line="276" w:lineRule="auto"/>
        <w:jc w:val="both"/>
        <w:rPr>
          <w:b/>
          <w:color w:val="000000"/>
          <w:sz w:val="21"/>
          <w:szCs w:val="21"/>
          <w:highlight w:val="yellow"/>
          <w:shd w:val="clear" w:color="auto" w:fill="FFFFFF"/>
          <w:lang w:val="en-GB"/>
        </w:rPr>
      </w:pPr>
      <w:r w:rsidRPr="00D410E0">
        <w:rPr>
          <w:b/>
          <w:sz w:val="21"/>
          <w:szCs w:val="21"/>
          <w:lang w:val="en-GB"/>
        </w:rPr>
        <w:t>d. Feasibility Studies</w:t>
      </w:r>
    </w:p>
    <w:p w14:paraId="44814D1B" w14:textId="77777777" w:rsidR="00620ED5" w:rsidRPr="00D410E0" w:rsidRDefault="00620ED5" w:rsidP="00620ED5">
      <w:pPr>
        <w:spacing w:line="276" w:lineRule="auto"/>
        <w:ind w:left="270"/>
        <w:jc w:val="both"/>
        <w:rPr>
          <w:color w:val="000000"/>
          <w:sz w:val="21"/>
          <w:szCs w:val="21"/>
          <w:shd w:val="clear" w:color="auto" w:fill="FFFFFF"/>
          <w:lang w:val="en-GB"/>
        </w:rPr>
      </w:pPr>
      <w:r w:rsidRPr="00D410E0">
        <w:rPr>
          <w:color w:val="000000"/>
          <w:sz w:val="21"/>
          <w:szCs w:val="21"/>
          <w:shd w:val="clear" w:color="auto" w:fill="FFFFFF"/>
          <w:lang w:val="en-GB"/>
        </w:rPr>
        <w:t xml:space="preserve">The hydro power generation component of the Lesotho Highlands Development Authority project is currently under way. Hydro power projects to be implemented as per Lesotho and South Africa Power water supply-treaty is at the stage of power plants site identification. The feasibility study for hydro power plants along the LHDA catchment is being developed. </w:t>
      </w:r>
    </w:p>
    <w:p w14:paraId="2F77DB94" w14:textId="77777777" w:rsidR="00620ED5" w:rsidRPr="00D410E0" w:rsidRDefault="00620ED5" w:rsidP="00620ED5">
      <w:pPr>
        <w:spacing w:line="276" w:lineRule="auto"/>
        <w:ind w:left="270"/>
        <w:jc w:val="both"/>
        <w:rPr>
          <w:color w:val="000000"/>
          <w:sz w:val="21"/>
          <w:szCs w:val="21"/>
          <w:shd w:val="clear" w:color="auto" w:fill="FFFFFF"/>
          <w:lang w:val="en-GB"/>
        </w:rPr>
      </w:pPr>
    </w:p>
    <w:p w14:paraId="242F7D48" w14:textId="77777777" w:rsidR="00620ED5" w:rsidRPr="00D410E0" w:rsidRDefault="00620ED5" w:rsidP="00620ED5">
      <w:pPr>
        <w:spacing w:line="276" w:lineRule="auto"/>
        <w:ind w:left="270"/>
        <w:jc w:val="both"/>
        <w:rPr>
          <w:color w:val="000000"/>
          <w:sz w:val="21"/>
          <w:szCs w:val="21"/>
          <w:shd w:val="clear" w:color="auto" w:fill="FFFFFF"/>
          <w:lang w:val="en-GB"/>
        </w:rPr>
      </w:pPr>
      <w:r w:rsidRPr="00D410E0">
        <w:rPr>
          <w:color w:val="000000"/>
          <w:sz w:val="21"/>
          <w:szCs w:val="21"/>
          <w:shd w:val="clear" w:color="auto" w:fill="FFFFFF"/>
          <w:lang w:val="en-GB"/>
        </w:rPr>
        <w:t xml:space="preserve">Pre-feasibility studies for electricity generation have been identified under the draft Generation master-plan and require development of detailed feasibility studies to assess their respective viability. Below are some of the identified sites: </w:t>
      </w:r>
    </w:p>
    <w:p w14:paraId="4CE5F5B1" w14:textId="77777777" w:rsidR="00620ED5" w:rsidRPr="00D410E0" w:rsidRDefault="00620ED5" w:rsidP="00620ED5">
      <w:pPr>
        <w:spacing w:line="276" w:lineRule="auto"/>
        <w:ind w:left="270"/>
        <w:jc w:val="both"/>
        <w:rPr>
          <w:color w:val="000000"/>
          <w:sz w:val="21"/>
          <w:szCs w:val="21"/>
          <w:shd w:val="clear" w:color="auto" w:fill="FFFFFF"/>
          <w:lang w:val="en-GB"/>
        </w:rPr>
      </w:pPr>
    </w:p>
    <w:p w14:paraId="2D0F6C88" w14:textId="77777777" w:rsidR="00620ED5" w:rsidRPr="00D410E0" w:rsidRDefault="00620ED5" w:rsidP="00620ED5">
      <w:pPr>
        <w:rPr>
          <w:b/>
          <w:sz w:val="21"/>
          <w:szCs w:val="21"/>
          <w:lang w:val="en-GB" w:eastAsia="en-GB"/>
        </w:rPr>
      </w:pPr>
      <w:r w:rsidRPr="00D410E0">
        <w:rPr>
          <w:b/>
          <w:sz w:val="21"/>
          <w:szCs w:val="21"/>
          <w:lang w:val="en-GB" w:eastAsia="en-GB"/>
        </w:rPr>
        <w:t xml:space="preserve">e.  Electricity Masterplan   </w:t>
      </w:r>
    </w:p>
    <w:p w14:paraId="43C36018" w14:textId="77777777" w:rsidR="00620ED5" w:rsidRPr="00D410E0" w:rsidRDefault="00620ED5" w:rsidP="00620ED5">
      <w:pPr>
        <w:spacing w:line="276" w:lineRule="auto"/>
        <w:ind w:left="270"/>
        <w:jc w:val="both"/>
        <w:rPr>
          <w:color w:val="000000"/>
          <w:sz w:val="21"/>
          <w:szCs w:val="21"/>
          <w:shd w:val="clear" w:color="auto" w:fill="FFFFFF"/>
          <w:lang w:val="en-GB"/>
        </w:rPr>
      </w:pPr>
      <w:r w:rsidRPr="00D410E0">
        <w:rPr>
          <w:color w:val="000000"/>
          <w:sz w:val="21"/>
          <w:szCs w:val="21"/>
          <w:shd w:val="clear" w:color="auto" w:fill="FFFFFF"/>
          <w:lang w:val="en-GB"/>
        </w:rPr>
        <w:t xml:space="preserve">The Department of Energy is the process of updating the Electrification Masterplan. The project is aimed at increasing electricity access and identifying countrywide electricity generation options for Lesotho through Technical Assistance Facility (TAF) of the European Union. </w:t>
      </w:r>
    </w:p>
    <w:p w14:paraId="394A4585" w14:textId="77777777" w:rsidR="00620ED5" w:rsidRPr="00D410E0" w:rsidRDefault="00620ED5" w:rsidP="00620ED5">
      <w:pPr>
        <w:spacing w:line="276" w:lineRule="auto"/>
        <w:ind w:left="270"/>
        <w:jc w:val="both"/>
        <w:rPr>
          <w:color w:val="000000"/>
          <w:sz w:val="21"/>
          <w:szCs w:val="21"/>
          <w:shd w:val="clear" w:color="auto" w:fill="FFFFFF"/>
          <w:lang w:val="en-GB"/>
        </w:rPr>
      </w:pPr>
      <w:r w:rsidRPr="00D410E0">
        <w:rPr>
          <w:color w:val="000000"/>
          <w:sz w:val="21"/>
          <w:szCs w:val="21"/>
          <w:shd w:val="clear" w:color="auto" w:fill="FFFFFF"/>
          <w:lang w:val="en-GB"/>
        </w:rPr>
        <w:t>The TAF also has a component of reviewing the energy stakeholder mandates and strengthening the coordination function of the Department of Energy. Moreover, TAF has proposed the financing frameworks for electrification in Lesotho. The proposal is that grid expansion should be partly financed under the Universal Access Fund while all off-grid electrification should be the mandate of rural electrification unit. It is further proposed that, the rural electrification unit should be restructured into a rural energy agency and financed through different approaches including establishing a levy on concessional tariffs and from international donors.  Tables 2, 3 and 4 provide the Power Masterplan developed in 2009 which is currently being updated, however, it provides the overview of the situation in general.</w:t>
      </w:r>
    </w:p>
    <w:p w14:paraId="7159E01F" w14:textId="77777777" w:rsidR="00620ED5" w:rsidRPr="00D410E0" w:rsidRDefault="00620ED5" w:rsidP="00620ED5">
      <w:pPr>
        <w:spacing w:line="276" w:lineRule="auto"/>
        <w:ind w:left="270" w:right="-450"/>
        <w:jc w:val="both"/>
        <w:rPr>
          <w:color w:val="000000" w:themeColor="text1"/>
          <w:sz w:val="21"/>
          <w:szCs w:val="21"/>
          <w:shd w:val="clear" w:color="auto" w:fill="FFFFFF"/>
          <w:lang w:val="en-GB"/>
        </w:rPr>
      </w:pPr>
    </w:p>
    <w:p w14:paraId="1FF7F92E" w14:textId="77777777" w:rsidR="00620ED5" w:rsidRDefault="00620ED5" w:rsidP="00620ED5">
      <w:pPr>
        <w:spacing w:line="276" w:lineRule="auto"/>
        <w:ind w:left="270" w:right="-450"/>
        <w:jc w:val="both"/>
        <w:rPr>
          <w:color w:val="000000" w:themeColor="text1"/>
          <w:sz w:val="22"/>
          <w:szCs w:val="22"/>
          <w:shd w:val="clear" w:color="auto" w:fill="FFFFFF"/>
          <w:lang w:val="en-GB"/>
        </w:rPr>
      </w:pPr>
    </w:p>
    <w:p w14:paraId="071F0D31" w14:textId="77777777" w:rsidR="00620ED5" w:rsidRDefault="00620ED5" w:rsidP="00620ED5">
      <w:pPr>
        <w:spacing w:line="276" w:lineRule="auto"/>
        <w:ind w:left="270" w:right="-450"/>
        <w:jc w:val="both"/>
        <w:rPr>
          <w:color w:val="000000" w:themeColor="text1"/>
          <w:sz w:val="22"/>
          <w:szCs w:val="22"/>
          <w:shd w:val="clear" w:color="auto" w:fill="FFFFFF"/>
          <w:lang w:val="en-GB"/>
        </w:rPr>
      </w:pPr>
    </w:p>
    <w:p w14:paraId="4D49BC1C" w14:textId="77777777" w:rsidR="00620ED5" w:rsidRDefault="00620ED5" w:rsidP="00620ED5">
      <w:pPr>
        <w:spacing w:line="276" w:lineRule="auto"/>
        <w:ind w:left="270" w:right="-450"/>
        <w:jc w:val="both"/>
        <w:rPr>
          <w:color w:val="000000" w:themeColor="text1"/>
          <w:sz w:val="22"/>
          <w:szCs w:val="22"/>
          <w:shd w:val="clear" w:color="auto" w:fill="FFFFFF"/>
          <w:lang w:val="en-GB"/>
        </w:rPr>
        <w:sectPr w:rsidR="00620ED5" w:rsidSect="00A5383C">
          <w:pgSz w:w="12240" w:h="15840"/>
          <w:pgMar w:top="0" w:right="1440" w:bottom="1051" w:left="1440" w:header="720" w:footer="720" w:gutter="0"/>
          <w:pgNumType w:start="1"/>
          <w:cols w:space="720"/>
          <w:docGrid w:linePitch="360"/>
        </w:sectPr>
      </w:pPr>
    </w:p>
    <w:p w14:paraId="20C25790" w14:textId="77777777" w:rsidR="00620ED5" w:rsidRDefault="00620ED5" w:rsidP="00620ED5">
      <w:pPr>
        <w:spacing w:line="276" w:lineRule="auto"/>
        <w:ind w:left="270" w:right="-450"/>
        <w:jc w:val="both"/>
        <w:rPr>
          <w:color w:val="000000" w:themeColor="text1"/>
          <w:sz w:val="22"/>
          <w:szCs w:val="22"/>
          <w:shd w:val="clear" w:color="auto" w:fill="FFFFFF"/>
          <w:lang w:val="en-GB"/>
        </w:rPr>
      </w:pPr>
    </w:p>
    <w:p w14:paraId="5AA5FD89" w14:textId="77777777" w:rsidR="00620ED5" w:rsidRDefault="00620ED5" w:rsidP="00620ED5">
      <w:pPr>
        <w:spacing w:line="276" w:lineRule="auto"/>
        <w:ind w:left="270" w:right="-450"/>
        <w:jc w:val="both"/>
        <w:rPr>
          <w:color w:val="000000" w:themeColor="text1"/>
          <w:sz w:val="22"/>
          <w:szCs w:val="22"/>
          <w:shd w:val="clear" w:color="auto" w:fill="FFFFFF"/>
          <w:lang w:val="en-GB"/>
        </w:rPr>
      </w:pPr>
    </w:p>
    <w:tbl>
      <w:tblPr>
        <w:tblW w:w="0" w:type="auto"/>
        <w:tblInd w:w="226" w:type="dxa"/>
        <w:tblLayout w:type="fixed"/>
        <w:tblCellMar>
          <w:left w:w="0" w:type="dxa"/>
          <w:right w:w="0" w:type="dxa"/>
        </w:tblCellMar>
        <w:tblLook w:val="01E0" w:firstRow="1" w:lastRow="1" w:firstColumn="1" w:lastColumn="1" w:noHBand="0" w:noVBand="0"/>
      </w:tblPr>
      <w:tblGrid>
        <w:gridCol w:w="1574"/>
        <w:gridCol w:w="1675"/>
        <w:gridCol w:w="2204"/>
        <w:gridCol w:w="1204"/>
        <w:gridCol w:w="3346"/>
        <w:gridCol w:w="3037"/>
      </w:tblGrid>
      <w:tr w:rsidR="0034658B" w14:paraId="4F681314" w14:textId="77777777" w:rsidTr="00C661F5">
        <w:trPr>
          <w:trHeight w:hRule="exact" w:val="766"/>
        </w:trPr>
        <w:tc>
          <w:tcPr>
            <w:tcW w:w="1574" w:type="dxa"/>
            <w:tcBorders>
              <w:top w:val="single" w:sz="6" w:space="0" w:color="000000"/>
              <w:left w:val="single" w:sz="6" w:space="0" w:color="000000"/>
              <w:bottom w:val="single" w:sz="5" w:space="0" w:color="000000"/>
              <w:right w:val="single" w:sz="4" w:space="0" w:color="000000"/>
            </w:tcBorders>
            <w:shd w:val="clear" w:color="auto" w:fill="4E81BC"/>
          </w:tcPr>
          <w:p w14:paraId="576582B1" w14:textId="77777777" w:rsidR="0034658B" w:rsidRPr="00587548" w:rsidRDefault="0034658B" w:rsidP="00C661F5">
            <w:pPr>
              <w:spacing w:before="13" w:line="220" w:lineRule="exact"/>
              <w:rPr>
                <w:sz w:val="22"/>
                <w:szCs w:val="22"/>
              </w:rPr>
            </w:pPr>
          </w:p>
          <w:p w14:paraId="6C539A4A" w14:textId="77777777" w:rsidR="0034658B" w:rsidRPr="00587548" w:rsidRDefault="0034658B" w:rsidP="00C661F5">
            <w:pPr>
              <w:ind w:left="514"/>
              <w:rPr>
                <w:rFonts w:eastAsia="Arial" w:cs="Arial"/>
                <w:sz w:val="17"/>
                <w:szCs w:val="17"/>
              </w:rPr>
            </w:pPr>
            <w:r w:rsidRPr="00587548">
              <w:rPr>
                <w:rFonts w:eastAsia="Arial" w:cs="Arial"/>
                <w:b/>
                <w:color w:val="FFFFFF"/>
                <w:sz w:val="17"/>
                <w:szCs w:val="17"/>
              </w:rPr>
              <w:t>P</w:t>
            </w:r>
            <w:r w:rsidRPr="00587548">
              <w:rPr>
                <w:rFonts w:eastAsia="Arial" w:cs="Arial"/>
                <w:b/>
                <w:color w:val="FFFFFF"/>
                <w:spacing w:val="-1"/>
                <w:sz w:val="17"/>
                <w:szCs w:val="17"/>
              </w:rPr>
              <w:t>r</w:t>
            </w:r>
            <w:r w:rsidRPr="00587548">
              <w:rPr>
                <w:rFonts w:eastAsia="Arial" w:cs="Arial"/>
                <w:b/>
                <w:color w:val="FFFFFF"/>
                <w:spacing w:val="1"/>
                <w:sz w:val="17"/>
                <w:szCs w:val="17"/>
              </w:rPr>
              <w:t>o</w:t>
            </w:r>
            <w:r w:rsidRPr="00587548">
              <w:rPr>
                <w:rFonts w:eastAsia="Arial" w:cs="Arial"/>
                <w:b/>
                <w:color w:val="FFFFFF"/>
                <w:spacing w:val="-2"/>
                <w:sz w:val="17"/>
                <w:szCs w:val="17"/>
              </w:rPr>
              <w:t>j</w:t>
            </w:r>
            <w:r w:rsidRPr="00587548">
              <w:rPr>
                <w:rFonts w:eastAsia="Arial" w:cs="Arial"/>
                <w:b/>
                <w:color w:val="FFFFFF"/>
                <w:spacing w:val="2"/>
                <w:sz w:val="17"/>
                <w:szCs w:val="17"/>
              </w:rPr>
              <w:t>e</w:t>
            </w:r>
            <w:r w:rsidRPr="00587548">
              <w:rPr>
                <w:rFonts w:eastAsia="Arial" w:cs="Arial"/>
                <w:b/>
                <w:color w:val="FFFFFF"/>
                <w:spacing w:val="-1"/>
                <w:sz w:val="17"/>
                <w:szCs w:val="17"/>
              </w:rPr>
              <w:t>c</w:t>
            </w:r>
            <w:r w:rsidRPr="00587548">
              <w:rPr>
                <w:rFonts w:eastAsia="Arial" w:cs="Arial"/>
                <w:b/>
                <w:color w:val="FFFFFF"/>
                <w:sz w:val="17"/>
                <w:szCs w:val="17"/>
              </w:rPr>
              <w:t>t</w:t>
            </w:r>
          </w:p>
        </w:tc>
        <w:tc>
          <w:tcPr>
            <w:tcW w:w="1675" w:type="dxa"/>
            <w:tcBorders>
              <w:top w:val="single" w:sz="6" w:space="0" w:color="000000"/>
              <w:left w:val="single" w:sz="4" w:space="0" w:color="000000"/>
              <w:bottom w:val="single" w:sz="5" w:space="0" w:color="000000"/>
              <w:right w:val="single" w:sz="5" w:space="0" w:color="000000"/>
            </w:tcBorders>
            <w:shd w:val="clear" w:color="auto" w:fill="4E81BC"/>
          </w:tcPr>
          <w:p w14:paraId="5E52E87D" w14:textId="77777777" w:rsidR="0034658B" w:rsidRPr="00587548" w:rsidRDefault="0034658B" w:rsidP="00C661F5">
            <w:pPr>
              <w:spacing w:before="13" w:line="220" w:lineRule="exact"/>
              <w:rPr>
                <w:sz w:val="22"/>
                <w:szCs w:val="22"/>
              </w:rPr>
            </w:pPr>
          </w:p>
          <w:p w14:paraId="2DADFAEC" w14:textId="77777777" w:rsidR="0034658B" w:rsidRPr="00587548" w:rsidRDefault="0034658B" w:rsidP="00C661F5">
            <w:pPr>
              <w:ind w:left="608" w:right="563"/>
              <w:jc w:val="center"/>
              <w:rPr>
                <w:rFonts w:eastAsia="Arial" w:cs="Arial"/>
                <w:sz w:val="17"/>
                <w:szCs w:val="17"/>
              </w:rPr>
            </w:pPr>
            <w:r w:rsidRPr="00587548">
              <w:rPr>
                <w:rFonts w:eastAsia="Arial" w:cs="Arial"/>
                <w:b/>
                <w:color w:val="FFFFFF"/>
                <w:spacing w:val="-2"/>
                <w:w w:val="99"/>
                <w:sz w:val="17"/>
                <w:szCs w:val="17"/>
              </w:rPr>
              <w:t>R</w:t>
            </w:r>
            <w:r w:rsidRPr="00587548">
              <w:rPr>
                <w:rFonts w:eastAsia="Arial" w:cs="Arial"/>
                <w:b/>
                <w:color w:val="FFFFFF"/>
                <w:spacing w:val="1"/>
                <w:w w:val="99"/>
                <w:sz w:val="17"/>
                <w:szCs w:val="17"/>
              </w:rPr>
              <w:t>i</w:t>
            </w:r>
            <w:r w:rsidRPr="00587548">
              <w:rPr>
                <w:rFonts w:eastAsia="Arial" w:cs="Arial"/>
                <w:b/>
                <w:color w:val="FFFFFF"/>
                <w:spacing w:val="-2"/>
                <w:w w:val="99"/>
                <w:sz w:val="17"/>
                <w:szCs w:val="17"/>
              </w:rPr>
              <w:t>v</w:t>
            </w:r>
            <w:r w:rsidRPr="00587548">
              <w:rPr>
                <w:rFonts w:eastAsia="Arial" w:cs="Arial"/>
                <w:b/>
                <w:color w:val="FFFFFF"/>
                <w:w w:val="99"/>
                <w:sz w:val="17"/>
                <w:szCs w:val="17"/>
              </w:rPr>
              <w:t>er</w:t>
            </w:r>
          </w:p>
        </w:tc>
        <w:tc>
          <w:tcPr>
            <w:tcW w:w="2204" w:type="dxa"/>
            <w:tcBorders>
              <w:top w:val="single" w:sz="6" w:space="0" w:color="000000"/>
              <w:left w:val="single" w:sz="5" w:space="0" w:color="000000"/>
              <w:bottom w:val="single" w:sz="5" w:space="0" w:color="000000"/>
              <w:right w:val="single" w:sz="5" w:space="0" w:color="000000"/>
            </w:tcBorders>
            <w:shd w:val="clear" w:color="auto" w:fill="4E81BC"/>
          </w:tcPr>
          <w:p w14:paraId="067FFEB6" w14:textId="77777777" w:rsidR="0034658B" w:rsidRPr="00587548" w:rsidRDefault="0034658B" w:rsidP="00C661F5">
            <w:pPr>
              <w:spacing w:before="13" w:line="220" w:lineRule="exact"/>
              <w:rPr>
                <w:sz w:val="22"/>
                <w:szCs w:val="22"/>
              </w:rPr>
            </w:pPr>
          </w:p>
          <w:p w14:paraId="775B50D3" w14:textId="77777777" w:rsidR="0034658B" w:rsidRPr="00587548" w:rsidRDefault="0034658B" w:rsidP="00C661F5">
            <w:pPr>
              <w:ind w:left="213"/>
              <w:rPr>
                <w:rFonts w:eastAsia="Arial" w:cs="Arial"/>
                <w:sz w:val="17"/>
                <w:szCs w:val="17"/>
              </w:rPr>
            </w:pPr>
            <w:r w:rsidRPr="00587548">
              <w:rPr>
                <w:rFonts w:eastAsia="Arial" w:cs="Arial"/>
                <w:b/>
                <w:color w:val="FFFFFF"/>
                <w:spacing w:val="-1"/>
                <w:sz w:val="17"/>
                <w:szCs w:val="17"/>
              </w:rPr>
              <w:t>Ca</w:t>
            </w:r>
            <w:r w:rsidRPr="00587548">
              <w:rPr>
                <w:rFonts w:eastAsia="Arial" w:cs="Arial"/>
                <w:b/>
                <w:color w:val="FFFFFF"/>
                <w:sz w:val="17"/>
                <w:szCs w:val="17"/>
              </w:rPr>
              <w:t>p</w:t>
            </w:r>
            <w:r w:rsidRPr="00587548">
              <w:rPr>
                <w:rFonts w:eastAsia="Arial" w:cs="Arial"/>
                <w:b/>
                <w:color w:val="FFFFFF"/>
                <w:spacing w:val="-1"/>
                <w:sz w:val="17"/>
                <w:szCs w:val="17"/>
              </w:rPr>
              <w:t>a</w:t>
            </w:r>
            <w:r w:rsidRPr="00587548">
              <w:rPr>
                <w:rFonts w:eastAsia="Arial" w:cs="Arial"/>
                <w:b/>
                <w:color w:val="FFFFFF"/>
                <w:sz w:val="17"/>
                <w:szCs w:val="17"/>
              </w:rPr>
              <w:t>city</w:t>
            </w:r>
            <w:r w:rsidRPr="00587548">
              <w:rPr>
                <w:rFonts w:eastAsia="Arial" w:cs="Arial"/>
                <w:b/>
                <w:color w:val="FFFFFF"/>
                <w:spacing w:val="-2"/>
                <w:sz w:val="17"/>
                <w:szCs w:val="17"/>
              </w:rPr>
              <w:t>/</w:t>
            </w:r>
            <w:r w:rsidRPr="00587548">
              <w:rPr>
                <w:rFonts w:eastAsia="Arial" w:cs="Arial"/>
                <w:b/>
                <w:color w:val="FFFFFF"/>
                <w:spacing w:val="1"/>
                <w:sz w:val="17"/>
                <w:szCs w:val="17"/>
              </w:rPr>
              <w:t>S</w:t>
            </w:r>
            <w:r w:rsidRPr="00587548">
              <w:rPr>
                <w:rFonts w:eastAsia="Arial" w:cs="Arial"/>
                <w:b/>
                <w:color w:val="FFFFFF"/>
                <w:sz w:val="17"/>
                <w:szCs w:val="17"/>
              </w:rPr>
              <w:t>pe</w:t>
            </w:r>
            <w:r w:rsidRPr="00587548">
              <w:rPr>
                <w:rFonts w:eastAsia="Arial" w:cs="Arial"/>
                <w:b/>
                <w:color w:val="FFFFFF"/>
                <w:spacing w:val="-1"/>
                <w:sz w:val="17"/>
                <w:szCs w:val="17"/>
              </w:rPr>
              <w:t>c</w:t>
            </w:r>
            <w:r w:rsidRPr="00587548">
              <w:rPr>
                <w:rFonts w:eastAsia="Arial" w:cs="Arial"/>
                <w:b/>
                <w:color w:val="FFFFFF"/>
                <w:sz w:val="17"/>
                <w:szCs w:val="17"/>
              </w:rPr>
              <w:t>if</w:t>
            </w:r>
            <w:r w:rsidRPr="00587548">
              <w:rPr>
                <w:rFonts w:eastAsia="Arial" w:cs="Arial"/>
                <w:b/>
                <w:color w:val="FFFFFF"/>
                <w:spacing w:val="-2"/>
                <w:sz w:val="17"/>
                <w:szCs w:val="17"/>
              </w:rPr>
              <w:t>i</w:t>
            </w:r>
            <w:r w:rsidRPr="00587548">
              <w:rPr>
                <w:rFonts w:eastAsia="Arial" w:cs="Arial"/>
                <w:b/>
                <w:color w:val="FFFFFF"/>
                <w:sz w:val="17"/>
                <w:szCs w:val="17"/>
              </w:rPr>
              <w:t>c</w:t>
            </w:r>
            <w:r w:rsidRPr="00587548">
              <w:rPr>
                <w:rFonts w:eastAsia="Arial" w:cs="Arial"/>
                <w:b/>
                <w:color w:val="FFFFFF"/>
                <w:spacing w:val="-1"/>
                <w:sz w:val="17"/>
                <w:szCs w:val="17"/>
              </w:rPr>
              <w:t>a</w:t>
            </w:r>
            <w:r w:rsidRPr="00587548">
              <w:rPr>
                <w:rFonts w:eastAsia="Arial" w:cs="Arial"/>
                <w:b/>
                <w:color w:val="FFFFFF"/>
                <w:sz w:val="17"/>
                <w:szCs w:val="17"/>
              </w:rPr>
              <w:t>ti</w:t>
            </w:r>
            <w:r w:rsidRPr="00587548">
              <w:rPr>
                <w:rFonts w:eastAsia="Arial" w:cs="Arial"/>
                <w:b/>
                <w:color w:val="FFFFFF"/>
                <w:spacing w:val="-2"/>
                <w:sz w:val="17"/>
                <w:szCs w:val="17"/>
              </w:rPr>
              <w:t>o</w:t>
            </w:r>
            <w:r w:rsidRPr="00587548">
              <w:rPr>
                <w:rFonts w:eastAsia="Arial" w:cs="Arial"/>
                <w:b/>
                <w:color w:val="FFFFFF"/>
                <w:sz w:val="17"/>
                <w:szCs w:val="17"/>
              </w:rPr>
              <w:t>n</w:t>
            </w:r>
          </w:p>
        </w:tc>
        <w:tc>
          <w:tcPr>
            <w:tcW w:w="1204" w:type="dxa"/>
            <w:tcBorders>
              <w:top w:val="single" w:sz="6" w:space="0" w:color="000000"/>
              <w:left w:val="single" w:sz="5" w:space="0" w:color="000000"/>
              <w:bottom w:val="single" w:sz="5" w:space="0" w:color="000000"/>
              <w:right w:val="single" w:sz="5" w:space="0" w:color="000000"/>
            </w:tcBorders>
            <w:shd w:val="clear" w:color="auto" w:fill="4E81BC"/>
          </w:tcPr>
          <w:p w14:paraId="05389E26" w14:textId="77777777" w:rsidR="0034658B" w:rsidRPr="00587548" w:rsidRDefault="0034658B" w:rsidP="00C661F5">
            <w:pPr>
              <w:spacing w:before="13" w:line="220" w:lineRule="exact"/>
              <w:rPr>
                <w:sz w:val="22"/>
                <w:szCs w:val="22"/>
              </w:rPr>
            </w:pPr>
          </w:p>
          <w:p w14:paraId="6817D611" w14:textId="77777777" w:rsidR="0034658B" w:rsidRPr="00587548" w:rsidRDefault="0034658B" w:rsidP="00C661F5">
            <w:pPr>
              <w:ind w:left="429"/>
              <w:rPr>
                <w:rFonts w:eastAsia="Arial" w:cs="Arial"/>
                <w:sz w:val="17"/>
                <w:szCs w:val="17"/>
              </w:rPr>
            </w:pPr>
            <w:r w:rsidRPr="00587548">
              <w:rPr>
                <w:rFonts w:eastAsia="Arial" w:cs="Arial"/>
                <w:b/>
                <w:color w:val="FFFFFF"/>
                <w:sz w:val="17"/>
                <w:szCs w:val="17"/>
              </w:rPr>
              <w:t>C</w:t>
            </w:r>
            <w:r w:rsidRPr="00587548">
              <w:rPr>
                <w:rFonts w:eastAsia="Arial" w:cs="Arial"/>
                <w:b/>
                <w:color w:val="FFFFFF"/>
                <w:spacing w:val="-2"/>
                <w:sz w:val="17"/>
                <w:szCs w:val="17"/>
              </w:rPr>
              <w:t>o</w:t>
            </w:r>
            <w:r w:rsidRPr="00587548">
              <w:rPr>
                <w:rFonts w:eastAsia="Arial" w:cs="Arial"/>
                <w:b/>
                <w:color w:val="FFFFFF"/>
                <w:sz w:val="17"/>
                <w:szCs w:val="17"/>
              </w:rPr>
              <w:t>st</w:t>
            </w:r>
          </w:p>
        </w:tc>
        <w:tc>
          <w:tcPr>
            <w:tcW w:w="3346" w:type="dxa"/>
            <w:tcBorders>
              <w:top w:val="single" w:sz="6" w:space="0" w:color="000000"/>
              <w:left w:val="single" w:sz="5" w:space="0" w:color="000000"/>
              <w:bottom w:val="single" w:sz="5" w:space="0" w:color="000000"/>
              <w:right w:val="single" w:sz="5" w:space="0" w:color="000000"/>
            </w:tcBorders>
            <w:shd w:val="clear" w:color="auto" w:fill="4E81BC"/>
          </w:tcPr>
          <w:p w14:paraId="757C4834" w14:textId="77777777" w:rsidR="0034658B" w:rsidRPr="00587548" w:rsidRDefault="0034658B" w:rsidP="00C661F5">
            <w:pPr>
              <w:spacing w:before="13" w:line="220" w:lineRule="exact"/>
              <w:rPr>
                <w:sz w:val="22"/>
                <w:szCs w:val="22"/>
              </w:rPr>
            </w:pPr>
          </w:p>
          <w:p w14:paraId="3BEAE0A9" w14:textId="77777777" w:rsidR="0034658B" w:rsidRPr="00587548" w:rsidRDefault="0034658B" w:rsidP="00C661F5">
            <w:pPr>
              <w:ind w:left="1292" w:right="1249"/>
              <w:jc w:val="center"/>
              <w:rPr>
                <w:rFonts w:eastAsia="Arial" w:cs="Arial"/>
                <w:sz w:val="17"/>
                <w:szCs w:val="17"/>
              </w:rPr>
            </w:pPr>
            <w:r w:rsidRPr="00587548">
              <w:rPr>
                <w:rFonts w:eastAsia="Arial" w:cs="Arial"/>
                <w:b/>
                <w:color w:val="FFFFFF"/>
                <w:w w:val="99"/>
                <w:sz w:val="17"/>
                <w:szCs w:val="17"/>
              </w:rPr>
              <w:t>Status</w:t>
            </w:r>
          </w:p>
        </w:tc>
        <w:tc>
          <w:tcPr>
            <w:tcW w:w="3037" w:type="dxa"/>
            <w:tcBorders>
              <w:top w:val="single" w:sz="6" w:space="0" w:color="000000"/>
              <w:left w:val="single" w:sz="5" w:space="0" w:color="000000"/>
              <w:bottom w:val="single" w:sz="5" w:space="0" w:color="000000"/>
              <w:right w:val="single" w:sz="6" w:space="0" w:color="000000"/>
            </w:tcBorders>
            <w:shd w:val="clear" w:color="auto" w:fill="4E81BC"/>
          </w:tcPr>
          <w:p w14:paraId="3CB99148" w14:textId="77777777" w:rsidR="0034658B" w:rsidRPr="00587548" w:rsidRDefault="0034658B" w:rsidP="00C661F5">
            <w:pPr>
              <w:spacing w:before="13" w:line="220" w:lineRule="exact"/>
              <w:rPr>
                <w:sz w:val="22"/>
                <w:szCs w:val="22"/>
              </w:rPr>
            </w:pPr>
          </w:p>
          <w:p w14:paraId="3607417C" w14:textId="77777777" w:rsidR="0034658B" w:rsidRPr="00587548" w:rsidRDefault="0034658B" w:rsidP="00C661F5">
            <w:pPr>
              <w:ind w:left="1346" w:right="868"/>
              <w:jc w:val="center"/>
              <w:rPr>
                <w:rFonts w:eastAsia="Arial" w:cs="Arial"/>
                <w:sz w:val="17"/>
                <w:szCs w:val="17"/>
              </w:rPr>
            </w:pPr>
            <w:r w:rsidRPr="00587548">
              <w:rPr>
                <w:rFonts w:eastAsia="Arial" w:cs="Arial"/>
                <w:b/>
                <w:color w:val="FFFFFF"/>
                <w:spacing w:val="-1"/>
                <w:w w:val="99"/>
                <w:sz w:val="17"/>
                <w:szCs w:val="17"/>
              </w:rPr>
              <w:t>Remarks</w:t>
            </w:r>
          </w:p>
        </w:tc>
      </w:tr>
      <w:tr w:rsidR="0034658B" w14:paraId="3D167650" w14:textId="77777777" w:rsidTr="00C661F5">
        <w:trPr>
          <w:trHeight w:hRule="exact" w:val="894"/>
        </w:trPr>
        <w:tc>
          <w:tcPr>
            <w:tcW w:w="1574" w:type="dxa"/>
            <w:tcBorders>
              <w:top w:val="single" w:sz="5" w:space="0" w:color="000000"/>
              <w:left w:val="single" w:sz="6" w:space="0" w:color="000000"/>
              <w:bottom w:val="single" w:sz="5" w:space="0" w:color="000000"/>
              <w:right w:val="single" w:sz="4" w:space="0" w:color="000000"/>
            </w:tcBorders>
          </w:tcPr>
          <w:p w14:paraId="66B0C8B8" w14:textId="77777777" w:rsidR="0034658B" w:rsidRPr="00587548" w:rsidRDefault="0034658B" w:rsidP="00C661F5">
            <w:pPr>
              <w:spacing w:before="2" w:line="180" w:lineRule="exact"/>
              <w:ind w:left="435" w:right="182" w:hanging="338"/>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pacing w:val="-1"/>
                <w:sz w:val="18"/>
                <w:szCs w:val="18"/>
              </w:rPr>
              <w:t>M</w:t>
            </w:r>
            <w:r w:rsidRPr="00587548">
              <w:rPr>
                <w:rFonts w:eastAsia="Arial" w:cs="Arial"/>
                <w:sz w:val="18"/>
                <w:szCs w:val="18"/>
              </w:rPr>
              <w:t>u</w:t>
            </w:r>
            <w:r w:rsidRPr="00587548">
              <w:rPr>
                <w:rFonts w:eastAsia="Arial" w:cs="Arial"/>
                <w:spacing w:val="-1"/>
                <w:sz w:val="18"/>
                <w:szCs w:val="18"/>
              </w:rPr>
              <w:t>e</w:t>
            </w:r>
            <w:r w:rsidRPr="00587548">
              <w:rPr>
                <w:rFonts w:eastAsia="Arial" w:cs="Arial"/>
                <w:spacing w:val="1"/>
                <w:sz w:val="18"/>
                <w:szCs w:val="18"/>
              </w:rPr>
              <w:t>l</w:t>
            </w:r>
            <w:r w:rsidRPr="00587548">
              <w:rPr>
                <w:rFonts w:eastAsia="Arial" w:cs="Arial"/>
                <w:sz w:val="18"/>
                <w:szCs w:val="18"/>
              </w:rPr>
              <w:t>a</w:t>
            </w:r>
            <w:proofErr w:type="spellEnd"/>
            <w:r w:rsidRPr="00587548">
              <w:rPr>
                <w:rFonts w:eastAsia="Arial" w:cs="Arial"/>
                <w:sz w:val="18"/>
                <w:szCs w:val="18"/>
              </w:rPr>
              <w:t xml:space="preserve"> H</w:t>
            </w:r>
            <w:r w:rsidRPr="00587548">
              <w:rPr>
                <w:rFonts w:eastAsia="Arial" w:cs="Arial"/>
                <w:spacing w:val="-3"/>
                <w:sz w:val="18"/>
                <w:szCs w:val="18"/>
              </w:rPr>
              <w:t>y</w:t>
            </w:r>
            <w:r w:rsidRPr="00587548">
              <w:rPr>
                <w:rFonts w:eastAsia="Arial" w:cs="Arial"/>
                <w:sz w:val="18"/>
                <w:szCs w:val="18"/>
              </w:rPr>
              <w:t>dro</w:t>
            </w:r>
            <w:r w:rsidRPr="00587548">
              <w:rPr>
                <w:rFonts w:eastAsia="Arial" w:cs="Arial"/>
                <w:spacing w:val="-1"/>
                <w:sz w:val="18"/>
                <w:szCs w:val="18"/>
              </w:rPr>
              <w:t>p</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z w:val="18"/>
                <w:szCs w:val="18"/>
              </w:rPr>
              <w:t xml:space="preserve">er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 xml:space="preserve">ct </w:t>
            </w:r>
            <w:r w:rsidRPr="00587548">
              <w:rPr>
                <w:rFonts w:eastAsia="Arial" w:cs="Arial"/>
                <w:spacing w:val="-1"/>
                <w:sz w:val="18"/>
                <w:szCs w:val="18"/>
              </w:rPr>
              <w:t>(Pha</w:t>
            </w:r>
            <w:r w:rsidRPr="00587548">
              <w:rPr>
                <w:rFonts w:eastAsia="Arial" w:cs="Arial"/>
                <w:sz w:val="18"/>
                <w:szCs w:val="18"/>
              </w:rPr>
              <w:t>s</w:t>
            </w:r>
            <w:r w:rsidRPr="00587548">
              <w:rPr>
                <w:rFonts w:eastAsia="Arial" w:cs="Arial"/>
                <w:spacing w:val="-1"/>
                <w:sz w:val="18"/>
                <w:szCs w:val="18"/>
              </w:rPr>
              <w:t>e</w:t>
            </w:r>
            <w:r w:rsidRPr="00587548">
              <w:rPr>
                <w:rFonts w:eastAsia="Arial" w:cs="Arial"/>
                <w:spacing w:val="1"/>
                <w:sz w:val="18"/>
                <w:szCs w:val="18"/>
              </w:rPr>
              <w:t>-</w:t>
            </w:r>
            <w:r w:rsidRPr="00587548">
              <w:rPr>
                <w:rFonts w:eastAsia="Arial" w:cs="Arial"/>
                <w:spacing w:val="-1"/>
                <w:sz w:val="18"/>
                <w:szCs w:val="18"/>
              </w:rPr>
              <w:t>1)</w:t>
            </w:r>
          </w:p>
        </w:tc>
        <w:tc>
          <w:tcPr>
            <w:tcW w:w="1675" w:type="dxa"/>
            <w:tcBorders>
              <w:top w:val="single" w:sz="5" w:space="0" w:color="000000"/>
              <w:left w:val="single" w:sz="4" w:space="0" w:color="000000"/>
              <w:bottom w:val="single" w:sz="5" w:space="0" w:color="000000"/>
              <w:right w:val="single" w:sz="5" w:space="0" w:color="000000"/>
            </w:tcBorders>
          </w:tcPr>
          <w:p w14:paraId="27112E9C" w14:textId="77777777" w:rsidR="0034658B" w:rsidRPr="00587548" w:rsidRDefault="0034658B" w:rsidP="00C661F5">
            <w:pPr>
              <w:spacing w:before="7" w:line="180" w:lineRule="exact"/>
              <w:rPr>
                <w:sz w:val="18"/>
                <w:szCs w:val="18"/>
              </w:rPr>
            </w:pPr>
          </w:p>
          <w:p w14:paraId="5935E280" w14:textId="77777777" w:rsidR="0034658B" w:rsidRPr="00587548" w:rsidRDefault="0034658B" w:rsidP="00C661F5">
            <w:pPr>
              <w:spacing w:line="180" w:lineRule="exact"/>
              <w:ind w:left="96" w:right="404"/>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a</w:t>
            </w:r>
            <w:r w:rsidRPr="00587548">
              <w:rPr>
                <w:rFonts w:eastAsia="Arial" w:cs="Arial"/>
                <w:spacing w:val="-1"/>
                <w:sz w:val="18"/>
                <w:szCs w:val="18"/>
              </w:rPr>
              <w:t>li</w:t>
            </w:r>
            <w:r w:rsidRPr="00587548">
              <w:rPr>
                <w:rFonts w:eastAsia="Arial" w:cs="Arial"/>
                <w:sz w:val="18"/>
                <w:szCs w:val="18"/>
              </w:rPr>
              <w:t>ba</w:t>
            </w:r>
            <w:r w:rsidRPr="00587548">
              <w:rPr>
                <w:rFonts w:eastAsia="Arial" w:cs="Arial"/>
                <w:spacing w:val="-1"/>
                <w:sz w:val="18"/>
                <w:szCs w:val="18"/>
              </w:rPr>
              <w:t>m</w:t>
            </w:r>
            <w:r w:rsidRPr="00587548">
              <w:rPr>
                <w:rFonts w:eastAsia="Arial" w:cs="Arial"/>
                <w:sz w:val="18"/>
                <w:szCs w:val="18"/>
              </w:rPr>
              <w:t>a</w:t>
            </w:r>
            <w:r w:rsidRPr="00587548">
              <w:rPr>
                <w:rFonts w:eastAsia="Arial" w:cs="Arial"/>
                <w:spacing w:val="-2"/>
                <w:sz w:val="18"/>
                <w:szCs w:val="18"/>
              </w:rPr>
              <w:t>t</w:t>
            </w:r>
            <w:r w:rsidRPr="00587548">
              <w:rPr>
                <w:rFonts w:eastAsia="Arial" w:cs="Arial"/>
                <w:sz w:val="18"/>
                <w:szCs w:val="18"/>
              </w:rPr>
              <w:t>šo</w:t>
            </w:r>
            <w:proofErr w:type="spellEnd"/>
            <w:r w:rsidRPr="00587548">
              <w:rPr>
                <w:rFonts w:eastAsia="Arial" w:cs="Arial"/>
                <w:spacing w:val="-9"/>
                <w:sz w:val="18"/>
                <w:szCs w:val="18"/>
              </w:rPr>
              <w:t xml:space="preserve"> </w:t>
            </w:r>
            <w:r w:rsidRPr="00587548">
              <w:rPr>
                <w:rFonts w:eastAsia="Arial" w:cs="Arial"/>
                <w:sz w:val="18"/>
                <w:szCs w:val="18"/>
              </w:rPr>
              <w:t xml:space="preserve">/ </w:t>
            </w:r>
            <w:proofErr w:type="spellStart"/>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q</w:t>
            </w:r>
            <w:r w:rsidRPr="00587548">
              <w:rPr>
                <w:rFonts w:eastAsia="Arial" w:cs="Arial"/>
                <w:spacing w:val="-1"/>
                <w:sz w:val="18"/>
                <w:szCs w:val="18"/>
              </w:rPr>
              <w:t>u</w:t>
            </w:r>
            <w:proofErr w:type="spellEnd"/>
            <w:r w:rsidRPr="00587548">
              <w:rPr>
                <w:rFonts w:eastAsia="Arial" w:cs="Arial"/>
                <w:spacing w:val="-1"/>
                <w:sz w:val="18"/>
                <w:szCs w:val="18"/>
              </w:rPr>
              <w:t>(or</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g</w:t>
            </w:r>
            <w:r w:rsidRPr="00587548">
              <w:rPr>
                <w:rFonts w:eastAsia="Arial" w:cs="Arial"/>
                <w:spacing w:val="-1"/>
                <w:sz w:val="18"/>
                <w:szCs w:val="18"/>
              </w:rPr>
              <w:t>e</w:t>
            </w:r>
            <w:r w:rsidRPr="00587548">
              <w:rPr>
                <w:rFonts w:eastAsia="Arial" w:cs="Arial"/>
                <w:sz w:val="18"/>
                <w:szCs w:val="18"/>
              </w:rPr>
              <w:t>)</w:t>
            </w:r>
          </w:p>
        </w:tc>
        <w:tc>
          <w:tcPr>
            <w:tcW w:w="2204" w:type="dxa"/>
            <w:tcBorders>
              <w:top w:val="single" w:sz="5" w:space="0" w:color="000000"/>
              <w:left w:val="single" w:sz="5" w:space="0" w:color="000000"/>
              <w:bottom w:val="single" w:sz="5" w:space="0" w:color="000000"/>
              <w:right w:val="single" w:sz="5" w:space="0" w:color="000000"/>
            </w:tcBorders>
          </w:tcPr>
          <w:p w14:paraId="033F1B73" w14:textId="77777777" w:rsidR="0034658B" w:rsidRPr="00587548" w:rsidRDefault="0034658B" w:rsidP="00C661F5">
            <w:pPr>
              <w:spacing w:before="10" w:line="280" w:lineRule="exact"/>
              <w:rPr>
                <w:sz w:val="18"/>
                <w:szCs w:val="18"/>
              </w:rPr>
            </w:pPr>
          </w:p>
          <w:p w14:paraId="270CC12D" w14:textId="77777777" w:rsidR="0034658B" w:rsidRPr="00587548" w:rsidRDefault="0034658B" w:rsidP="00C661F5">
            <w:pPr>
              <w:ind w:left="96"/>
              <w:rPr>
                <w:rFonts w:eastAsia="Arial" w:cs="Arial"/>
                <w:sz w:val="18"/>
                <w:szCs w:val="18"/>
              </w:rPr>
            </w:pPr>
            <w:r w:rsidRPr="00587548">
              <w:rPr>
                <w:rFonts w:eastAsia="Arial" w:cs="Arial"/>
                <w:spacing w:val="-1"/>
                <w:sz w:val="18"/>
                <w:szCs w:val="18"/>
              </w:rPr>
              <w:t>Ca</w:t>
            </w:r>
            <w:r w:rsidRPr="00587548">
              <w:rPr>
                <w:rFonts w:eastAsia="Arial" w:cs="Arial"/>
                <w:spacing w:val="2"/>
                <w:sz w:val="18"/>
                <w:szCs w:val="18"/>
              </w:rPr>
              <w:t>p</w:t>
            </w:r>
            <w:r w:rsidRPr="00587548">
              <w:rPr>
                <w:rFonts w:eastAsia="Arial" w:cs="Arial"/>
                <w:spacing w:val="-1"/>
                <w:sz w:val="18"/>
                <w:szCs w:val="18"/>
              </w:rPr>
              <w:t>ac</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pacing w:val="-4"/>
                <w:sz w:val="18"/>
                <w:szCs w:val="18"/>
              </w:rPr>
              <w:t>y</w:t>
            </w:r>
            <w:r w:rsidRPr="00587548">
              <w:rPr>
                <w:rFonts w:eastAsia="Arial" w:cs="Arial"/>
                <w:sz w:val="18"/>
                <w:szCs w:val="18"/>
              </w:rPr>
              <w:t>=72MW</w:t>
            </w:r>
          </w:p>
        </w:tc>
        <w:tc>
          <w:tcPr>
            <w:tcW w:w="1204" w:type="dxa"/>
            <w:tcBorders>
              <w:top w:val="single" w:sz="5" w:space="0" w:color="000000"/>
              <w:left w:val="single" w:sz="5" w:space="0" w:color="000000"/>
              <w:bottom w:val="single" w:sz="5" w:space="0" w:color="000000"/>
              <w:right w:val="single" w:sz="5" w:space="0" w:color="000000"/>
            </w:tcBorders>
          </w:tcPr>
          <w:p w14:paraId="2F5BB03F" w14:textId="77777777" w:rsidR="0034658B" w:rsidRPr="00587548" w:rsidRDefault="0034658B" w:rsidP="00C661F5">
            <w:pPr>
              <w:spacing w:before="2" w:line="180" w:lineRule="exact"/>
              <w:rPr>
                <w:sz w:val="18"/>
                <w:szCs w:val="18"/>
              </w:rPr>
            </w:pPr>
          </w:p>
          <w:p w14:paraId="6B8523A5" w14:textId="77777777" w:rsidR="0034658B" w:rsidRPr="00587548" w:rsidRDefault="0034658B" w:rsidP="00C661F5">
            <w:pPr>
              <w:ind w:left="96"/>
              <w:rPr>
                <w:rFonts w:eastAsia="Arial" w:cs="Arial"/>
                <w:sz w:val="18"/>
                <w:szCs w:val="18"/>
              </w:rPr>
            </w:pPr>
            <w:r w:rsidRPr="00587548">
              <w:rPr>
                <w:rFonts w:eastAsia="Arial" w:cs="Arial"/>
                <w:spacing w:val="-2"/>
                <w:sz w:val="18"/>
                <w:szCs w:val="18"/>
              </w:rPr>
              <w:t>M</w:t>
            </w:r>
            <w:r w:rsidRPr="00587548">
              <w:rPr>
                <w:rFonts w:eastAsia="Arial" w:cs="Arial"/>
                <w:sz w:val="18"/>
                <w:szCs w:val="18"/>
              </w:rPr>
              <w:t>4</w:t>
            </w:r>
            <w:r w:rsidRPr="00587548">
              <w:rPr>
                <w:rFonts w:eastAsia="Arial" w:cs="Arial"/>
                <w:spacing w:val="-1"/>
                <w:sz w:val="18"/>
                <w:szCs w:val="18"/>
              </w:rPr>
              <w:t>8</w:t>
            </w:r>
            <w:r w:rsidRPr="00587548">
              <w:rPr>
                <w:rFonts w:eastAsia="Arial" w:cs="Arial"/>
                <w:sz w:val="18"/>
                <w:szCs w:val="18"/>
              </w:rPr>
              <w:t>3.0</w:t>
            </w:r>
            <w:r w:rsidRPr="00587548">
              <w:rPr>
                <w:rFonts w:eastAsia="Arial" w:cs="Arial"/>
                <w:spacing w:val="-4"/>
                <w:sz w:val="18"/>
                <w:szCs w:val="18"/>
              </w:rPr>
              <w:t xml:space="preserve"> </w:t>
            </w:r>
            <w:r w:rsidRPr="00587548">
              <w:rPr>
                <w:rFonts w:eastAsia="Arial" w:cs="Arial"/>
                <w:spacing w:val="-2"/>
                <w:sz w:val="18"/>
                <w:szCs w:val="18"/>
              </w:rPr>
              <w:t>m</w:t>
            </w:r>
            <w:r w:rsidRPr="00587548">
              <w:rPr>
                <w:rFonts w:eastAsia="Arial" w:cs="Arial"/>
                <w:spacing w:val="1"/>
                <w:sz w:val="18"/>
                <w:szCs w:val="18"/>
              </w:rPr>
              <w:t>i</w:t>
            </w:r>
            <w:r w:rsidRPr="00587548">
              <w:rPr>
                <w:rFonts w:eastAsia="Arial" w:cs="Arial"/>
                <w:sz w:val="18"/>
                <w:szCs w:val="18"/>
              </w:rPr>
              <w:t>l</w:t>
            </w:r>
          </w:p>
          <w:p w14:paraId="6DB56B12" w14:textId="77777777" w:rsidR="0034658B" w:rsidRPr="00587548" w:rsidRDefault="0034658B" w:rsidP="00C661F5">
            <w:pPr>
              <w:spacing w:line="180" w:lineRule="exact"/>
              <w:ind w:left="96"/>
              <w:rPr>
                <w:rFonts w:eastAsia="Arial" w:cs="Arial"/>
                <w:sz w:val="18"/>
                <w:szCs w:val="18"/>
              </w:rPr>
            </w:pPr>
            <w:r w:rsidRPr="00587548">
              <w:rPr>
                <w:rFonts w:eastAsia="Arial" w:cs="Arial"/>
                <w:sz w:val="18"/>
                <w:szCs w:val="18"/>
              </w:rPr>
              <w:t>S</w:t>
            </w:r>
            <w:r w:rsidRPr="00587548">
              <w:rPr>
                <w:rFonts w:eastAsia="Arial" w:cs="Arial"/>
                <w:spacing w:val="-1"/>
                <w:sz w:val="18"/>
                <w:szCs w:val="18"/>
              </w:rPr>
              <w:t>e</w:t>
            </w:r>
            <w:r w:rsidRPr="00587548">
              <w:rPr>
                <w:rFonts w:eastAsia="Arial" w:cs="Arial"/>
                <w:sz w:val="18"/>
                <w:szCs w:val="18"/>
              </w:rPr>
              <w:t>pt</w:t>
            </w:r>
            <w:r w:rsidRPr="00587548">
              <w:rPr>
                <w:rFonts w:eastAsia="Arial" w:cs="Arial"/>
                <w:spacing w:val="-4"/>
                <w:sz w:val="18"/>
                <w:szCs w:val="18"/>
              </w:rPr>
              <w:t xml:space="preserve"> </w:t>
            </w:r>
            <w:r w:rsidRPr="00587548">
              <w:rPr>
                <w:rFonts w:eastAsia="Arial" w:cs="Arial"/>
                <w:spacing w:val="-1"/>
                <w:sz w:val="18"/>
                <w:szCs w:val="18"/>
              </w:rPr>
              <w:t>19</w:t>
            </w:r>
            <w:r w:rsidRPr="00587548">
              <w:rPr>
                <w:rFonts w:eastAsia="Arial" w:cs="Arial"/>
                <w:sz w:val="18"/>
                <w:szCs w:val="18"/>
              </w:rPr>
              <w:t>89</w:t>
            </w:r>
          </w:p>
        </w:tc>
        <w:tc>
          <w:tcPr>
            <w:tcW w:w="3346" w:type="dxa"/>
            <w:tcBorders>
              <w:top w:val="single" w:sz="5" w:space="0" w:color="000000"/>
              <w:left w:val="single" w:sz="5" w:space="0" w:color="000000"/>
              <w:bottom w:val="single" w:sz="5" w:space="0" w:color="000000"/>
              <w:right w:val="single" w:sz="5" w:space="0" w:color="000000"/>
            </w:tcBorders>
          </w:tcPr>
          <w:p w14:paraId="63D994BD" w14:textId="77777777" w:rsidR="0034658B" w:rsidRPr="00587548" w:rsidRDefault="0034658B" w:rsidP="00C661F5">
            <w:pPr>
              <w:spacing w:before="7" w:line="180" w:lineRule="exact"/>
              <w:jc w:val="both"/>
              <w:rPr>
                <w:sz w:val="18"/>
                <w:szCs w:val="18"/>
              </w:rPr>
            </w:pPr>
          </w:p>
          <w:p w14:paraId="2D2BF299" w14:textId="77777777" w:rsidR="0034658B" w:rsidRPr="00587548" w:rsidRDefault="0034658B" w:rsidP="00C661F5">
            <w:pPr>
              <w:spacing w:line="180" w:lineRule="exact"/>
              <w:ind w:left="96" w:right="83"/>
              <w:jc w:val="both"/>
              <w:rPr>
                <w:rFonts w:eastAsia="Arial" w:cs="Arial"/>
                <w:sz w:val="18"/>
                <w:szCs w:val="18"/>
              </w:rPr>
            </w:pPr>
            <w:r w:rsidRPr="00587548">
              <w:rPr>
                <w:rFonts w:eastAsia="Arial" w:cs="Arial"/>
                <w:spacing w:val="-1"/>
                <w:sz w:val="18"/>
                <w:szCs w:val="18"/>
              </w:rPr>
              <w:t>Pla</w:t>
            </w:r>
            <w:r w:rsidRPr="00587548">
              <w:rPr>
                <w:rFonts w:eastAsia="Arial" w:cs="Arial"/>
                <w:sz w:val="18"/>
                <w:szCs w:val="18"/>
              </w:rPr>
              <w:t>nt</w:t>
            </w:r>
            <w:r w:rsidRPr="00587548">
              <w:rPr>
                <w:rFonts w:eastAsia="Arial" w:cs="Arial"/>
                <w:spacing w:val="-1"/>
                <w:sz w:val="18"/>
                <w:szCs w:val="18"/>
              </w:rPr>
              <w:t xml:space="preserve"> </w:t>
            </w:r>
            <w:r w:rsidRPr="00587548">
              <w:rPr>
                <w:rFonts w:eastAsia="Arial" w:cs="Arial"/>
                <w:spacing w:val="-3"/>
                <w:sz w:val="18"/>
                <w:szCs w:val="18"/>
              </w:rPr>
              <w:t>w</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c</w:t>
            </w:r>
            <w:r w:rsidRPr="00587548">
              <w:rPr>
                <w:rFonts w:eastAsia="Arial" w:cs="Arial"/>
                <w:sz w:val="18"/>
                <w:szCs w:val="18"/>
              </w:rPr>
              <w:t>om</w:t>
            </w:r>
            <w:r w:rsidRPr="00587548">
              <w:rPr>
                <w:rFonts w:eastAsia="Arial" w:cs="Arial"/>
                <w:spacing w:val="-1"/>
                <w:sz w:val="18"/>
                <w:szCs w:val="18"/>
              </w:rPr>
              <w:t>mis</w:t>
            </w:r>
            <w:r w:rsidRPr="00587548">
              <w:rPr>
                <w:rFonts w:eastAsia="Arial" w:cs="Arial"/>
                <w:spacing w:val="2"/>
                <w:sz w:val="18"/>
                <w:szCs w:val="18"/>
              </w:rPr>
              <w:t>s</w:t>
            </w:r>
            <w:r w:rsidRPr="00587548">
              <w:rPr>
                <w:rFonts w:eastAsia="Arial" w:cs="Arial"/>
                <w:spacing w:val="-1"/>
                <w:sz w:val="18"/>
                <w:szCs w:val="18"/>
              </w:rPr>
              <w:t>io</w:t>
            </w:r>
            <w:r w:rsidRPr="00587548">
              <w:rPr>
                <w:rFonts w:eastAsia="Arial" w:cs="Arial"/>
                <w:sz w:val="18"/>
                <w:szCs w:val="18"/>
              </w:rPr>
              <w:t>n</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11"/>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1</w:t>
            </w:r>
            <w:r w:rsidRPr="00587548">
              <w:rPr>
                <w:rFonts w:eastAsia="Arial" w:cs="Arial"/>
                <w:spacing w:val="-1"/>
                <w:sz w:val="18"/>
                <w:szCs w:val="18"/>
              </w:rPr>
              <w:t>99</w:t>
            </w:r>
            <w:r w:rsidRPr="00587548">
              <w:rPr>
                <w:rFonts w:eastAsia="Arial" w:cs="Arial"/>
                <w:sz w:val="18"/>
                <w:szCs w:val="18"/>
              </w:rPr>
              <w:t>8</w:t>
            </w:r>
            <w:r w:rsidRPr="00587548">
              <w:rPr>
                <w:rFonts w:eastAsia="Arial" w:cs="Arial"/>
                <w:spacing w:val="-4"/>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3"/>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 xml:space="preserve">s </w:t>
            </w:r>
            <w:r w:rsidRPr="00587548">
              <w:rPr>
                <w:rFonts w:eastAsia="Arial" w:cs="Arial"/>
                <w:spacing w:val="-1"/>
                <w:sz w:val="18"/>
                <w:szCs w:val="18"/>
              </w:rPr>
              <w:t>be</w:t>
            </w:r>
            <w:r w:rsidRPr="00587548">
              <w:rPr>
                <w:rFonts w:eastAsia="Arial" w:cs="Arial"/>
                <w:sz w:val="18"/>
                <w:szCs w:val="18"/>
              </w:rPr>
              <w:t>en</w:t>
            </w:r>
            <w:r w:rsidRPr="00587548">
              <w:rPr>
                <w:rFonts w:eastAsia="Arial" w:cs="Arial"/>
                <w:spacing w:val="-5"/>
                <w:sz w:val="18"/>
                <w:szCs w:val="18"/>
              </w:rPr>
              <w:t xml:space="preserve"> </w:t>
            </w:r>
            <w:r w:rsidRPr="00587548">
              <w:rPr>
                <w:rFonts w:eastAsia="Arial" w:cs="Arial"/>
                <w:sz w:val="18"/>
                <w:szCs w:val="18"/>
              </w:rPr>
              <w:t>un</w:t>
            </w:r>
            <w:r w:rsidRPr="00587548">
              <w:rPr>
                <w:rFonts w:eastAsia="Arial" w:cs="Arial"/>
                <w:spacing w:val="-1"/>
                <w:sz w:val="18"/>
                <w:szCs w:val="18"/>
              </w:rPr>
              <w:t>de</w:t>
            </w:r>
            <w:r w:rsidRPr="00587548">
              <w:rPr>
                <w:rFonts w:eastAsia="Arial" w:cs="Arial"/>
                <w:sz w:val="18"/>
                <w:szCs w:val="18"/>
              </w:rPr>
              <w:t>r</w:t>
            </w:r>
            <w:r w:rsidRPr="00587548">
              <w:rPr>
                <w:rFonts w:eastAsia="Arial" w:cs="Arial"/>
                <w:spacing w:val="-4"/>
                <w:sz w:val="18"/>
                <w:szCs w:val="18"/>
              </w:rPr>
              <w:t xml:space="preserve"> </w:t>
            </w:r>
            <w:r w:rsidRPr="00587548">
              <w:rPr>
                <w:rFonts w:eastAsia="Arial" w:cs="Arial"/>
                <w:sz w:val="18"/>
                <w:szCs w:val="18"/>
              </w:rPr>
              <w:t>co</w:t>
            </w:r>
            <w:r w:rsidRPr="00587548">
              <w:rPr>
                <w:rFonts w:eastAsia="Arial" w:cs="Arial"/>
                <w:spacing w:val="-1"/>
                <w:sz w:val="18"/>
                <w:szCs w:val="18"/>
              </w:rPr>
              <w:t>mmer</w:t>
            </w:r>
            <w:r w:rsidRPr="00587548">
              <w:rPr>
                <w:rFonts w:eastAsia="Arial" w:cs="Arial"/>
                <w:spacing w:val="2"/>
                <w:sz w:val="18"/>
                <w:szCs w:val="18"/>
              </w:rPr>
              <w:t>c</w:t>
            </w:r>
            <w:r w:rsidRPr="00587548">
              <w:rPr>
                <w:rFonts w:eastAsia="Arial" w:cs="Arial"/>
                <w:spacing w:val="-1"/>
                <w:sz w:val="18"/>
                <w:szCs w:val="18"/>
              </w:rPr>
              <w:t>ia</w:t>
            </w:r>
            <w:r w:rsidRPr="00587548">
              <w:rPr>
                <w:rFonts w:eastAsia="Arial" w:cs="Arial"/>
                <w:sz w:val="18"/>
                <w:szCs w:val="18"/>
              </w:rPr>
              <w:t>l</w:t>
            </w:r>
            <w:r w:rsidRPr="00587548">
              <w:rPr>
                <w:rFonts w:eastAsia="Arial" w:cs="Arial"/>
                <w:spacing w:val="-10"/>
                <w:sz w:val="18"/>
                <w:szCs w:val="18"/>
              </w:rPr>
              <w:t xml:space="preserve"> </w:t>
            </w:r>
            <w:r w:rsidRPr="00587548">
              <w:rPr>
                <w:rFonts w:eastAsia="Arial" w:cs="Arial"/>
                <w:sz w:val="18"/>
                <w:szCs w:val="18"/>
              </w:rPr>
              <w:t>op</w:t>
            </w:r>
            <w:r w:rsidRPr="00587548">
              <w:rPr>
                <w:rFonts w:eastAsia="Arial" w:cs="Arial"/>
                <w:spacing w:val="-1"/>
                <w:sz w:val="18"/>
                <w:szCs w:val="18"/>
              </w:rPr>
              <w:t>e</w:t>
            </w:r>
            <w:r w:rsidRPr="00587548">
              <w:rPr>
                <w:rFonts w:eastAsia="Arial" w:cs="Arial"/>
                <w:spacing w:val="1"/>
                <w:sz w:val="18"/>
                <w:szCs w:val="18"/>
              </w:rPr>
              <w:t>r</w:t>
            </w:r>
            <w:r w:rsidRPr="00587548">
              <w:rPr>
                <w:rFonts w:eastAsia="Arial" w:cs="Arial"/>
                <w:spacing w:val="-1"/>
                <w:sz w:val="18"/>
                <w:szCs w:val="18"/>
              </w:rPr>
              <w:t>at</w:t>
            </w:r>
            <w:r w:rsidRPr="00587548">
              <w:rPr>
                <w:rFonts w:eastAsia="Arial" w:cs="Arial"/>
                <w:spacing w:val="1"/>
                <w:sz w:val="18"/>
                <w:szCs w:val="18"/>
              </w:rPr>
              <w:t>i</w:t>
            </w:r>
            <w:r w:rsidRPr="00587548">
              <w:rPr>
                <w:rFonts w:eastAsia="Arial" w:cs="Arial"/>
                <w:spacing w:val="-1"/>
                <w:sz w:val="18"/>
                <w:szCs w:val="18"/>
              </w:rPr>
              <w:t>on</w:t>
            </w:r>
            <w:r w:rsidRPr="00587548">
              <w:rPr>
                <w:rFonts w:eastAsia="Arial" w:cs="Arial"/>
                <w:sz w:val="18"/>
                <w:szCs w:val="18"/>
              </w:rPr>
              <w:t>s</w:t>
            </w:r>
            <w:r w:rsidRPr="00587548">
              <w:rPr>
                <w:rFonts w:eastAsia="Arial" w:cs="Arial"/>
                <w:spacing w:val="-6"/>
                <w:sz w:val="18"/>
                <w:szCs w:val="18"/>
              </w:rPr>
              <w:t xml:space="preserve"> </w:t>
            </w:r>
            <w:r w:rsidRPr="00587548">
              <w:rPr>
                <w:rFonts w:eastAsia="Arial" w:cs="Arial"/>
                <w:spacing w:val="-1"/>
                <w:sz w:val="18"/>
                <w:szCs w:val="18"/>
              </w:rPr>
              <w:t>s</w:t>
            </w:r>
            <w:r w:rsidRPr="00587548">
              <w:rPr>
                <w:rFonts w:eastAsia="Arial" w:cs="Arial"/>
                <w:spacing w:val="1"/>
                <w:sz w:val="18"/>
                <w:szCs w:val="18"/>
              </w:rPr>
              <w:t>i</w:t>
            </w:r>
            <w:r w:rsidRPr="00587548">
              <w:rPr>
                <w:rFonts w:eastAsia="Arial" w:cs="Arial"/>
                <w:spacing w:val="-1"/>
                <w:sz w:val="18"/>
                <w:szCs w:val="18"/>
              </w:rPr>
              <w:t>n</w:t>
            </w:r>
            <w:r w:rsidRPr="00587548">
              <w:rPr>
                <w:rFonts w:eastAsia="Arial" w:cs="Arial"/>
                <w:sz w:val="18"/>
                <w:szCs w:val="18"/>
              </w:rPr>
              <w:t>ce.</w:t>
            </w:r>
          </w:p>
        </w:tc>
        <w:tc>
          <w:tcPr>
            <w:tcW w:w="3037" w:type="dxa"/>
            <w:tcBorders>
              <w:top w:val="single" w:sz="5" w:space="0" w:color="000000"/>
              <w:left w:val="single" w:sz="5" w:space="0" w:color="000000"/>
              <w:bottom w:val="single" w:sz="5" w:space="0" w:color="000000"/>
              <w:right w:val="single" w:sz="6" w:space="0" w:color="000000"/>
            </w:tcBorders>
          </w:tcPr>
          <w:p w14:paraId="0A06AC8E" w14:textId="77777777" w:rsidR="0034658B" w:rsidRPr="00587548" w:rsidRDefault="0034658B" w:rsidP="00C661F5">
            <w:pPr>
              <w:spacing w:before="99" w:line="180" w:lineRule="exact"/>
              <w:ind w:left="95" w:right="166"/>
              <w:jc w:val="both"/>
              <w:rPr>
                <w:rFonts w:eastAsia="Arial" w:cs="Arial"/>
                <w:sz w:val="18"/>
                <w:szCs w:val="18"/>
              </w:rPr>
            </w:pPr>
            <w:r w:rsidRPr="00587548">
              <w:rPr>
                <w:rFonts w:eastAsia="Arial" w:cs="Arial"/>
                <w:spacing w:val="-1"/>
                <w:sz w:val="18"/>
                <w:szCs w:val="18"/>
              </w:rPr>
              <w:t>Ta</w:t>
            </w:r>
            <w:r w:rsidRPr="00587548">
              <w:rPr>
                <w:rFonts w:eastAsia="Arial" w:cs="Arial"/>
                <w:sz w:val="18"/>
                <w:szCs w:val="18"/>
              </w:rPr>
              <w:t>k</w:t>
            </w:r>
            <w:r w:rsidRPr="00587548">
              <w:rPr>
                <w:rFonts w:eastAsia="Arial" w:cs="Arial"/>
                <w:spacing w:val="-1"/>
                <w:sz w:val="18"/>
                <w:szCs w:val="18"/>
              </w:rPr>
              <w:t>in</w:t>
            </w:r>
            <w:r w:rsidRPr="00587548">
              <w:rPr>
                <w:rFonts w:eastAsia="Arial" w:cs="Arial"/>
                <w:sz w:val="18"/>
                <w:szCs w:val="18"/>
              </w:rPr>
              <w:t>g</w:t>
            </w:r>
            <w:r w:rsidRPr="00587548">
              <w:rPr>
                <w:rFonts w:eastAsia="Arial" w:cs="Arial"/>
                <w:spacing w:val="-5"/>
                <w:sz w:val="18"/>
                <w:szCs w:val="18"/>
              </w:rPr>
              <w:t xml:space="preserve"> </w:t>
            </w:r>
            <w:r w:rsidRPr="00587548">
              <w:rPr>
                <w:rFonts w:eastAsia="Arial" w:cs="Arial"/>
                <w:spacing w:val="1"/>
                <w:sz w:val="18"/>
                <w:szCs w:val="18"/>
              </w:rPr>
              <w:t>i</w:t>
            </w:r>
            <w:r w:rsidRPr="00587548">
              <w:rPr>
                <w:rFonts w:eastAsia="Arial" w:cs="Arial"/>
                <w:spacing w:val="-1"/>
                <w:sz w:val="18"/>
                <w:szCs w:val="18"/>
              </w:rPr>
              <w:t>nt</w:t>
            </w:r>
            <w:r w:rsidRPr="00587548">
              <w:rPr>
                <w:rFonts w:eastAsia="Arial" w:cs="Arial"/>
                <w:sz w:val="18"/>
                <w:szCs w:val="18"/>
              </w:rPr>
              <w:t>o</w:t>
            </w:r>
            <w:r w:rsidRPr="00587548">
              <w:rPr>
                <w:rFonts w:eastAsia="Arial" w:cs="Arial"/>
                <w:spacing w:val="-3"/>
                <w:sz w:val="18"/>
                <w:szCs w:val="18"/>
              </w:rPr>
              <w:t xml:space="preserve"> </w:t>
            </w:r>
            <w:r w:rsidRPr="00587548">
              <w:rPr>
                <w:rFonts w:eastAsia="Arial" w:cs="Arial"/>
                <w:spacing w:val="-1"/>
                <w:sz w:val="18"/>
                <w:szCs w:val="18"/>
              </w:rPr>
              <w:t>a</w:t>
            </w:r>
            <w:r w:rsidRPr="00587548">
              <w:rPr>
                <w:rFonts w:eastAsia="Arial" w:cs="Arial"/>
                <w:sz w:val="18"/>
                <w:szCs w:val="18"/>
              </w:rPr>
              <w:t>cc</w:t>
            </w:r>
            <w:r w:rsidRPr="00587548">
              <w:rPr>
                <w:rFonts w:eastAsia="Arial" w:cs="Arial"/>
                <w:spacing w:val="-1"/>
                <w:sz w:val="18"/>
                <w:szCs w:val="18"/>
              </w:rPr>
              <w:t>ou</w:t>
            </w:r>
            <w:r w:rsidRPr="00587548">
              <w:rPr>
                <w:rFonts w:eastAsia="Arial" w:cs="Arial"/>
                <w:sz w:val="18"/>
                <w:szCs w:val="18"/>
              </w:rPr>
              <w:t>nt</w:t>
            </w:r>
            <w:r w:rsidRPr="00587548">
              <w:rPr>
                <w:rFonts w:eastAsia="Arial" w:cs="Arial"/>
                <w:spacing w:val="-6"/>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e</w:t>
            </w:r>
            <w:r w:rsidRPr="00587548">
              <w:rPr>
                <w:rFonts w:eastAsia="Arial" w:cs="Arial"/>
                <w:spacing w:val="-1"/>
                <w:sz w:val="18"/>
                <w:szCs w:val="18"/>
              </w:rPr>
              <w:t>xi</w:t>
            </w:r>
            <w:r w:rsidRPr="00587548">
              <w:rPr>
                <w:rFonts w:eastAsia="Arial" w:cs="Arial"/>
                <w:sz w:val="18"/>
                <w:szCs w:val="18"/>
              </w:rPr>
              <w:t>sting</w:t>
            </w:r>
            <w:r w:rsidRPr="00587548">
              <w:rPr>
                <w:rFonts w:eastAsia="Arial" w:cs="Arial"/>
                <w:spacing w:val="-6"/>
                <w:sz w:val="18"/>
                <w:szCs w:val="18"/>
              </w:rPr>
              <w:t xml:space="preserve"> </w:t>
            </w:r>
            <w:r w:rsidRPr="00587548">
              <w:rPr>
                <w:rFonts w:eastAsia="Arial" w:cs="Arial"/>
                <w:sz w:val="18"/>
                <w:szCs w:val="18"/>
              </w:rPr>
              <w:t>sit</w:t>
            </w:r>
            <w:r w:rsidRPr="00587548">
              <w:rPr>
                <w:rFonts w:eastAsia="Arial" w:cs="Arial"/>
                <w:spacing w:val="-1"/>
                <w:sz w:val="18"/>
                <w:szCs w:val="18"/>
              </w:rPr>
              <w:t>u</w:t>
            </w:r>
            <w:r w:rsidRPr="00587548">
              <w:rPr>
                <w:rFonts w:eastAsia="Arial" w:cs="Arial"/>
                <w:sz w:val="18"/>
                <w:szCs w:val="18"/>
              </w:rPr>
              <w:t>at</w:t>
            </w:r>
            <w:r w:rsidRPr="00587548">
              <w:rPr>
                <w:rFonts w:eastAsia="Arial" w:cs="Arial"/>
                <w:spacing w:val="-1"/>
                <w:sz w:val="18"/>
                <w:szCs w:val="18"/>
              </w:rPr>
              <w:t>i</w:t>
            </w:r>
            <w:r w:rsidRPr="00587548">
              <w:rPr>
                <w:rFonts w:eastAsia="Arial" w:cs="Arial"/>
                <w:sz w:val="18"/>
                <w:szCs w:val="18"/>
              </w:rPr>
              <w:t>on</w:t>
            </w:r>
            <w:r w:rsidRPr="00587548">
              <w:rPr>
                <w:rFonts w:eastAsia="Arial" w:cs="Arial"/>
                <w:spacing w:val="-7"/>
                <w:sz w:val="18"/>
                <w:szCs w:val="18"/>
              </w:rPr>
              <w:t xml:space="preserve"> </w:t>
            </w:r>
            <w:r w:rsidRPr="00587548">
              <w:rPr>
                <w:rFonts w:eastAsia="Arial" w:cs="Arial"/>
                <w:sz w:val="18"/>
                <w:szCs w:val="18"/>
              </w:rPr>
              <w:t xml:space="preserve">in </w:t>
            </w:r>
            <w:r w:rsidRPr="00587548">
              <w:rPr>
                <w:rFonts w:eastAsia="Arial" w:cs="Arial"/>
                <w:spacing w:val="-2"/>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z w:val="18"/>
                <w:szCs w:val="18"/>
              </w:rPr>
              <w:t>r</w:t>
            </w:r>
            <w:r w:rsidRPr="00587548">
              <w:rPr>
                <w:rFonts w:eastAsia="Arial" w:cs="Arial"/>
                <w:spacing w:val="-1"/>
                <w:sz w:val="18"/>
                <w:szCs w:val="18"/>
              </w:rPr>
              <w:t>eg</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5"/>
                <w:sz w:val="18"/>
                <w:szCs w:val="18"/>
              </w:rPr>
              <w:t xml:space="preserve"> </w:t>
            </w:r>
            <w:r w:rsidRPr="00587548">
              <w:rPr>
                <w:rFonts w:eastAsia="Arial" w:cs="Arial"/>
                <w:sz w:val="18"/>
                <w:szCs w:val="18"/>
              </w:rPr>
              <w:t>(</w:t>
            </w:r>
            <w:r w:rsidRPr="00587548">
              <w:rPr>
                <w:rFonts w:eastAsia="Arial" w:cs="Arial"/>
                <w:spacing w:val="-1"/>
                <w:sz w:val="18"/>
                <w:szCs w:val="18"/>
              </w:rPr>
              <w:t>e</w:t>
            </w:r>
            <w:r w:rsidRPr="00587548">
              <w:rPr>
                <w:rFonts w:eastAsia="Arial" w:cs="Arial"/>
                <w:spacing w:val="2"/>
                <w:sz w:val="18"/>
                <w:szCs w:val="18"/>
              </w:rPr>
              <w:t>c</w:t>
            </w:r>
            <w:r w:rsidRPr="00587548">
              <w:rPr>
                <w:rFonts w:eastAsia="Arial" w:cs="Arial"/>
                <w:sz w:val="18"/>
                <w:szCs w:val="18"/>
              </w:rPr>
              <w:t>o</w:t>
            </w:r>
            <w:r w:rsidRPr="00587548">
              <w:rPr>
                <w:rFonts w:eastAsia="Arial" w:cs="Arial"/>
                <w:spacing w:val="-1"/>
                <w:sz w:val="18"/>
                <w:szCs w:val="18"/>
              </w:rPr>
              <w:t>logi</w:t>
            </w:r>
            <w:r w:rsidRPr="00587548">
              <w:rPr>
                <w:rFonts w:eastAsia="Arial" w:cs="Arial"/>
                <w:sz w:val="18"/>
                <w:szCs w:val="18"/>
              </w:rPr>
              <w:t>c</w:t>
            </w:r>
            <w:r w:rsidRPr="00587548">
              <w:rPr>
                <w:rFonts w:eastAsia="Arial" w:cs="Arial"/>
                <w:spacing w:val="-1"/>
                <w:sz w:val="18"/>
                <w:szCs w:val="18"/>
              </w:rPr>
              <w:t>a</w:t>
            </w:r>
            <w:r w:rsidRPr="00587548">
              <w:rPr>
                <w:rFonts w:eastAsia="Arial" w:cs="Arial"/>
                <w:sz w:val="18"/>
                <w:szCs w:val="18"/>
              </w:rPr>
              <w:t>l,</w:t>
            </w:r>
            <w:r w:rsidRPr="00587548">
              <w:rPr>
                <w:rFonts w:eastAsia="Arial" w:cs="Arial"/>
                <w:spacing w:val="-8"/>
                <w:sz w:val="18"/>
                <w:szCs w:val="18"/>
              </w:rPr>
              <w:t xml:space="preserve"> </w:t>
            </w:r>
            <w:r w:rsidRPr="00587548">
              <w:rPr>
                <w:rFonts w:eastAsia="Arial" w:cs="Arial"/>
                <w:spacing w:val="-1"/>
                <w:sz w:val="18"/>
                <w:szCs w:val="18"/>
              </w:rPr>
              <w:t>e</w:t>
            </w:r>
            <w:r w:rsidRPr="00587548">
              <w:rPr>
                <w:rFonts w:eastAsia="Arial" w:cs="Arial"/>
                <w:sz w:val="18"/>
                <w:szCs w:val="18"/>
              </w:rPr>
              <w:t>n</w:t>
            </w:r>
            <w:r w:rsidRPr="00587548">
              <w:rPr>
                <w:rFonts w:eastAsia="Arial" w:cs="Arial"/>
                <w:spacing w:val="-1"/>
                <w:sz w:val="18"/>
                <w:szCs w:val="18"/>
              </w:rPr>
              <w:t>e</w:t>
            </w:r>
            <w:r w:rsidRPr="00587548">
              <w:rPr>
                <w:rFonts w:eastAsia="Arial" w:cs="Arial"/>
                <w:sz w:val="18"/>
                <w:szCs w:val="18"/>
              </w:rPr>
              <w:t>rg</w:t>
            </w:r>
            <w:r w:rsidRPr="00587548">
              <w:rPr>
                <w:rFonts w:eastAsia="Arial" w:cs="Arial"/>
                <w:spacing w:val="-1"/>
                <w:sz w:val="18"/>
                <w:szCs w:val="18"/>
              </w:rPr>
              <w:t>e</w:t>
            </w:r>
            <w:r w:rsidRPr="00587548">
              <w:rPr>
                <w:rFonts w:eastAsia="Arial" w:cs="Arial"/>
                <w:sz w:val="18"/>
                <w:szCs w:val="18"/>
              </w:rPr>
              <w:t>tic</w:t>
            </w:r>
            <w:r w:rsidRPr="00587548">
              <w:rPr>
                <w:rFonts w:eastAsia="Arial" w:cs="Arial"/>
                <w:spacing w:val="-6"/>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z w:val="18"/>
                <w:szCs w:val="18"/>
              </w:rPr>
              <w:t>oth</w:t>
            </w:r>
            <w:r w:rsidRPr="00587548">
              <w:rPr>
                <w:rFonts w:eastAsia="Arial" w:cs="Arial"/>
                <w:spacing w:val="-1"/>
                <w:sz w:val="18"/>
                <w:szCs w:val="18"/>
              </w:rPr>
              <w:t>e</w:t>
            </w:r>
            <w:r w:rsidRPr="00587548">
              <w:rPr>
                <w:rFonts w:eastAsia="Arial" w:cs="Arial"/>
                <w:sz w:val="18"/>
                <w:szCs w:val="18"/>
              </w:rPr>
              <w:t xml:space="preserve">r) </w:t>
            </w:r>
            <w:r w:rsidRPr="00587548">
              <w:rPr>
                <w:rFonts w:eastAsia="Arial" w:cs="Arial"/>
                <w:spacing w:val="-1"/>
                <w:sz w:val="18"/>
                <w:szCs w:val="18"/>
              </w:rPr>
              <w:t>t</w:t>
            </w:r>
            <w:r w:rsidRPr="00587548">
              <w:rPr>
                <w:rFonts w:eastAsia="Arial" w:cs="Arial"/>
                <w:sz w:val="18"/>
                <w:szCs w:val="18"/>
              </w:rPr>
              <w:t>h</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ec</w:t>
            </w:r>
            <w:r w:rsidRPr="00587548">
              <w:rPr>
                <w:rFonts w:eastAsia="Arial" w:cs="Arial"/>
                <w:sz w:val="18"/>
                <w:szCs w:val="18"/>
              </w:rPr>
              <w:t>t</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s</w:t>
            </w:r>
            <w:r w:rsidRPr="00587548">
              <w:rPr>
                <w:rFonts w:eastAsia="Arial" w:cs="Arial"/>
                <w:spacing w:val="1"/>
                <w:sz w:val="18"/>
                <w:szCs w:val="18"/>
              </w:rPr>
              <w:t>i</w:t>
            </w:r>
            <w:r w:rsidRPr="00587548">
              <w:rPr>
                <w:rFonts w:eastAsia="Arial" w:cs="Arial"/>
                <w:spacing w:val="-1"/>
                <w:sz w:val="18"/>
                <w:szCs w:val="18"/>
              </w:rPr>
              <w:t>der</w:t>
            </w:r>
            <w:r w:rsidRPr="00587548">
              <w:rPr>
                <w:rFonts w:eastAsia="Arial" w:cs="Arial"/>
                <w:sz w:val="18"/>
                <w:szCs w:val="18"/>
              </w:rPr>
              <w:t>ed</w:t>
            </w:r>
            <w:r w:rsidRPr="00587548">
              <w:rPr>
                <w:rFonts w:eastAsia="Arial" w:cs="Arial"/>
                <w:spacing w:val="-8"/>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be</w:t>
            </w:r>
            <w:r w:rsidRPr="00587548">
              <w:rPr>
                <w:rFonts w:eastAsia="Arial" w:cs="Arial"/>
                <w:spacing w:val="-3"/>
                <w:sz w:val="18"/>
                <w:szCs w:val="18"/>
              </w:rPr>
              <w:t xml:space="preserve"> </w:t>
            </w:r>
            <w:r w:rsidRPr="00587548">
              <w:rPr>
                <w:rFonts w:eastAsia="Arial" w:cs="Arial"/>
                <w:sz w:val="18"/>
                <w:szCs w:val="18"/>
              </w:rPr>
              <w:t>p</w:t>
            </w:r>
            <w:r w:rsidRPr="00587548">
              <w:rPr>
                <w:rFonts w:eastAsia="Arial" w:cs="Arial"/>
                <w:spacing w:val="-1"/>
                <w:sz w:val="18"/>
                <w:szCs w:val="18"/>
              </w:rPr>
              <w:t>os</w:t>
            </w:r>
            <w:r w:rsidRPr="00587548">
              <w:rPr>
                <w:rFonts w:eastAsia="Arial" w:cs="Arial"/>
                <w:spacing w:val="1"/>
                <w:sz w:val="18"/>
                <w:szCs w:val="18"/>
              </w:rPr>
              <w:t>i</w:t>
            </w:r>
            <w:r w:rsidRPr="00587548">
              <w:rPr>
                <w:rFonts w:eastAsia="Arial" w:cs="Arial"/>
                <w:spacing w:val="-1"/>
                <w:sz w:val="18"/>
                <w:szCs w:val="18"/>
              </w:rPr>
              <w:t>ti</w:t>
            </w:r>
            <w:r w:rsidRPr="00587548">
              <w:rPr>
                <w:rFonts w:eastAsia="Arial" w:cs="Arial"/>
                <w:sz w:val="18"/>
                <w:szCs w:val="18"/>
              </w:rPr>
              <w:t>ve</w:t>
            </w:r>
          </w:p>
        </w:tc>
      </w:tr>
      <w:tr w:rsidR="0034658B" w14:paraId="12CD3CE2" w14:textId="77777777" w:rsidTr="00C661F5">
        <w:trPr>
          <w:trHeight w:hRule="exact" w:val="1155"/>
        </w:trPr>
        <w:tc>
          <w:tcPr>
            <w:tcW w:w="1574" w:type="dxa"/>
            <w:tcBorders>
              <w:top w:val="single" w:sz="5" w:space="0" w:color="000000"/>
              <w:left w:val="single" w:sz="6" w:space="0" w:color="000000"/>
              <w:bottom w:val="single" w:sz="4" w:space="0" w:color="000000"/>
              <w:right w:val="single" w:sz="4" w:space="0" w:color="000000"/>
            </w:tcBorders>
          </w:tcPr>
          <w:p w14:paraId="21C5B3C8" w14:textId="77777777" w:rsidR="0034658B" w:rsidRPr="00587548" w:rsidRDefault="0034658B" w:rsidP="00C661F5">
            <w:pPr>
              <w:spacing w:before="4" w:line="240" w:lineRule="exact"/>
              <w:rPr>
                <w:sz w:val="18"/>
                <w:szCs w:val="18"/>
              </w:rPr>
            </w:pPr>
          </w:p>
          <w:p w14:paraId="388EB588" w14:textId="77777777" w:rsidR="0034658B" w:rsidRPr="00587548" w:rsidRDefault="0034658B" w:rsidP="00C661F5">
            <w:pPr>
              <w:ind w:left="435" w:right="182" w:hanging="338"/>
              <w:rPr>
                <w:rFonts w:eastAsia="Arial" w:cs="Arial"/>
                <w:sz w:val="18"/>
                <w:szCs w:val="18"/>
              </w:rPr>
            </w:pPr>
            <w:r w:rsidRPr="00587548">
              <w:rPr>
                <w:rFonts w:eastAsia="Arial" w:cs="Arial"/>
                <w:spacing w:val="-1"/>
                <w:sz w:val="18"/>
                <w:szCs w:val="18"/>
              </w:rPr>
              <w:t>2</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pacing w:val="-1"/>
                <w:sz w:val="18"/>
                <w:szCs w:val="18"/>
              </w:rPr>
              <w:t>M</w:t>
            </w:r>
            <w:r w:rsidRPr="00587548">
              <w:rPr>
                <w:rFonts w:eastAsia="Arial" w:cs="Arial"/>
                <w:sz w:val="18"/>
                <w:szCs w:val="18"/>
              </w:rPr>
              <w:t>u</w:t>
            </w:r>
            <w:r w:rsidRPr="00587548">
              <w:rPr>
                <w:rFonts w:eastAsia="Arial" w:cs="Arial"/>
                <w:spacing w:val="-1"/>
                <w:sz w:val="18"/>
                <w:szCs w:val="18"/>
              </w:rPr>
              <w:t>e</w:t>
            </w:r>
            <w:r w:rsidRPr="00587548">
              <w:rPr>
                <w:rFonts w:eastAsia="Arial" w:cs="Arial"/>
                <w:spacing w:val="1"/>
                <w:sz w:val="18"/>
                <w:szCs w:val="18"/>
              </w:rPr>
              <w:t>l</w:t>
            </w:r>
            <w:r w:rsidRPr="00587548">
              <w:rPr>
                <w:rFonts w:eastAsia="Arial" w:cs="Arial"/>
                <w:sz w:val="18"/>
                <w:szCs w:val="18"/>
              </w:rPr>
              <w:t>a</w:t>
            </w:r>
            <w:proofErr w:type="spellEnd"/>
            <w:r w:rsidRPr="00587548">
              <w:rPr>
                <w:rFonts w:eastAsia="Arial" w:cs="Arial"/>
                <w:sz w:val="18"/>
                <w:szCs w:val="18"/>
              </w:rPr>
              <w:t xml:space="preserve"> H</w:t>
            </w:r>
            <w:r w:rsidRPr="00587548">
              <w:rPr>
                <w:rFonts w:eastAsia="Arial" w:cs="Arial"/>
                <w:spacing w:val="-3"/>
                <w:sz w:val="18"/>
                <w:szCs w:val="18"/>
              </w:rPr>
              <w:t>y</w:t>
            </w:r>
            <w:r w:rsidRPr="00587548">
              <w:rPr>
                <w:rFonts w:eastAsia="Arial" w:cs="Arial"/>
                <w:sz w:val="18"/>
                <w:szCs w:val="18"/>
              </w:rPr>
              <w:t>dro</w:t>
            </w:r>
            <w:r w:rsidRPr="00587548">
              <w:rPr>
                <w:rFonts w:eastAsia="Arial" w:cs="Arial"/>
                <w:spacing w:val="-1"/>
                <w:sz w:val="18"/>
                <w:szCs w:val="18"/>
              </w:rPr>
              <w:t>p</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z w:val="18"/>
                <w:szCs w:val="18"/>
              </w:rPr>
              <w:t xml:space="preserve">er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 xml:space="preserve">ct </w:t>
            </w:r>
            <w:r w:rsidRPr="00587548">
              <w:rPr>
                <w:rFonts w:eastAsia="Arial" w:cs="Arial"/>
                <w:spacing w:val="-1"/>
                <w:sz w:val="18"/>
                <w:szCs w:val="18"/>
              </w:rPr>
              <w:t>(Pha</w:t>
            </w:r>
            <w:r w:rsidRPr="00587548">
              <w:rPr>
                <w:rFonts w:eastAsia="Arial" w:cs="Arial"/>
                <w:sz w:val="18"/>
                <w:szCs w:val="18"/>
              </w:rPr>
              <w:t>s</w:t>
            </w:r>
            <w:r w:rsidRPr="00587548">
              <w:rPr>
                <w:rFonts w:eastAsia="Arial" w:cs="Arial"/>
                <w:spacing w:val="-1"/>
                <w:sz w:val="18"/>
                <w:szCs w:val="18"/>
              </w:rPr>
              <w:t>e</w:t>
            </w:r>
            <w:r w:rsidRPr="00587548">
              <w:rPr>
                <w:rFonts w:eastAsia="Arial" w:cs="Arial"/>
                <w:spacing w:val="1"/>
                <w:sz w:val="18"/>
                <w:szCs w:val="18"/>
              </w:rPr>
              <w:t>-</w:t>
            </w:r>
            <w:r w:rsidRPr="00587548">
              <w:rPr>
                <w:rFonts w:eastAsia="Arial" w:cs="Arial"/>
                <w:spacing w:val="-1"/>
                <w:sz w:val="18"/>
                <w:szCs w:val="18"/>
              </w:rPr>
              <w:t>1)</w:t>
            </w:r>
          </w:p>
        </w:tc>
        <w:tc>
          <w:tcPr>
            <w:tcW w:w="1675" w:type="dxa"/>
            <w:tcBorders>
              <w:top w:val="single" w:sz="5" w:space="0" w:color="000000"/>
              <w:left w:val="single" w:sz="4" w:space="0" w:color="000000"/>
              <w:bottom w:val="single" w:sz="4" w:space="0" w:color="000000"/>
              <w:right w:val="single" w:sz="5" w:space="0" w:color="000000"/>
            </w:tcBorders>
          </w:tcPr>
          <w:p w14:paraId="55D6ECE2" w14:textId="77777777" w:rsidR="0034658B" w:rsidRPr="00587548" w:rsidRDefault="0034658B" w:rsidP="00C661F5">
            <w:pPr>
              <w:spacing w:line="200" w:lineRule="exact"/>
              <w:rPr>
                <w:sz w:val="18"/>
                <w:szCs w:val="18"/>
              </w:rPr>
            </w:pPr>
          </w:p>
          <w:p w14:paraId="314A8912" w14:textId="77777777" w:rsidR="0034658B" w:rsidRPr="00587548" w:rsidRDefault="0034658B" w:rsidP="00C661F5">
            <w:pPr>
              <w:spacing w:before="18" w:line="220" w:lineRule="exact"/>
              <w:rPr>
                <w:sz w:val="18"/>
                <w:szCs w:val="18"/>
              </w:rPr>
            </w:pPr>
          </w:p>
          <w:p w14:paraId="137951C1" w14:textId="77777777" w:rsidR="0034658B" w:rsidRPr="00587548" w:rsidRDefault="0034658B" w:rsidP="00C661F5">
            <w:pPr>
              <w:ind w:left="96" w:right="355"/>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a</w:t>
            </w:r>
            <w:r w:rsidRPr="00587548">
              <w:rPr>
                <w:rFonts w:eastAsia="Arial" w:cs="Arial"/>
                <w:spacing w:val="-1"/>
                <w:sz w:val="18"/>
                <w:szCs w:val="18"/>
              </w:rPr>
              <w:t>li</w:t>
            </w:r>
            <w:r w:rsidRPr="00587548">
              <w:rPr>
                <w:rFonts w:eastAsia="Arial" w:cs="Arial"/>
                <w:spacing w:val="1"/>
                <w:sz w:val="18"/>
                <w:szCs w:val="18"/>
              </w:rPr>
              <w:t>ba</w:t>
            </w:r>
            <w:r w:rsidRPr="00587548">
              <w:rPr>
                <w:rFonts w:eastAsia="Arial" w:cs="Arial"/>
                <w:spacing w:val="-1"/>
                <w:sz w:val="18"/>
                <w:szCs w:val="18"/>
              </w:rPr>
              <w:t>m</w:t>
            </w:r>
            <w:r w:rsidRPr="00587548">
              <w:rPr>
                <w:rFonts w:eastAsia="Arial" w:cs="Arial"/>
                <w:spacing w:val="1"/>
                <w:sz w:val="18"/>
                <w:szCs w:val="18"/>
              </w:rPr>
              <w:t>a</w:t>
            </w:r>
            <w:r w:rsidRPr="00587548">
              <w:rPr>
                <w:rFonts w:eastAsia="Arial" w:cs="Arial"/>
                <w:spacing w:val="-2"/>
                <w:sz w:val="18"/>
                <w:szCs w:val="18"/>
              </w:rPr>
              <w:t>t</w:t>
            </w:r>
            <w:r w:rsidRPr="00587548">
              <w:rPr>
                <w:rFonts w:eastAsia="Arial" w:cs="Arial"/>
                <w:spacing w:val="1"/>
                <w:sz w:val="18"/>
                <w:szCs w:val="18"/>
              </w:rPr>
              <w:t>šo</w:t>
            </w:r>
            <w:proofErr w:type="spellEnd"/>
            <w:r w:rsidRPr="00587548">
              <w:rPr>
                <w:rFonts w:eastAsia="Arial" w:cs="Arial"/>
                <w:spacing w:val="1"/>
                <w:sz w:val="18"/>
                <w:szCs w:val="18"/>
              </w:rPr>
              <w:t xml:space="preserve">/ </w:t>
            </w:r>
            <w:proofErr w:type="spellStart"/>
            <w:r w:rsidRPr="00587548">
              <w:rPr>
                <w:rFonts w:eastAsia="Arial" w:cs="Arial"/>
                <w:sz w:val="18"/>
                <w:szCs w:val="18"/>
              </w:rPr>
              <w:t>Se</w:t>
            </w:r>
            <w:r w:rsidRPr="00587548">
              <w:rPr>
                <w:rFonts w:eastAsia="Arial" w:cs="Arial"/>
                <w:spacing w:val="-1"/>
                <w:sz w:val="18"/>
                <w:szCs w:val="18"/>
              </w:rPr>
              <w:t>n</w:t>
            </w:r>
            <w:r w:rsidRPr="00587548">
              <w:rPr>
                <w:rFonts w:eastAsia="Arial" w:cs="Arial"/>
                <w:sz w:val="18"/>
                <w:szCs w:val="18"/>
              </w:rPr>
              <w:t>qu</w:t>
            </w:r>
            <w:proofErr w:type="spellEnd"/>
            <w:r w:rsidRPr="00587548">
              <w:rPr>
                <w:rFonts w:eastAsia="Arial" w:cs="Arial"/>
                <w:spacing w:val="-7"/>
                <w:sz w:val="18"/>
                <w:szCs w:val="18"/>
              </w:rPr>
              <w:t xml:space="preserve"> </w:t>
            </w:r>
            <w:r w:rsidRPr="00587548">
              <w:rPr>
                <w:rFonts w:eastAsia="Arial" w:cs="Arial"/>
                <w:sz w:val="18"/>
                <w:szCs w:val="18"/>
              </w:rPr>
              <w:t>(</w:t>
            </w:r>
            <w:r w:rsidRPr="00587548">
              <w:rPr>
                <w:rFonts w:eastAsia="Arial" w:cs="Arial"/>
                <w:spacing w:val="-1"/>
                <w:sz w:val="18"/>
                <w:szCs w:val="18"/>
              </w:rPr>
              <w:t>o</w:t>
            </w:r>
            <w:r w:rsidRPr="00587548">
              <w:rPr>
                <w:rFonts w:eastAsia="Arial" w:cs="Arial"/>
                <w:sz w:val="18"/>
                <w:szCs w:val="18"/>
              </w:rPr>
              <w:t>ran</w:t>
            </w:r>
            <w:r w:rsidRPr="00587548">
              <w:rPr>
                <w:rFonts w:eastAsia="Arial" w:cs="Arial"/>
                <w:spacing w:val="-1"/>
                <w:sz w:val="18"/>
                <w:szCs w:val="18"/>
              </w:rPr>
              <w:t>g</w:t>
            </w:r>
            <w:r w:rsidRPr="00587548">
              <w:rPr>
                <w:rFonts w:eastAsia="Arial" w:cs="Arial"/>
                <w:sz w:val="18"/>
                <w:szCs w:val="18"/>
              </w:rPr>
              <w:t>e)</w:t>
            </w:r>
          </w:p>
        </w:tc>
        <w:tc>
          <w:tcPr>
            <w:tcW w:w="2204" w:type="dxa"/>
            <w:tcBorders>
              <w:top w:val="single" w:sz="5" w:space="0" w:color="000000"/>
              <w:left w:val="single" w:sz="5" w:space="0" w:color="000000"/>
              <w:bottom w:val="single" w:sz="4" w:space="0" w:color="000000"/>
              <w:right w:val="single" w:sz="5" w:space="0" w:color="000000"/>
            </w:tcBorders>
          </w:tcPr>
          <w:p w14:paraId="30422744" w14:textId="77777777" w:rsidR="0034658B" w:rsidRPr="00587548" w:rsidRDefault="0034658B" w:rsidP="00C661F5">
            <w:pPr>
              <w:spacing w:before="1" w:line="140" w:lineRule="exact"/>
              <w:rPr>
                <w:sz w:val="18"/>
                <w:szCs w:val="18"/>
              </w:rPr>
            </w:pPr>
          </w:p>
          <w:p w14:paraId="74E9207C" w14:textId="77777777" w:rsidR="0034658B" w:rsidRPr="00587548" w:rsidRDefault="0034658B" w:rsidP="00C661F5">
            <w:pPr>
              <w:spacing w:line="200" w:lineRule="exact"/>
              <w:rPr>
                <w:sz w:val="18"/>
                <w:szCs w:val="18"/>
              </w:rPr>
            </w:pPr>
          </w:p>
          <w:p w14:paraId="2E902B83" w14:textId="77777777" w:rsidR="0034658B" w:rsidRPr="00587548" w:rsidRDefault="0034658B" w:rsidP="00C661F5">
            <w:pPr>
              <w:ind w:left="96" w:right="220"/>
              <w:rPr>
                <w:rFonts w:eastAsia="Arial" w:cs="Arial"/>
                <w:sz w:val="18"/>
                <w:szCs w:val="18"/>
              </w:rPr>
            </w:pPr>
            <w:r w:rsidRPr="00587548">
              <w:rPr>
                <w:rFonts w:eastAsia="Arial" w:cs="Arial"/>
                <w:spacing w:val="-1"/>
                <w:sz w:val="18"/>
                <w:szCs w:val="18"/>
              </w:rPr>
              <w:t>Ca</w:t>
            </w:r>
            <w:r w:rsidRPr="00587548">
              <w:rPr>
                <w:rFonts w:eastAsia="Arial" w:cs="Arial"/>
                <w:spacing w:val="2"/>
                <w:sz w:val="18"/>
                <w:szCs w:val="18"/>
              </w:rPr>
              <w:t>p</w:t>
            </w:r>
            <w:r w:rsidRPr="00587548">
              <w:rPr>
                <w:rFonts w:eastAsia="Arial" w:cs="Arial"/>
                <w:spacing w:val="-1"/>
                <w:sz w:val="18"/>
                <w:szCs w:val="18"/>
              </w:rPr>
              <w:t>ac</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pacing w:val="1"/>
                <w:sz w:val="18"/>
                <w:szCs w:val="18"/>
              </w:rPr>
              <w:t>=</w:t>
            </w:r>
            <w:r w:rsidRPr="00587548">
              <w:rPr>
                <w:rFonts w:eastAsia="Arial" w:cs="Arial"/>
                <w:sz w:val="18"/>
                <w:szCs w:val="18"/>
              </w:rPr>
              <w:t>1</w:t>
            </w:r>
            <w:r w:rsidRPr="00587548">
              <w:rPr>
                <w:rFonts w:eastAsia="Arial" w:cs="Arial"/>
                <w:spacing w:val="-1"/>
                <w:sz w:val="18"/>
                <w:szCs w:val="18"/>
              </w:rPr>
              <w:t>1</w:t>
            </w:r>
            <w:r w:rsidRPr="00587548">
              <w:rPr>
                <w:rFonts w:eastAsia="Arial" w:cs="Arial"/>
                <w:sz w:val="18"/>
                <w:szCs w:val="18"/>
              </w:rPr>
              <w:t>0</w:t>
            </w:r>
            <w:r w:rsidRPr="00587548">
              <w:rPr>
                <w:rFonts w:eastAsia="Arial" w:cs="Arial"/>
                <w:spacing w:val="-1"/>
                <w:sz w:val="18"/>
                <w:szCs w:val="18"/>
              </w:rPr>
              <w:t>MW Out</w:t>
            </w:r>
            <w:r w:rsidRPr="00587548">
              <w:rPr>
                <w:rFonts w:eastAsia="Arial" w:cs="Arial"/>
                <w:sz w:val="18"/>
                <w:szCs w:val="18"/>
              </w:rPr>
              <w:t>p</w:t>
            </w:r>
            <w:r w:rsidRPr="00587548">
              <w:rPr>
                <w:rFonts w:eastAsia="Arial" w:cs="Arial"/>
                <w:spacing w:val="-1"/>
                <w:sz w:val="18"/>
                <w:szCs w:val="18"/>
              </w:rPr>
              <w:t>ut=</w:t>
            </w:r>
            <w:r w:rsidRPr="00587548">
              <w:rPr>
                <w:rFonts w:eastAsia="Arial" w:cs="Arial"/>
                <w:sz w:val="18"/>
                <w:szCs w:val="18"/>
              </w:rPr>
              <w:t>5</w:t>
            </w:r>
            <w:r w:rsidRPr="00587548">
              <w:rPr>
                <w:rFonts w:eastAsia="Arial" w:cs="Arial"/>
                <w:spacing w:val="-1"/>
                <w:sz w:val="18"/>
                <w:szCs w:val="18"/>
              </w:rPr>
              <w:t>16</w:t>
            </w:r>
            <w:r w:rsidRPr="00587548">
              <w:rPr>
                <w:rFonts w:eastAsia="Arial" w:cs="Arial"/>
                <w:spacing w:val="1"/>
                <w:sz w:val="18"/>
                <w:szCs w:val="18"/>
              </w:rPr>
              <w:t>G</w:t>
            </w:r>
            <w:r w:rsidRPr="00587548">
              <w:rPr>
                <w:rFonts w:eastAsia="Arial" w:cs="Arial"/>
                <w:spacing w:val="-1"/>
                <w:sz w:val="18"/>
                <w:szCs w:val="18"/>
              </w:rPr>
              <w:t>W</w:t>
            </w:r>
            <w:r w:rsidRPr="00587548">
              <w:rPr>
                <w:rFonts w:eastAsia="Arial" w:cs="Arial"/>
                <w:sz w:val="18"/>
                <w:szCs w:val="18"/>
              </w:rPr>
              <w:t>h</w:t>
            </w:r>
            <w:r w:rsidRPr="00587548">
              <w:rPr>
                <w:rFonts w:eastAsia="Arial" w:cs="Arial"/>
                <w:spacing w:val="-1"/>
                <w:sz w:val="18"/>
                <w:szCs w:val="18"/>
              </w:rPr>
              <w:t>/</w:t>
            </w:r>
            <w:r w:rsidRPr="00587548">
              <w:rPr>
                <w:rFonts w:eastAsia="Arial" w:cs="Arial"/>
                <w:sz w:val="18"/>
                <w:szCs w:val="18"/>
              </w:rPr>
              <w:t>an</w:t>
            </w:r>
            <w:r w:rsidRPr="00587548">
              <w:rPr>
                <w:rFonts w:eastAsia="Arial" w:cs="Arial"/>
                <w:spacing w:val="-1"/>
                <w:sz w:val="18"/>
                <w:szCs w:val="18"/>
              </w:rPr>
              <w:t>n</w:t>
            </w:r>
            <w:r w:rsidRPr="00587548">
              <w:rPr>
                <w:rFonts w:eastAsia="Arial" w:cs="Arial"/>
                <w:sz w:val="18"/>
                <w:szCs w:val="18"/>
              </w:rPr>
              <w:t xml:space="preserve">um </w:t>
            </w:r>
            <w:r w:rsidRPr="00587548">
              <w:rPr>
                <w:rFonts w:eastAsia="Arial" w:cs="Arial"/>
                <w:spacing w:val="-1"/>
                <w:sz w:val="18"/>
                <w:szCs w:val="18"/>
              </w:rPr>
              <w:t>Av</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pacing w:val="-1"/>
                <w:sz w:val="18"/>
                <w:szCs w:val="18"/>
              </w:rPr>
              <w:t>n</w:t>
            </w:r>
            <w:r w:rsidRPr="00587548">
              <w:rPr>
                <w:rFonts w:eastAsia="Arial" w:cs="Arial"/>
                <w:sz w:val="18"/>
                <w:szCs w:val="18"/>
              </w:rPr>
              <w:t>et</w:t>
            </w:r>
            <w:r w:rsidRPr="00587548">
              <w:rPr>
                <w:rFonts w:eastAsia="Arial" w:cs="Arial"/>
                <w:spacing w:val="-3"/>
                <w:sz w:val="18"/>
                <w:szCs w:val="18"/>
              </w:rPr>
              <w:t xml:space="preserve"> </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d</w:t>
            </w:r>
            <w:r w:rsidRPr="00587548">
              <w:rPr>
                <w:rFonts w:eastAsia="Arial" w:cs="Arial"/>
                <w:spacing w:val="1"/>
                <w:sz w:val="18"/>
                <w:szCs w:val="18"/>
              </w:rPr>
              <w:t>=</w:t>
            </w:r>
            <w:r w:rsidRPr="00587548">
              <w:rPr>
                <w:rFonts w:eastAsia="Arial" w:cs="Arial"/>
                <w:spacing w:val="-1"/>
                <w:sz w:val="18"/>
                <w:szCs w:val="18"/>
              </w:rPr>
              <w:t>17</w:t>
            </w:r>
            <w:r w:rsidRPr="00587548">
              <w:rPr>
                <w:rFonts w:eastAsia="Arial" w:cs="Arial"/>
                <w:sz w:val="18"/>
                <w:szCs w:val="18"/>
              </w:rPr>
              <w:t>0m</w:t>
            </w:r>
          </w:p>
        </w:tc>
        <w:tc>
          <w:tcPr>
            <w:tcW w:w="1204" w:type="dxa"/>
            <w:tcBorders>
              <w:top w:val="single" w:sz="5" w:space="0" w:color="000000"/>
              <w:left w:val="single" w:sz="5" w:space="0" w:color="000000"/>
              <w:bottom w:val="single" w:sz="4" w:space="0" w:color="000000"/>
              <w:right w:val="single" w:sz="5" w:space="0" w:color="000000"/>
            </w:tcBorders>
          </w:tcPr>
          <w:p w14:paraId="6BE1FACF" w14:textId="77777777" w:rsidR="0034658B" w:rsidRPr="00587548" w:rsidRDefault="0034658B" w:rsidP="00C661F5">
            <w:pPr>
              <w:rPr>
                <w:sz w:val="18"/>
                <w:szCs w:val="18"/>
              </w:rPr>
            </w:pPr>
          </w:p>
        </w:tc>
        <w:tc>
          <w:tcPr>
            <w:tcW w:w="3346" w:type="dxa"/>
            <w:tcBorders>
              <w:top w:val="single" w:sz="5" w:space="0" w:color="000000"/>
              <w:left w:val="single" w:sz="5" w:space="0" w:color="000000"/>
              <w:bottom w:val="single" w:sz="4" w:space="0" w:color="000000"/>
              <w:right w:val="single" w:sz="5" w:space="0" w:color="000000"/>
            </w:tcBorders>
          </w:tcPr>
          <w:p w14:paraId="575FB635" w14:textId="77777777" w:rsidR="0034658B" w:rsidRPr="00587548" w:rsidRDefault="0034658B" w:rsidP="00C661F5">
            <w:pPr>
              <w:spacing w:before="7" w:line="140" w:lineRule="exact"/>
              <w:jc w:val="both"/>
              <w:rPr>
                <w:sz w:val="18"/>
                <w:szCs w:val="18"/>
              </w:rPr>
            </w:pPr>
          </w:p>
          <w:p w14:paraId="0DDDF562" w14:textId="77777777" w:rsidR="0034658B" w:rsidRPr="00587548" w:rsidRDefault="0034658B" w:rsidP="00C661F5">
            <w:pPr>
              <w:ind w:left="96"/>
              <w:jc w:val="both"/>
              <w:rPr>
                <w:rFonts w:eastAsia="Arial" w:cs="Arial"/>
                <w:sz w:val="18"/>
                <w:szCs w:val="18"/>
              </w:rPr>
            </w:pPr>
            <w:r w:rsidRPr="00587548">
              <w:rPr>
                <w:rFonts w:eastAsia="Arial" w:cs="Arial"/>
                <w:sz w:val="18"/>
                <w:szCs w:val="18"/>
              </w:rPr>
              <w:t>P</w:t>
            </w:r>
            <w:r w:rsidRPr="00587548">
              <w:rPr>
                <w:rFonts w:eastAsia="Arial" w:cs="Arial"/>
                <w:spacing w:val="-1"/>
                <w:sz w:val="18"/>
                <w:szCs w:val="18"/>
              </w:rPr>
              <w:t>la</w:t>
            </w:r>
            <w:r w:rsidRPr="00587548">
              <w:rPr>
                <w:rFonts w:eastAsia="Arial" w:cs="Arial"/>
                <w:sz w:val="18"/>
                <w:szCs w:val="18"/>
              </w:rPr>
              <w:t>nt</w:t>
            </w:r>
            <w:r w:rsidRPr="00587548">
              <w:rPr>
                <w:rFonts w:eastAsia="Arial" w:cs="Arial"/>
                <w:spacing w:val="-3"/>
                <w:sz w:val="18"/>
                <w:szCs w:val="18"/>
              </w:rPr>
              <w:t xml:space="preserve"> </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 xml:space="preserve"> a</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e</w:t>
            </w:r>
            <w:r w:rsidRPr="00587548">
              <w:rPr>
                <w:rFonts w:eastAsia="Arial" w:cs="Arial"/>
                <w:spacing w:val="-1"/>
                <w:sz w:val="18"/>
                <w:szCs w:val="18"/>
              </w:rPr>
              <w:t>x</w:t>
            </w:r>
            <w:r w:rsidRPr="00587548">
              <w:rPr>
                <w:rFonts w:eastAsia="Arial" w:cs="Arial"/>
                <w:sz w:val="18"/>
                <w:szCs w:val="18"/>
              </w:rPr>
              <w:t>p</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1"/>
                <w:sz w:val="18"/>
                <w:szCs w:val="18"/>
              </w:rPr>
              <w:t>s</w:t>
            </w:r>
            <w:r w:rsidRPr="00587548">
              <w:rPr>
                <w:rFonts w:eastAsia="Arial" w:cs="Arial"/>
                <w:sz w:val="18"/>
                <w:szCs w:val="18"/>
              </w:rPr>
              <w: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8"/>
                <w:sz w:val="18"/>
                <w:szCs w:val="18"/>
              </w:rPr>
              <w:t xml:space="preserve"> </w:t>
            </w:r>
            <w:r w:rsidRPr="00587548">
              <w:rPr>
                <w:rFonts w:eastAsia="Arial" w:cs="Arial"/>
                <w:sz w:val="18"/>
                <w:szCs w:val="18"/>
              </w:rPr>
              <w:t>(</w:t>
            </w:r>
            <w:r w:rsidRPr="00587548">
              <w:rPr>
                <w:rFonts w:eastAsia="Arial" w:cs="Arial"/>
                <w:spacing w:val="-1"/>
                <w:sz w:val="18"/>
                <w:szCs w:val="18"/>
              </w:rPr>
              <w:t>p</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1"/>
                <w:sz w:val="18"/>
                <w:szCs w:val="18"/>
              </w:rPr>
              <w:t>e</w:t>
            </w:r>
            <w:r w:rsidRPr="00587548">
              <w:rPr>
                <w:rFonts w:eastAsia="Arial" w:cs="Arial"/>
                <w:sz w:val="18"/>
                <w:szCs w:val="18"/>
              </w:rPr>
              <w:t>)</w:t>
            </w:r>
            <w:r w:rsidRPr="00587548">
              <w:rPr>
                <w:rFonts w:eastAsia="Arial" w:cs="Arial"/>
                <w:spacing w:val="-7"/>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p>
          <w:p w14:paraId="171B7A2F" w14:textId="77777777" w:rsidR="0034658B" w:rsidRPr="00587548" w:rsidRDefault="0034658B" w:rsidP="00C661F5">
            <w:pPr>
              <w:spacing w:before="3" w:line="180" w:lineRule="exact"/>
              <w:ind w:left="96" w:right="300"/>
              <w:jc w:val="both"/>
              <w:rPr>
                <w:rFonts w:eastAsia="Arial" w:cs="Arial"/>
                <w:sz w:val="18"/>
                <w:szCs w:val="18"/>
              </w:rPr>
            </w:pPr>
            <w:r w:rsidRPr="00587548">
              <w:rPr>
                <w:rFonts w:eastAsia="Arial" w:cs="Arial"/>
                <w:spacing w:val="-1"/>
                <w:sz w:val="18"/>
                <w:szCs w:val="18"/>
              </w:rPr>
              <w:t>‘</w:t>
            </w:r>
            <w:proofErr w:type="spellStart"/>
            <w:r w:rsidRPr="00587548">
              <w:rPr>
                <w:rFonts w:eastAsia="Arial" w:cs="Arial"/>
                <w:spacing w:val="-1"/>
                <w:sz w:val="18"/>
                <w:szCs w:val="18"/>
              </w:rPr>
              <w:t>Mue</w:t>
            </w:r>
            <w:r w:rsidRPr="00587548">
              <w:rPr>
                <w:rFonts w:eastAsia="Arial" w:cs="Arial"/>
                <w:spacing w:val="1"/>
                <w:sz w:val="18"/>
                <w:szCs w:val="18"/>
              </w:rPr>
              <w:t>l</w:t>
            </w:r>
            <w:r w:rsidRPr="00587548">
              <w:rPr>
                <w:rFonts w:eastAsia="Arial" w:cs="Arial"/>
                <w:sz w:val="18"/>
                <w:szCs w:val="18"/>
              </w:rPr>
              <w:t>a</w:t>
            </w:r>
            <w:proofErr w:type="spellEnd"/>
            <w:r w:rsidRPr="00587548">
              <w:rPr>
                <w:rFonts w:eastAsia="Arial" w:cs="Arial"/>
                <w:spacing w:val="-5"/>
                <w:sz w:val="18"/>
                <w:szCs w:val="18"/>
              </w:rPr>
              <w:t xml:space="preserve"> </w:t>
            </w:r>
            <w:r w:rsidRPr="00587548">
              <w:rPr>
                <w:rFonts w:eastAsia="Arial" w:cs="Arial"/>
                <w:spacing w:val="2"/>
                <w:sz w:val="18"/>
                <w:szCs w:val="18"/>
              </w:rPr>
              <w:t>H</w:t>
            </w:r>
            <w:r w:rsidRPr="00587548">
              <w:rPr>
                <w:rFonts w:eastAsia="Arial" w:cs="Arial"/>
                <w:spacing w:val="-4"/>
                <w:sz w:val="18"/>
                <w:szCs w:val="18"/>
              </w:rPr>
              <w:t>y</w:t>
            </w:r>
            <w:r w:rsidRPr="00587548">
              <w:rPr>
                <w:rFonts w:eastAsia="Arial" w:cs="Arial"/>
                <w:sz w:val="18"/>
                <w:szCs w:val="18"/>
              </w:rPr>
              <w:t>d</w:t>
            </w:r>
            <w:r w:rsidRPr="00587548">
              <w:rPr>
                <w:rFonts w:eastAsia="Arial" w:cs="Arial"/>
                <w:spacing w:val="1"/>
                <w:sz w:val="18"/>
                <w:szCs w:val="18"/>
              </w:rPr>
              <w:t>r</w:t>
            </w:r>
            <w:r w:rsidRPr="00587548">
              <w:rPr>
                <w:rFonts w:eastAsia="Arial" w:cs="Arial"/>
                <w:spacing w:val="-1"/>
                <w:sz w:val="18"/>
                <w:szCs w:val="18"/>
              </w:rPr>
              <w:t>o</w:t>
            </w:r>
            <w:r w:rsidRPr="00587548">
              <w:rPr>
                <w:rFonts w:eastAsia="Arial" w:cs="Arial"/>
                <w:sz w:val="18"/>
                <w:szCs w:val="18"/>
              </w:rPr>
              <w:t>p</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pacing w:val="-1"/>
                <w:sz w:val="18"/>
                <w:szCs w:val="18"/>
              </w:rPr>
              <w:t>e</w:t>
            </w:r>
            <w:r w:rsidRPr="00587548">
              <w:rPr>
                <w:rFonts w:eastAsia="Arial" w:cs="Arial"/>
                <w:sz w:val="18"/>
                <w:szCs w:val="18"/>
              </w:rPr>
              <w:t>r</w:t>
            </w:r>
            <w:r w:rsidRPr="00587548">
              <w:rPr>
                <w:rFonts w:eastAsia="Arial" w:cs="Arial"/>
                <w:spacing w:val="-8"/>
                <w:sz w:val="18"/>
                <w:szCs w:val="18"/>
              </w:rPr>
              <w:t xml:space="preserve"> </w:t>
            </w:r>
            <w:r w:rsidRPr="00587548">
              <w:rPr>
                <w:rFonts w:eastAsia="Arial" w:cs="Arial"/>
                <w:sz w:val="18"/>
                <w:szCs w:val="18"/>
              </w:rPr>
              <w:t>g</w:t>
            </w:r>
            <w:r w:rsidRPr="00587548">
              <w:rPr>
                <w:rFonts w:eastAsia="Arial" w:cs="Arial"/>
                <w:spacing w:val="-1"/>
                <w:sz w:val="18"/>
                <w:szCs w:val="18"/>
              </w:rPr>
              <w:t>ene</w:t>
            </w:r>
            <w:r w:rsidRPr="00587548">
              <w:rPr>
                <w:rFonts w:eastAsia="Arial" w:cs="Arial"/>
                <w:spacing w:val="1"/>
                <w:sz w:val="18"/>
                <w:szCs w:val="18"/>
              </w:rPr>
              <w:t>r</w:t>
            </w:r>
            <w:r w:rsidRPr="00587548">
              <w:rPr>
                <w:rFonts w:eastAsia="Arial" w:cs="Arial"/>
                <w:sz w:val="18"/>
                <w:szCs w:val="18"/>
              </w:rPr>
              <w:t>at</w:t>
            </w:r>
            <w:r w:rsidRPr="00587548">
              <w:rPr>
                <w:rFonts w:eastAsia="Arial" w:cs="Arial"/>
                <w:spacing w:val="-1"/>
                <w:sz w:val="18"/>
                <w:szCs w:val="18"/>
              </w:rPr>
              <w:t>i</w:t>
            </w:r>
            <w:r w:rsidRPr="00587548">
              <w:rPr>
                <w:rFonts w:eastAsia="Arial" w:cs="Arial"/>
                <w:sz w:val="18"/>
                <w:szCs w:val="18"/>
              </w:rPr>
              <w:t>ng</w:t>
            </w:r>
            <w:r w:rsidRPr="00587548">
              <w:rPr>
                <w:rFonts w:eastAsia="Arial" w:cs="Arial"/>
                <w:spacing w:val="-10"/>
                <w:sz w:val="18"/>
                <w:szCs w:val="18"/>
              </w:rPr>
              <w:t xml:space="preserve"> </w:t>
            </w:r>
            <w:r w:rsidRPr="00587548">
              <w:rPr>
                <w:rFonts w:eastAsia="Arial" w:cs="Arial"/>
                <w:spacing w:val="2"/>
                <w:sz w:val="18"/>
                <w:szCs w:val="18"/>
              </w:rPr>
              <w:t>s</w:t>
            </w:r>
            <w:r w:rsidRPr="00587548">
              <w:rPr>
                <w:rFonts w:eastAsia="Arial" w:cs="Arial"/>
                <w:spacing w:val="-2"/>
                <w:sz w:val="18"/>
                <w:szCs w:val="18"/>
              </w:rPr>
              <w:t>t</w:t>
            </w:r>
            <w:r w:rsidRPr="00587548">
              <w:rPr>
                <w:rFonts w:eastAsia="Arial" w:cs="Arial"/>
                <w:sz w:val="18"/>
                <w:szCs w:val="18"/>
              </w:rPr>
              <w:t>at</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 xml:space="preserve">n,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ta</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ed</w:t>
            </w:r>
            <w:r w:rsidRPr="00587548">
              <w:rPr>
                <w:rFonts w:eastAsia="Arial" w:cs="Arial"/>
                <w:spacing w:val="-7"/>
                <w:sz w:val="18"/>
                <w:szCs w:val="18"/>
              </w:rPr>
              <w:t xml:space="preserve"> </w:t>
            </w:r>
            <w:r w:rsidRPr="00587548">
              <w:rPr>
                <w:rFonts w:eastAsia="Arial" w:cs="Arial"/>
                <w:spacing w:val="-1"/>
                <w:sz w:val="18"/>
                <w:szCs w:val="18"/>
              </w:rPr>
              <w:t>f</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1"/>
                <w:sz w:val="18"/>
                <w:szCs w:val="18"/>
              </w:rPr>
              <w:t>ib</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pacing w:val="1"/>
                <w:sz w:val="18"/>
                <w:szCs w:val="18"/>
              </w:rPr>
              <w:t>it</w:t>
            </w:r>
            <w:r w:rsidRPr="00587548">
              <w:rPr>
                <w:rFonts w:eastAsia="Arial" w:cs="Arial"/>
                <w:sz w:val="18"/>
                <w:szCs w:val="18"/>
              </w:rPr>
              <w:t>y</w:t>
            </w:r>
            <w:r w:rsidRPr="00587548">
              <w:rPr>
                <w:rFonts w:eastAsia="Arial" w:cs="Arial"/>
                <w:spacing w:val="-10"/>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pacing w:val="-3"/>
                <w:sz w:val="18"/>
                <w:szCs w:val="18"/>
              </w:rPr>
              <w:t>w</w:t>
            </w:r>
            <w:r w:rsidRPr="00587548">
              <w:rPr>
                <w:rFonts w:eastAsia="Arial" w:cs="Arial"/>
                <w:sz w:val="18"/>
                <w:szCs w:val="18"/>
              </w:rPr>
              <w:t>h</w:t>
            </w:r>
            <w:r w:rsidRPr="00587548">
              <w:rPr>
                <w:rFonts w:eastAsia="Arial" w:cs="Arial"/>
                <w:spacing w:val="-1"/>
                <w:sz w:val="18"/>
                <w:szCs w:val="18"/>
              </w:rPr>
              <w:t>i</w:t>
            </w:r>
            <w:r w:rsidRPr="00587548">
              <w:rPr>
                <w:rFonts w:eastAsia="Arial" w:cs="Arial"/>
                <w:spacing w:val="2"/>
                <w:sz w:val="18"/>
                <w:szCs w:val="18"/>
              </w:rPr>
              <w:t>c</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3"/>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z w:val="18"/>
                <w:szCs w:val="18"/>
              </w:rPr>
              <w:t>be</w:t>
            </w:r>
          </w:p>
          <w:p w14:paraId="142B1ECA" w14:textId="77777777" w:rsidR="0034658B" w:rsidRPr="00587548" w:rsidRDefault="0034658B" w:rsidP="00C661F5">
            <w:pPr>
              <w:spacing w:line="180" w:lineRule="exact"/>
              <w:ind w:left="96"/>
              <w:jc w:val="both"/>
              <w:rPr>
                <w:rFonts w:eastAsia="Arial" w:cs="Arial"/>
                <w:sz w:val="18"/>
                <w:szCs w:val="18"/>
              </w:rPr>
            </w:pPr>
            <w:r w:rsidRPr="00587548">
              <w:rPr>
                <w:rFonts w:eastAsia="Arial" w:cs="Arial"/>
                <w:spacing w:val="-1"/>
                <w:sz w:val="18"/>
                <w:szCs w:val="18"/>
              </w:rPr>
              <w:t>con</w:t>
            </w:r>
            <w:r w:rsidRPr="00587548">
              <w:rPr>
                <w:rFonts w:eastAsia="Arial" w:cs="Arial"/>
                <w:sz w:val="18"/>
                <w:szCs w:val="18"/>
              </w:rPr>
              <w:t>s</w:t>
            </w:r>
            <w:r w:rsidRPr="00587548">
              <w:rPr>
                <w:rFonts w:eastAsia="Arial" w:cs="Arial"/>
                <w:spacing w:val="1"/>
                <w:sz w:val="18"/>
                <w:szCs w:val="18"/>
              </w:rPr>
              <w:t>i</w:t>
            </w:r>
            <w:r w:rsidRPr="00587548">
              <w:rPr>
                <w:rFonts w:eastAsia="Arial" w:cs="Arial"/>
                <w:spacing w:val="-1"/>
                <w:sz w:val="18"/>
                <w:szCs w:val="18"/>
              </w:rPr>
              <w:t>der</w:t>
            </w:r>
            <w:r w:rsidRPr="00587548">
              <w:rPr>
                <w:rFonts w:eastAsia="Arial" w:cs="Arial"/>
                <w:sz w:val="18"/>
                <w:szCs w:val="18"/>
              </w:rPr>
              <w:t>ed</w:t>
            </w:r>
            <w:r w:rsidRPr="00587548">
              <w:rPr>
                <w:rFonts w:eastAsia="Arial" w:cs="Arial"/>
                <w:spacing w:val="-8"/>
                <w:sz w:val="18"/>
                <w:szCs w:val="18"/>
              </w:rPr>
              <w:t xml:space="preserve"> </w:t>
            </w:r>
            <w:r w:rsidRPr="00587548">
              <w:rPr>
                <w:rFonts w:eastAsia="Arial" w:cs="Arial"/>
                <w:spacing w:val="-1"/>
                <w:sz w:val="18"/>
                <w:szCs w:val="18"/>
              </w:rPr>
              <w:t>h</w:t>
            </w:r>
            <w:r w:rsidRPr="00587548">
              <w:rPr>
                <w:rFonts w:eastAsia="Arial" w:cs="Arial"/>
                <w:sz w:val="18"/>
                <w:szCs w:val="18"/>
              </w:rPr>
              <w:t>o</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1"/>
                <w:sz w:val="18"/>
                <w:szCs w:val="18"/>
              </w:rPr>
              <w:t>sti</w:t>
            </w:r>
            <w:r w:rsidRPr="00587548">
              <w:rPr>
                <w:rFonts w:eastAsia="Arial" w:cs="Arial"/>
                <w:sz w:val="18"/>
                <w:szCs w:val="18"/>
              </w:rPr>
              <w:t>ca</w:t>
            </w:r>
            <w:r w:rsidRPr="00587548">
              <w:rPr>
                <w:rFonts w:eastAsia="Arial" w:cs="Arial"/>
                <w:spacing w:val="-1"/>
                <w:sz w:val="18"/>
                <w:szCs w:val="18"/>
              </w:rPr>
              <w:t>l</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pacing w:val="-3"/>
                <w:sz w:val="18"/>
                <w:szCs w:val="18"/>
              </w:rPr>
              <w:t>w</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z w:val="18"/>
                <w:szCs w:val="18"/>
              </w:rPr>
              <w:t>h</w:t>
            </w:r>
            <w:r w:rsidRPr="00587548">
              <w:rPr>
                <w:rFonts w:eastAsia="Arial" w:cs="Arial"/>
                <w:spacing w:val="-2"/>
                <w:sz w:val="18"/>
                <w:szCs w:val="18"/>
              </w:rPr>
              <w:t xml:space="preserve"> </w:t>
            </w:r>
            <w:r w:rsidRPr="00587548">
              <w:rPr>
                <w:rFonts w:eastAsia="Arial" w:cs="Arial"/>
                <w:spacing w:val="-1"/>
                <w:sz w:val="18"/>
                <w:szCs w:val="18"/>
              </w:rPr>
              <w:t>LHW</w:t>
            </w:r>
            <w:r w:rsidRPr="00587548">
              <w:rPr>
                <w:rFonts w:eastAsia="Arial" w:cs="Arial"/>
                <w:sz w:val="18"/>
                <w:szCs w:val="18"/>
              </w:rPr>
              <w:t>P</w:t>
            </w:r>
            <w:r w:rsidRPr="00587548">
              <w:rPr>
                <w:rFonts w:eastAsia="Arial" w:cs="Arial"/>
                <w:spacing w:val="-6"/>
                <w:sz w:val="18"/>
                <w:szCs w:val="18"/>
              </w:rPr>
              <w:t xml:space="preserve"> </w:t>
            </w:r>
            <w:r w:rsidRPr="00587548">
              <w:rPr>
                <w:rFonts w:eastAsia="Arial" w:cs="Arial"/>
                <w:sz w:val="18"/>
                <w:szCs w:val="18"/>
              </w:rPr>
              <w:t>ph</w:t>
            </w:r>
            <w:r w:rsidRPr="00587548">
              <w:rPr>
                <w:rFonts w:eastAsia="Arial" w:cs="Arial"/>
                <w:spacing w:val="-1"/>
                <w:sz w:val="18"/>
                <w:szCs w:val="18"/>
              </w:rPr>
              <w:t>ase</w:t>
            </w:r>
          </w:p>
          <w:p w14:paraId="5548EA52" w14:textId="77777777" w:rsidR="0034658B" w:rsidRPr="00587548" w:rsidRDefault="0034658B" w:rsidP="00C661F5">
            <w:pPr>
              <w:spacing w:line="180" w:lineRule="exact"/>
              <w:ind w:left="96"/>
              <w:jc w:val="both"/>
              <w:rPr>
                <w:rFonts w:eastAsia="Arial" w:cs="Arial"/>
                <w:sz w:val="18"/>
                <w:szCs w:val="18"/>
              </w:rPr>
            </w:pPr>
            <w:r w:rsidRPr="00587548">
              <w:rPr>
                <w:rFonts w:eastAsia="Arial" w:cs="Arial"/>
                <w:sz w:val="18"/>
                <w:szCs w:val="18"/>
              </w:rPr>
              <w:t>2</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z w:val="18"/>
                <w:szCs w:val="18"/>
              </w:rPr>
              <w:t>stu</w:t>
            </w:r>
            <w:r w:rsidRPr="00587548">
              <w:rPr>
                <w:rFonts w:eastAsia="Arial" w:cs="Arial"/>
                <w:spacing w:val="-1"/>
                <w:sz w:val="18"/>
                <w:szCs w:val="18"/>
              </w:rPr>
              <w:t>d</w:t>
            </w:r>
            <w:r w:rsidRPr="00587548">
              <w:rPr>
                <w:rFonts w:eastAsia="Arial" w:cs="Arial"/>
                <w:spacing w:val="1"/>
                <w:sz w:val="18"/>
                <w:szCs w:val="18"/>
              </w:rPr>
              <w:t>i</w:t>
            </w:r>
            <w:r w:rsidRPr="00587548">
              <w:rPr>
                <w:rFonts w:eastAsia="Arial" w:cs="Arial"/>
                <w:spacing w:val="-1"/>
                <w:sz w:val="18"/>
                <w:szCs w:val="18"/>
              </w:rPr>
              <w:t>e</w:t>
            </w:r>
            <w:r w:rsidRPr="00587548">
              <w:rPr>
                <w:rFonts w:eastAsia="Arial" w:cs="Arial"/>
                <w:sz w:val="18"/>
                <w:szCs w:val="18"/>
              </w:rPr>
              <w:t>s.</w:t>
            </w:r>
          </w:p>
        </w:tc>
        <w:tc>
          <w:tcPr>
            <w:tcW w:w="3037" w:type="dxa"/>
            <w:tcBorders>
              <w:top w:val="single" w:sz="5" w:space="0" w:color="000000"/>
              <w:left w:val="single" w:sz="5" w:space="0" w:color="000000"/>
              <w:bottom w:val="single" w:sz="4" w:space="0" w:color="000000"/>
              <w:right w:val="single" w:sz="6" w:space="0" w:color="000000"/>
            </w:tcBorders>
          </w:tcPr>
          <w:p w14:paraId="69523BCE" w14:textId="77777777" w:rsidR="0034658B" w:rsidRPr="00587548" w:rsidRDefault="0034658B" w:rsidP="00C661F5">
            <w:pPr>
              <w:ind w:left="95" w:right="27"/>
              <w:jc w:val="both"/>
              <w:rPr>
                <w:rFonts w:eastAsia="Arial" w:cs="Arial"/>
                <w:sz w:val="18"/>
                <w:szCs w:val="18"/>
              </w:rPr>
            </w:pP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z w:val="18"/>
                <w:szCs w:val="18"/>
              </w:rPr>
              <w:t>e</w:t>
            </w:r>
            <w:r w:rsidRPr="00587548">
              <w:rPr>
                <w:rFonts w:eastAsia="Arial" w:cs="Arial"/>
                <w:spacing w:val="-1"/>
                <w:sz w:val="18"/>
                <w:szCs w:val="18"/>
              </w:rPr>
              <w:t>xp</w:t>
            </w:r>
            <w:r w:rsidRPr="00587548">
              <w:rPr>
                <w:rFonts w:eastAsia="Arial" w:cs="Arial"/>
                <w:sz w:val="18"/>
                <w:szCs w:val="18"/>
              </w:rPr>
              <w:t>a</w:t>
            </w:r>
            <w:r w:rsidRPr="00587548">
              <w:rPr>
                <w:rFonts w:eastAsia="Arial" w:cs="Arial"/>
                <w:spacing w:val="-1"/>
                <w:sz w:val="18"/>
                <w:szCs w:val="18"/>
              </w:rPr>
              <w:t>ns</w:t>
            </w:r>
            <w:r w:rsidRPr="00587548">
              <w:rPr>
                <w:rFonts w:eastAsia="Arial" w:cs="Arial"/>
                <w:sz w:val="18"/>
                <w:szCs w:val="18"/>
              </w:rPr>
              <w:t>ion</w:t>
            </w:r>
            <w:r w:rsidRPr="00587548">
              <w:rPr>
                <w:rFonts w:eastAsia="Arial" w:cs="Arial"/>
                <w:spacing w:val="-9"/>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proofErr w:type="spellStart"/>
            <w:r w:rsidRPr="00587548">
              <w:rPr>
                <w:rFonts w:eastAsia="Arial" w:cs="Arial"/>
                <w:spacing w:val="-1"/>
                <w:sz w:val="18"/>
                <w:szCs w:val="18"/>
              </w:rPr>
              <w:t>Mu</w:t>
            </w:r>
            <w:r w:rsidRPr="00587548">
              <w:rPr>
                <w:rFonts w:eastAsia="Arial" w:cs="Arial"/>
                <w:sz w:val="18"/>
                <w:szCs w:val="18"/>
              </w:rPr>
              <w:t>e</w:t>
            </w:r>
            <w:r w:rsidRPr="00587548">
              <w:rPr>
                <w:rFonts w:eastAsia="Arial" w:cs="Arial"/>
                <w:spacing w:val="-1"/>
                <w:sz w:val="18"/>
                <w:szCs w:val="18"/>
              </w:rPr>
              <w:t>l</w:t>
            </w:r>
            <w:r w:rsidRPr="00587548">
              <w:rPr>
                <w:rFonts w:eastAsia="Arial" w:cs="Arial"/>
                <w:sz w:val="18"/>
                <w:szCs w:val="18"/>
              </w:rPr>
              <w:t>a</w:t>
            </w:r>
            <w:proofErr w:type="spellEnd"/>
            <w:r w:rsidRPr="00587548">
              <w:rPr>
                <w:rFonts w:eastAsia="Arial" w:cs="Arial"/>
                <w:spacing w:val="-5"/>
                <w:sz w:val="18"/>
                <w:szCs w:val="18"/>
              </w:rPr>
              <w:t xml:space="preserve"> </w:t>
            </w:r>
            <w:r w:rsidRPr="00587548">
              <w:rPr>
                <w:rFonts w:eastAsia="Arial" w:cs="Arial"/>
                <w:sz w:val="18"/>
                <w:szCs w:val="18"/>
              </w:rPr>
              <w:t>H</w:t>
            </w:r>
            <w:r w:rsidRPr="00587548">
              <w:rPr>
                <w:rFonts w:eastAsia="Arial" w:cs="Arial"/>
                <w:spacing w:val="-2"/>
                <w:sz w:val="18"/>
                <w:szCs w:val="18"/>
              </w:rPr>
              <w:t>y</w:t>
            </w:r>
            <w:r w:rsidRPr="00587548">
              <w:rPr>
                <w:rFonts w:eastAsia="Arial" w:cs="Arial"/>
                <w:sz w:val="18"/>
                <w:szCs w:val="18"/>
              </w:rPr>
              <w:t>dr</w:t>
            </w:r>
            <w:r w:rsidRPr="00587548">
              <w:rPr>
                <w:rFonts w:eastAsia="Arial" w:cs="Arial"/>
                <w:spacing w:val="-1"/>
                <w:sz w:val="18"/>
                <w:szCs w:val="18"/>
              </w:rPr>
              <w:t>o</w:t>
            </w:r>
            <w:r w:rsidRPr="00587548">
              <w:rPr>
                <w:rFonts w:eastAsia="Arial" w:cs="Arial"/>
                <w:sz w:val="18"/>
                <w:szCs w:val="18"/>
              </w:rPr>
              <w:t>p</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pacing w:val="-1"/>
                <w:sz w:val="18"/>
                <w:szCs w:val="18"/>
              </w:rPr>
              <w:t>e</w:t>
            </w:r>
            <w:r w:rsidRPr="00587548">
              <w:rPr>
                <w:rFonts w:eastAsia="Arial" w:cs="Arial"/>
                <w:sz w:val="18"/>
                <w:szCs w:val="18"/>
              </w:rPr>
              <w:t>r</w:t>
            </w:r>
            <w:r w:rsidRPr="00587548">
              <w:rPr>
                <w:rFonts w:eastAsia="Arial" w:cs="Arial"/>
                <w:spacing w:val="-8"/>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 xml:space="preserve">s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be</w:t>
            </w:r>
            <w:r w:rsidRPr="00587548">
              <w:rPr>
                <w:rFonts w:eastAsia="Arial" w:cs="Arial"/>
                <w:spacing w:val="-2"/>
                <w:sz w:val="18"/>
                <w:szCs w:val="18"/>
              </w:rPr>
              <w:t xml:space="preserve"> </w:t>
            </w:r>
            <w:r w:rsidRPr="00587548">
              <w:rPr>
                <w:rFonts w:eastAsia="Arial" w:cs="Arial"/>
                <w:spacing w:val="-1"/>
                <w:sz w:val="18"/>
                <w:szCs w:val="18"/>
              </w:rPr>
              <w:t>mad</w:t>
            </w:r>
            <w:r w:rsidRPr="00587548">
              <w:rPr>
                <w:rFonts w:eastAsia="Arial" w:cs="Arial"/>
                <w:sz w:val="18"/>
                <w:szCs w:val="18"/>
              </w:rPr>
              <w:t>e</w:t>
            </w:r>
            <w:r w:rsidRPr="00587548">
              <w:rPr>
                <w:rFonts w:eastAsia="Arial" w:cs="Arial"/>
                <w:spacing w:val="-1"/>
                <w:sz w:val="18"/>
                <w:szCs w:val="18"/>
              </w:rPr>
              <w:t xml:space="preserve"> </w:t>
            </w:r>
            <w:r w:rsidRPr="00587548">
              <w:rPr>
                <w:rFonts w:eastAsia="Arial" w:cs="Arial"/>
                <w:spacing w:val="-3"/>
                <w:sz w:val="18"/>
                <w:szCs w:val="18"/>
              </w:rPr>
              <w:t>w</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z w:val="18"/>
                <w:szCs w:val="18"/>
              </w:rPr>
              <w:t>h</w:t>
            </w:r>
            <w:r w:rsidRPr="00587548">
              <w:rPr>
                <w:rFonts w:eastAsia="Arial" w:cs="Arial"/>
                <w:spacing w:val="-4"/>
                <w:sz w:val="18"/>
                <w:szCs w:val="18"/>
              </w:rPr>
              <w:t xml:space="preserve"> </w:t>
            </w:r>
            <w:proofErr w:type="spellStart"/>
            <w:r w:rsidRPr="00587548">
              <w:rPr>
                <w:rFonts w:eastAsia="Arial" w:cs="Arial"/>
                <w:spacing w:val="1"/>
                <w:sz w:val="18"/>
                <w:szCs w:val="18"/>
              </w:rPr>
              <w:t>P</w:t>
            </w:r>
            <w:r w:rsidRPr="00587548">
              <w:rPr>
                <w:rFonts w:eastAsia="Arial" w:cs="Arial"/>
                <w:spacing w:val="-1"/>
                <w:sz w:val="18"/>
                <w:szCs w:val="18"/>
              </w:rPr>
              <w:t>ol</w:t>
            </w:r>
            <w:r w:rsidRPr="00587548">
              <w:rPr>
                <w:rFonts w:eastAsia="Arial" w:cs="Arial"/>
                <w:spacing w:val="1"/>
                <w:sz w:val="18"/>
                <w:szCs w:val="18"/>
              </w:rPr>
              <w:t>i</w:t>
            </w:r>
            <w:r w:rsidRPr="00587548">
              <w:rPr>
                <w:rFonts w:eastAsia="Arial" w:cs="Arial"/>
                <w:spacing w:val="-1"/>
                <w:sz w:val="18"/>
                <w:szCs w:val="18"/>
              </w:rPr>
              <w:t>ha</w:t>
            </w:r>
            <w:r w:rsidRPr="00587548">
              <w:rPr>
                <w:rFonts w:eastAsia="Arial" w:cs="Arial"/>
                <w:spacing w:val="1"/>
                <w:sz w:val="18"/>
                <w:szCs w:val="18"/>
              </w:rPr>
              <w:t>l</w:t>
            </w:r>
            <w:r w:rsidRPr="00587548">
              <w:rPr>
                <w:rFonts w:eastAsia="Arial" w:cs="Arial"/>
                <w:sz w:val="18"/>
                <w:szCs w:val="18"/>
              </w:rPr>
              <w:t>e</w:t>
            </w:r>
            <w:proofErr w:type="spellEnd"/>
            <w:r w:rsidRPr="00587548">
              <w:rPr>
                <w:rFonts w:eastAsia="Arial" w:cs="Arial"/>
                <w:spacing w:val="-6"/>
                <w:sz w:val="18"/>
                <w:szCs w:val="18"/>
              </w:rPr>
              <w:t xml:space="preserve"> </w:t>
            </w:r>
            <w:r w:rsidRPr="00587548">
              <w:rPr>
                <w:rFonts w:eastAsia="Arial" w:cs="Arial"/>
                <w:spacing w:val="-1"/>
                <w:sz w:val="18"/>
                <w:szCs w:val="18"/>
              </w:rPr>
              <w:t>pro</w:t>
            </w:r>
            <w:r w:rsidRPr="00587548">
              <w:rPr>
                <w:rFonts w:eastAsia="Arial" w:cs="Arial"/>
                <w:spacing w:val="2"/>
                <w:sz w:val="18"/>
                <w:szCs w:val="18"/>
              </w:rPr>
              <w:t>j</w:t>
            </w:r>
            <w:r w:rsidRPr="00587548">
              <w:rPr>
                <w:rFonts w:eastAsia="Arial" w:cs="Arial"/>
                <w:spacing w:val="-1"/>
                <w:sz w:val="18"/>
                <w:szCs w:val="18"/>
              </w:rPr>
              <w:t>ec</w:t>
            </w:r>
            <w:r w:rsidRPr="00587548">
              <w:rPr>
                <w:rFonts w:eastAsia="Arial" w:cs="Arial"/>
                <w:sz w:val="18"/>
                <w:szCs w:val="18"/>
              </w:rPr>
              <w:t>t</w:t>
            </w:r>
            <w:r w:rsidRPr="00587548">
              <w:rPr>
                <w:rFonts w:eastAsia="Arial" w:cs="Arial"/>
                <w:spacing w:val="-4"/>
                <w:sz w:val="18"/>
                <w:szCs w:val="18"/>
              </w:rPr>
              <w:t xml:space="preserve"> </w:t>
            </w:r>
            <w:r w:rsidRPr="00587548">
              <w:rPr>
                <w:rFonts w:eastAsia="Arial" w:cs="Arial"/>
                <w:sz w:val="18"/>
                <w:szCs w:val="18"/>
              </w:rPr>
              <w:t>a</w:t>
            </w:r>
            <w:r w:rsidRPr="00587548">
              <w:rPr>
                <w:rFonts w:eastAsia="Arial" w:cs="Arial"/>
                <w:spacing w:val="-1"/>
                <w:sz w:val="18"/>
                <w:szCs w:val="18"/>
              </w:rPr>
              <w:t>fte</w:t>
            </w:r>
            <w:r w:rsidRPr="00587548">
              <w:rPr>
                <w:rFonts w:eastAsia="Arial" w:cs="Arial"/>
                <w:sz w:val="18"/>
                <w:szCs w:val="18"/>
              </w:rPr>
              <w:t>r</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pacing w:val="-1"/>
                <w:sz w:val="18"/>
                <w:szCs w:val="18"/>
              </w:rPr>
              <w:t xml:space="preserve">ull </w:t>
            </w:r>
            <w:r w:rsidRPr="00587548">
              <w:rPr>
                <w:rFonts w:eastAsia="Arial" w:cs="Arial"/>
                <w:spacing w:val="-2"/>
                <w:sz w:val="18"/>
                <w:szCs w:val="18"/>
              </w:rPr>
              <w:t>f</w:t>
            </w:r>
            <w:r w:rsidRPr="00587548">
              <w:rPr>
                <w:rFonts w:eastAsia="Arial" w:cs="Arial"/>
                <w:sz w:val="18"/>
                <w:szCs w:val="18"/>
              </w:rPr>
              <w:t>ea</w:t>
            </w:r>
            <w:r w:rsidRPr="00587548">
              <w:rPr>
                <w:rFonts w:eastAsia="Arial" w:cs="Arial"/>
                <w:spacing w:val="-1"/>
                <w:sz w:val="18"/>
                <w:szCs w:val="18"/>
              </w:rPr>
              <w:t>si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1"/>
                <w:sz w:val="18"/>
                <w:szCs w:val="18"/>
              </w:rPr>
              <w:t>s</w:t>
            </w:r>
            <w:r w:rsidRPr="00587548">
              <w:rPr>
                <w:rFonts w:eastAsia="Arial" w:cs="Arial"/>
                <w:spacing w:val="1"/>
                <w:sz w:val="18"/>
                <w:szCs w:val="18"/>
              </w:rPr>
              <w:t>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pacing w:val="-1"/>
                <w:sz w:val="18"/>
                <w:szCs w:val="18"/>
              </w:rPr>
              <w:t>y</w:t>
            </w:r>
            <w:r w:rsidRPr="00587548">
              <w:rPr>
                <w:rFonts w:eastAsia="Arial" w:cs="Arial"/>
                <w:sz w:val="18"/>
                <w:szCs w:val="18"/>
              </w:rPr>
              <w:t>,</w:t>
            </w:r>
            <w:r w:rsidRPr="00587548">
              <w:rPr>
                <w:rFonts w:eastAsia="Arial" w:cs="Arial"/>
                <w:spacing w:val="-6"/>
                <w:sz w:val="18"/>
                <w:szCs w:val="18"/>
              </w:rPr>
              <w:t xml:space="preserve"> </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pacing w:val="-1"/>
                <w:sz w:val="18"/>
                <w:szCs w:val="18"/>
              </w:rPr>
              <w:t>i</w:t>
            </w:r>
            <w:r w:rsidRPr="00587548">
              <w:rPr>
                <w:rFonts w:eastAsia="Arial" w:cs="Arial"/>
                <w:sz w:val="18"/>
                <w:szCs w:val="18"/>
              </w:rPr>
              <w:t>t</w:t>
            </w:r>
            <w:r w:rsidRPr="00587548">
              <w:rPr>
                <w:rFonts w:eastAsia="Arial" w:cs="Arial"/>
                <w:spacing w:val="-1"/>
                <w:sz w:val="18"/>
                <w:szCs w:val="18"/>
              </w:rPr>
              <w:t xml:space="preserve"> i</w:t>
            </w:r>
            <w:r w:rsidRPr="00587548">
              <w:rPr>
                <w:rFonts w:eastAsia="Arial" w:cs="Arial"/>
                <w:sz w:val="18"/>
                <w:szCs w:val="18"/>
              </w:rPr>
              <w:t xml:space="preserve">s </w:t>
            </w:r>
            <w:r w:rsidRPr="00587548">
              <w:rPr>
                <w:rFonts w:eastAsia="Arial" w:cs="Arial"/>
                <w:spacing w:val="-1"/>
                <w:sz w:val="18"/>
                <w:szCs w:val="18"/>
              </w:rPr>
              <w:t>en</w:t>
            </w:r>
            <w:r w:rsidRPr="00587548">
              <w:rPr>
                <w:rFonts w:eastAsia="Arial" w:cs="Arial"/>
                <w:sz w:val="18"/>
                <w:szCs w:val="18"/>
              </w:rPr>
              <w:t>v</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i</w:t>
            </w:r>
            <w:r w:rsidRPr="00587548">
              <w:rPr>
                <w:rFonts w:eastAsia="Arial" w:cs="Arial"/>
                <w:sz w:val="18"/>
                <w:szCs w:val="18"/>
              </w:rPr>
              <w:t>on</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w:t>
            </w:r>
            <w:r w:rsidRPr="00587548">
              <w:rPr>
                <w:rFonts w:eastAsia="Arial" w:cs="Arial"/>
                <w:spacing w:val="-2"/>
                <w:sz w:val="18"/>
                <w:szCs w:val="18"/>
              </w:rPr>
              <w:t>t</w:t>
            </w:r>
            <w:r w:rsidRPr="00587548">
              <w:rPr>
                <w:rFonts w:eastAsia="Arial" w:cs="Arial"/>
                <w:sz w:val="18"/>
                <w:szCs w:val="18"/>
              </w:rPr>
              <w:t xml:space="preserve">he </w:t>
            </w:r>
            <w:r w:rsidRPr="00587548">
              <w:rPr>
                <w:rFonts w:eastAsia="Arial" w:cs="Arial"/>
                <w:spacing w:val="-1"/>
                <w:sz w:val="18"/>
                <w:szCs w:val="18"/>
              </w:rPr>
              <w:t>se</w:t>
            </w:r>
            <w:r w:rsidRPr="00587548">
              <w:rPr>
                <w:rFonts w:eastAsia="Arial" w:cs="Arial"/>
                <w:sz w:val="18"/>
                <w:szCs w:val="18"/>
              </w:rPr>
              <w:t>c</w:t>
            </w:r>
            <w:r w:rsidRPr="00587548">
              <w:rPr>
                <w:rFonts w:eastAsia="Arial" w:cs="Arial"/>
                <w:spacing w:val="-1"/>
                <w:sz w:val="18"/>
                <w:szCs w:val="18"/>
              </w:rPr>
              <w:t>o</w:t>
            </w:r>
            <w:r w:rsidRPr="00587548">
              <w:rPr>
                <w:rFonts w:eastAsia="Arial" w:cs="Arial"/>
                <w:sz w:val="18"/>
                <w:szCs w:val="18"/>
              </w:rPr>
              <w:t>nd</w:t>
            </w:r>
            <w:r w:rsidRPr="00587548">
              <w:rPr>
                <w:rFonts w:eastAsia="Arial" w:cs="Arial"/>
                <w:spacing w:val="-5"/>
                <w:sz w:val="18"/>
                <w:szCs w:val="18"/>
              </w:rPr>
              <w:t xml:space="preserve"> </w:t>
            </w:r>
            <w:r w:rsidRPr="00587548">
              <w:rPr>
                <w:rFonts w:eastAsia="Arial" w:cs="Arial"/>
                <w:spacing w:val="-1"/>
                <w:sz w:val="18"/>
                <w:szCs w:val="18"/>
              </w:rPr>
              <w:t>p</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se</w:t>
            </w:r>
            <w:r w:rsidRPr="00587548">
              <w:rPr>
                <w:rFonts w:eastAsia="Arial" w:cs="Arial"/>
                <w:spacing w:val="-5"/>
                <w:sz w:val="18"/>
                <w:szCs w:val="18"/>
              </w:rPr>
              <w:t xml:space="preserve"> </w:t>
            </w:r>
            <w:r w:rsidRPr="00587548">
              <w:rPr>
                <w:rFonts w:eastAsia="Arial" w:cs="Arial"/>
                <w:spacing w:val="-1"/>
                <w:sz w:val="18"/>
                <w:szCs w:val="18"/>
              </w:rPr>
              <w:t>o</w:t>
            </w:r>
            <w:r w:rsidRPr="00587548">
              <w:rPr>
                <w:rFonts w:eastAsia="Arial" w:cs="Arial"/>
                <w:sz w:val="18"/>
                <w:szCs w:val="18"/>
              </w:rPr>
              <w:t>f</w:t>
            </w:r>
            <w:r w:rsidRPr="00587548">
              <w:rPr>
                <w:rFonts w:eastAsia="Arial" w:cs="Arial"/>
                <w:spacing w:val="-2"/>
                <w:sz w:val="18"/>
                <w:szCs w:val="18"/>
              </w:rPr>
              <w:t xml:space="preserve"> </w:t>
            </w: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z w:val="18"/>
                <w:szCs w:val="18"/>
              </w:rPr>
              <w:t>LH</w:t>
            </w:r>
            <w:r w:rsidRPr="00587548">
              <w:rPr>
                <w:rFonts w:eastAsia="Arial" w:cs="Arial"/>
                <w:spacing w:val="-1"/>
                <w:sz w:val="18"/>
                <w:szCs w:val="18"/>
              </w:rPr>
              <w:t>W</w:t>
            </w:r>
            <w:r w:rsidRPr="00587548">
              <w:rPr>
                <w:rFonts w:eastAsia="Arial" w:cs="Arial"/>
                <w:spacing w:val="1"/>
                <w:sz w:val="18"/>
                <w:szCs w:val="18"/>
              </w:rPr>
              <w:t>P</w:t>
            </w:r>
            <w:r w:rsidRPr="00587548">
              <w:rPr>
                <w:rFonts w:eastAsia="Arial" w:cs="Arial"/>
                <w:sz w:val="18"/>
                <w:szCs w:val="18"/>
              </w:rPr>
              <w:t>.</w:t>
            </w:r>
          </w:p>
        </w:tc>
      </w:tr>
      <w:tr w:rsidR="0034658B" w14:paraId="6836152D" w14:textId="77777777" w:rsidTr="00C661F5">
        <w:trPr>
          <w:trHeight w:hRule="exact" w:val="1342"/>
        </w:trPr>
        <w:tc>
          <w:tcPr>
            <w:tcW w:w="1574" w:type="dxa"/>
            <w:tcBorders>
              <w:top w:val="single" w:sz="4" w:space="0" w:color="000000"/>
              <w:left w:val="single" w:sz="6" w:space="0" w:color="000000"/>
              <w:bottom w:val="single" w:sz="5" w:space="0" w:color="000000"/>
              <w:right w:val="single" w:sz="4" w:space="0" w:color="000000"/>
            </w:tcBorders>
          </w:tcPr>
          <w:p w14:paraId="66A564EB" w14:textId="77777777" w:rsidR="0034658B" w:rsidRPr="00587548" w:rsidRDefault="0034658B" w:rsidP="00C661F5">
            <w:pPr>
              <w:spacing w:before="3" w:line="180" w:lineRule="exact"/>
              <w:rPr>
                <w:sz w:val="18"/>
                <w:szCs w:val="18"/>
              </w:rPr>
            </w:pPr>
          </w:p>
          <w:p w14:paraId="721D7BC3" w14:textId="77777777" w:rsidR="0034658B" w:rsidRPr="00587548" w:rsidRDefault="0034658B" w:rsidP="00C661F5">
            <w:pPr>
              <w:ind w:left="435" w:right="107" w:hanging="338"/>
              <w:rPr>
                <w:rFonts w:eastAsia="Arial" w:cs="Arial"/>
                <w:sz w:val="18"/>
                <w:szCs w:val="18"/>
              </w:rPr>
            </w:pPr>
            <w:r w:rsidRPr="00587548">
              <w:rPr>
                <w:rFonts w:eastAsia="Arial" w:cs="Arial"/>
                <w:sz w:val="18"/>
                <w:szCs w:val="18"/>
              </w:rPr>
              <w:t xml:space="preserve">3.   </w:t>
            </w:r>
            <w:r w:rsidRPr="00587548">
              <w:rPr>
                <w:rFonts w:eastAsia="Arial" w:cs="Arial"/>
                <w:spacing w:val="8"/>
                <w:sz w:val="18"/>
                <w:szCs w:val="18"/>
              </w:rPr>
              <w:t xml:space="preserve"> </w:t>
            </w:r>
            <w:r w:rsidRPr="00587548">
              <w:rPr>
                <w:rFonts w:eastAsia="Arial" w:cs="Arial"/>
                <w:sz w:val="18"/>
                <w:szCs w:val="18"/>
              </w:rPr>
              <w:t>Oxb</w:t>
            </w:r>
            <w:r w:rsidRPr="00587548">
              <w:rPr>
                <w:rFonts w:eastAsia="Arial" w:cs="Arial"/>
                <w:spacing w:val="2"/>
                <w:sz w:val="18"/>
                <w:szCs w:val="18"/>
              </w:rPr>
              <w:t>o</w:t>
            </w:r>
            <w:r w:rsidRPr="00587548">
              <w:rPr>
                <w:rFonts w:eastAsia="Arial" w:cs="Arial"/>
                <w:sz w:val="18"/>
                <w:szCs w:val="18"/>
              </w:rPr>
              <w:t xml:space="preserve">w </w:t>
            </w:r>
            <w:r w:rsidRPr="00587548">
              <w:rPr>
                <w:rFonts w:eastAsia="Arial" w:cs="Arial"/>
                <w:spacing w:val="1"/>
                <w:sz w:val="18"/>
                <w:szCs w:val="18"/>
              </w:rPr>
              <w:t>H</w:t>
            </w:r>
            <w:r w:rsidRPr="00587548">
              <w:rPr>
                <w:rFonts w:eastAsia="Arial" w:cs="Arial"/>
                <w:spacing w:val="-3"/>
                <w:sz w:val="18"/>
                <w:szCs w:val="18"/>
              </w:rPr>
              <w:t>y</w:t>
            </w:r>
            <w:r w:rsidRPr="00587548">
              <w:rPr>
                <w:rFonts w:eastAsia="Arial" w:cs="Arial"/>
                <w:spacing w:val="1"/>
                <w:sz w:val="18"/>
                <w:szCs w:val="18"/>
              </w:rPr>
              <w:t>dro</w:t>
            </w:r>
            <w:r w:rsidRPr="00587548">
              <w:rPr>
                <w:rFonts w:eastAsia="Arial" w:cs="Arial"/>
                <w:spacing w:val="-1"/>
                <w:sz w:val="18"/>
                <w:szCs w:val="18"/>
              </w:rPr>
              <w:t>ele</w:t>
            </w:r>
            <w:r w:rsidRPr="00587548">
              <w:rPr>
                <w:rFonts w:eastAsia="Arial" w:cs="Arial"/>
                <w:spacing w:val="2"/>
                <w:sz w:val="18"/>
                <w:szCs w:val="18"/>
              </w:rPr>
              <w:t>c</w:t>
            </w:r>
            <w:r w:rsidRPr="00587548">
              <w:rPr>
                <w:rFonts w:eastAsia="Arial" w:cs="Arial"/>
                <w:spacing w:val="-2"/>
                <w:sz w:val="18"/>
                <w:szCs w:val="18"/>
              </w:rPr>
              <w:t>t</w:t>
            </w:r>
            <w:r w:rsidRPr="00587548">
              <w:rPr>
                <w:rFonts w:eastAsia="Arial" w:cs="Arial"/>
                <w:spacing w:val="1"/>
                <w:sz w:val="18"/>
                <w:szCs w:val="18"/>
              </w:rPr>
              <w:t>r</w:t>
            </w:r>
            <w:r w:rsidRPr="00587548">
              <w:rPr>
                <w:rFonts w:eastAsia="Arial" w:cs="Arial"/>
                <w:spacing w:val="-1"/>
                <w:sz w:val="18"/>
                <w:szCs w:val="18"/>
              </w:rPr>
              <w:t>i</w:t>
            </w:r>
            <w:r w:rsidRPr="00587548">
              <w:rPr>
                <w:rFonts w:eastAsia="Arial" w:cs="Arial"/>
                <w:sz w:val="18"/>
                <w:szCs w:val="18"/>
              </w:rPr>
              <w:t xml:space="preserve">c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p>
        </w:tc>
        <w:tc>
          <w:tcPr>
            <w:tcW w:w="1675" w:type="dxa"/>
            <w:tcBorders>
              <w:top w:val="single" w:sz="4" w:space="0" w:color="000000"/>
              <w:left w:val="single" w:sz="4" w:space="0" w:color="000000"/>
              <w:bottom w:val="single" w:sz="5" w:space="0" w:color="000000"/>
              <w:right w:val="single" w:sz="5" w:space="0" w:color="000000"/>
            </w:tcBorders>
          </w:tcPr>
          <w:p w14:paraId="7021D35C" w14:textId="77777777" w:rsidR="0034658B" w:rsidRPr="00587548" w:rsidRDefault="0034658B" w:rsidP="00C661F5">
            <w:pPr>
              <w:spacing w:before="8" w:line="180" w:lineRule="exact"/>
              <w:rPr>
                <w:sz w:val="18"/>
                <w:szCs w:val="18"/>
              </w:rPr>
            </w:pPr>
          </w:p>
          <w:p w14:paraId="5CB6636F" w14:textId="77777777" w:rsidR="0034658B" w:rsidRPr="00587548" w:rsidRDefault="0034658B" w:rsidP="00C661F5">
            <w:pPr>
              <w:spacing w:line="200" w:lineRule="exact"/>
              <w:rPr>
                <w:sz w:val="18"/>
                <w:szCs w:val="18"/>
              </w:rPr>
            </w:pPr>
          </w:p>
          <w:p w14:paraId="5C1192A2" w14:textId="77777777" w:rsidR="0034658B" w:rsidRPr="00587548" w:rsidRDefault="0034658B" w:rsidP="00C661F5">
            <w:pPr>
              <w:ind w:left="96"/>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a</w:t>
            </w:r>
            <w:r w:rsidRPr="00587548">
              <w:rPr>
                <w:rFonts w:eastAsia="Arial" w:cs="Arial"/>
                <w:spacing w:val="-1"/>
                <w:sz w:val="18"/>
                <w:szCs w:val="18"/>
              </w:rPr>
              <w:t>li</w:t>
            </w:r>
            <w:r w:rsidRPr="00587548">
              <w:rPr>
                <w:rFonts w:eastAsia="Arial" w:cs="Arial"/>
                <w:sz w:val="18"/>
                <w:szCs w:val="18"/>
              </w:rPr>
              <w:t>ba</w:t>
            </w:r>
            <w:r w:rsidRPr="00587548">
              <w:rPr>
                <w:rFonts w:eastAsia="Arial" w:cs="Arial"/>
                <w:spacing w:val="-1"/>
                <w:sz w:val="18"/>
                <w:szCs w:val="18"/>
              </w:rPr>
              <w:t>m</w:t>
            </w:r>
            <w:r w:rsidRPr="00587548">
              <w:rPr>
                <w:rFonts w:eastAsia="Arial" w:cs="Arial"/>
                <w:sz w:val="18"/>
                <w:szCs w:val="18"/>
              </w:rPr>
              <w:t>a</w:t>
            </w:r>
            <w:r w:rsidRPr="00587548">
              <w:rPr>
                <w:rFonts w:eastAsia="Arial" w:cs="Arial"/>
                <w:spacing w:val="-2"/>
                <w:sz w:val="18"/>
                <w:szCs w:val="18"/>
              </w:rPr>
              <w:t>t</w:t>
            </w:r>
            <w:r w:rsidRPr="00587548">
              <w:rPr>
                <w:rFonts w:eastAsia="Arial" w:cs="Arial"/>
                <w:sz w:val="18"/>
                <w:szCs w:val="18"/>
              </w:rPr>
              <w:t>šo</w:t>
            </w:r>
            <w:proofErr w:type="spellEnd"/>
          </w:p>
        </w:tc>
        <w:tc>
          <w:tcPr>
            <w:tcW w:w="2204" w:type="dxa"/>
            <w:tcBorders>
              <w:top w:val="single" w:sz="4" w:space="0" w:color="000000"/>
              <w:left w:val="single" w:sz="5" w:space="0" w:color="000000"/>
              <w:bottom w:val="single" w:sz="5" w:space="0" w:color="000000"/>
              <w:right w:val="single" w:sz="5" w:space="0" w:color="000000"/>
            </w:tcBorders>
          </w:tcPr>
          <w:p w14:paraId="29332D9D" w14:textId="77777777" w:rsidR="0034658B" w:rsidRPr="00587548" w:rsidRDefault="0034658B" w:rsidP="00C661F5">
            <w:pPr>
              <w:spacing w:before="10" w:line="280" w:lineRule="exact"/>
              <w:rPr>
                <w:sz w:val="18"/>
                <w:szCs w:val="18"/>
              </w:rPr>
            </w:pPr>
          </w:p>
          <w:p w14:paraId="2B69B4EE" w14:textId="77777777" w:rsidR="0034658B" w:rsidRPr="00587548" w:rsidRDefault="0034658B" w:rsidP="00C661F5">
            <w:pPr>
              <w:ind w:left="96"/>
              <w:rPr>
                <w:rFonts w:eastAsia="Arial" w:cs="Arial"/>
                <w:sz w:val="18"/>
                <w:szCs w:val="18"/>
              </w:rPr>
            </w:pPr>
            <w:r w:rsidRPr="00587548">
              <w:rPr>
                <w:rFonts w:eastAsia="Arial" w:cs="Arial"/>
                <w:spacing w:val="-1"/>
                <w:sz w:val="18"/>
                <w:szCs w:val="18"/>
              </w:rPr>
              <w:t>Ca</w:t>
            </w:r>
            <w:r w:rsidRPr="00587548">
              <w:rPr>
                <w:rFonts w:eastAsia="Arial" w:cs="Arial"/>
                <w:spacing w:val="2"/>
                <w:sz w:val="18"/>
                <w:szCs w:val="18"/>
              </w:rPr>
              <w:t>p</w:t>
            </w:r>
            <w:r w:rsidRPr="00587548">
              <w:rPr>
                <w:rFonts w:eastAsia="Arial" w:cs="Arial"/>
                <w:spacing w:val="-1"/>
                <w:sz w:val="18"/>
                <w:szCs w:val="18"/>
              </w:rPr>
              <w:t>ac</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pacing w:val="-4"/>
                <w:sz w:val="18"/>
                <w:szCs w:val="18"/>
              </w:rPr>
              <w:t>y</w:t>
            </w:r>
            <w:r w:rsidRPr="00587548">
              <w:rPr>
                <w:rFonts w:eastAsia="Arial" w:cs="Arial"/>
                <w:sz w:val="18"/>
                <w:szCs w:val="18"/>
              </w:rPr>
              <w:t>=80MW</w:t>
            </w:r>
          </w:p>
          <w:p w14:paraId="114EE096" w14:textId="77777777" w:rsidR="0034658B" w:rsidRPr="00587548" w:rsidRDefault="0034658B" w:rsidP="00C661F5">
            <w:pPr>
              <w:ind w:left="96"/>
              <w:rPr>
                <w:rFonts w:eastAsia="Arial" w:cs="Arial"/>
                <w:sz w:val="18"/>
                <w:szCs w:val="18"/>
              </w:rPr>
            </w:pPr>
            <w:r w:rsidRPr="00587548">
              <w:rPr>
                <w:rFonts w:eastAsia="Arial" w:cs="Arial"/>
                <w:spacing w:val="-1"/>
                <w:sz w:val="18"/>
                <w:szCs w:val="18"/>
              </w:rPr>
              <w:t>Out</w:t>
            </w:r>
            <w:r w:rsidRPr="00587548">
              <w:rPr>
                <w:rFonts w:eastAsia="Arial" w:cs="Arial"/>
                <w:sz w:val="18"/>
                <w:szCs w:val="18"/>
              </w:rPr>
              <w:t>p</w:t>
            </w:r>
            <w:r w:rsidRPr="00587548">
              <w:rPr>
                <w:rFonts w:eastAsia="Arial" w:cs="Arial"/>
                <w:spacing w:val="-1"/>
                <w:sz w:val="18"/>
                <w:szCs w:val="18"/>
              </w:rPr>
              <w:t>ut</w:t>
            </w:r>
            <w:r w:rsidRPr="00587548">
              <w:rPr>
                <w:rFonts w:eastAsia="Arial" w:cs="Arial"/>
                <w:sz w:val="18"/>
                <w:szCs w:val="18"/>
              </w:rPr>
              <w:t>=</w:t>
            </w:r>
            <w:r w:rsidRPr="00587548">
              <w:rPr>
                <w:rFonts w:eastAsia="Arial" w:cs="Arial"/>
                <w:spacing w:val="-6"/>
                <w:sz w:val="18"/>
                <w:szCs w:val="18"/>
              </w:rPr>
              <w:t xml:space="preserve"> </w:t>
            </w:r>
            <w:r w:rsidRPr="00587548">
              <w:rPr>
                <w:rFonts w:eastAsia="Arial" w:cs="Arial"/>
                <w:spacing w:val="-1"/>
                <w:sz w:val="18"/>
                <w:szCs w:val="18"/>
              </w:rPr>
              <w:t>5</w:t>
            </w:r>
            <w:r w:rsidRPr="00587548">
              <w:rPr>
                <w:rFonts w:eastAsia="Arial" w:cs="Arial"/>
                <w:sz w:val="18"/>
                <w:szCs w:val="18"/>
              </w:rPr>
              <w:t>1</w:t>
            </w:r>
            <w:r w:rsidRPr="00587548">
              <w:rPr>
                <w:rFonts w:eastAsia="Arial" w:cs="Arial"/>
                <w:spacing w:val="-1"/>
                <w:sz w:val="18"/>
                <w:szCs w:val="18"/>
              </w:rPr>
              <w:t>6G</w:t>
            </w:r>
            <w:r w:rsidRPr="00587548">
              <w:rPr>
                <w:rFonts w:eastAsia="Arial" w:cs="Arial"/>
                <w:spacing w:val="-2"/>
                <w:sz w:val="18"/>
                <w:szCs w:val="18"/>
              </w:rPr>
              <w:t>W</w:t>
            </w:r>
            <w:r w:rsidRPr="00587548">
              <w:rPr>
                <w:rFonts w:eastAsia="Arial" w:cs="Arial"/>
                <w:sz w:val="18"/>
                <w:szCs w:val="18"/>
              </w:rPr>
              <w:t>h/</w:t>
            </w:r>
            <w:r w:rsidRPr="00587548">
              <w:rPr>
                <w:rFonts w:eastAsia="Arial" w:cs="Arial"/>
                <w:spacing w:val="-7"/>
                <w:sz w:val="18"/>
                <w:szCs w:val="18"/>
              </w:rPr>
              <w:t xml:space="preserve"> </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1"/>
                <w:sz w:val="18"/>
                <w:szCs w:val="18"/>
              </w:rPr>
              <w:t>n</w:t>
            </w:r>
            <w:r w:rsidRPr="00587548">
              <w:rPr>
                <w:rFonts w:eastAsia="Arial" w:cs="Arial"/>
                <w:sz w:val="18"/>
                <w:szCs w:val="18"/>
              </w:rPr>
              <w:t>um</w:t>
            </w:r>
          </w:p>
        </w:tc>
        <w:tc>
          <w:tcPr>
            <w:tcW w:w="1204" w:type="dxa"/>
            <w:tcBorders>
              <w:top w:val="single" w:sz="4" w:space="0" w:color="000000"/>
              <w:left w:val="single" w:sz="5" w:space="0" w:color="000000"/>
              <w:bottom w:val="single" w:sz="5" w:space="0" w:color="000000"/>
              <w:right w:val="single" w:sz="5" w:space="0" w:color="000000"/>
            </w:tcBorders>
          </w:tcPr>
          <w:p w14:paraId="1A0A90F8" w14:textId="77777777" w:rsidR="0034658B" w:rsidRPr="00587548" w:rsidRDefault="0034658B" w:rsidP="00C661F5">
            <w:pPr>
              <w:spacing w:before="8" w:line="180" w:lineRule="exact"/>
              <w:rPr>
                <w:sz w:val="18"/>
                <w:szCs w:val="18"/>
              </w:rPr>
            </w:pPr>
          </w:p>
          <w:p w14:paraId="22682F98" w14:textId="77777777" w:rsidR="0034658B" w:rsidRPr="00587548" w:rsidRDefault="0034658B" w:rsidP="00C661F5">
            <w:pPr>
              <w:spacing w:line="200" w:lineRule="exact"/>
              <w:rPr>
                <w:sz w:val="18"/>
                <w:szCs w:val="18"/>
              </w:rPr>
            </w:pPr>
          </w:p>
          <w:p w14:paraId="11F6A839" w14:textId="77777777" w:rsidR="0034658B" w:rsidRPr="00587548" w:rsidRDefault="0034658B" w:rsidP="00C661F5">
            <w:pPr>
              <w:ind w:left="96"/>
              <w:rPr>
                <w:rFonts w:eastAsia="Arial" w:cs="Arial"/>
                <w:sz w:val="18"/>
                <w:szCs w:val="18"/>
              </w:rPr>
            </w:pPr>
            <w:r w:rsidRPr="00587548">
              <w:rPr>
                <w:rFonts w:eastAsia="Arial" w:cs="Arial"/>
                <w:spacing w:val="-1"/>
                <w:sz w:val="18"/>
                <w:szCs w:val="18"/>
              </w:rPr>
              <w:t>U</w:t>
            </w:r>
            <w:r w:rsidRPr="00587548">
              <w:rPr>
                <w:rFonts w:eastAsia="Arial" w:cs="Arial"/>
                <w:sz w:val="18"/>
                <w:szCs w:val="18"/>
              </w:rPr>
              <w:t>S$</w:t>
            </w:r>
          </w:p>
        </w:tc>
        <w:tc>
          <w:tcPr>
            <w:tcW w:w="3346" w:type="dxa"/>
            <w:tcBorders>
              <w:top w:val="single" w:sz="4" w:space="0" w:color="000000"/>
              <w:left w:val="single" w:sz="5" w:space="0" w:color="000000"/>
              <w:bottom w:val="single" w:sz="5" w:space="0" w:color="000000"/>
              <w:right w:val="single" w:sz="5" w:space="0" w:color="000000"/>
            </w:tcBorders>
          </w:tcPr>
          <w:p w14:paraId="3EA0498E" w14:textId="77777777" w:rsidR="0034658B" w:rsidRPr="00587548" w:rsidRDefault="0034658B" w:rsidP="00C661F5">
            <w:pPr>
              <w:spacing w:line="180" w:lineRule="exact"/>
              <w:ind w:left="96"/>
              <w:jc w:val="both"/>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ea</w:t>
            </w:r>
            <w:r w:rsidRPr="00587548">
              <w:rPr>
                <w:rFonts w:eastAsia="Arial" w:cs="Arial"/>
                <w:spacing w:val="2"/>
                <w:sz w:val="18"/>
                <w:szCs w:val="18"/>
              </w:rPr>
              <w:t>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pacing w:val="-1"/>
                <w:sz w:val="18"/>
                <w:szCs w:val="18"/>
              </w:rPr>
              <w:t>s</w:t>
            </w:r>
            <w:r w:rsidRPr="00587548">
              <w:rPr>
                <w:rFonts w:eastAsia="Arial" w:cs="Arial"/>
                <w:spacing w:val="1"/>
                <w:sz w:val="18"/>
                <w:szCs w:val="18"/>
              </w:rPr>
              <w:t>t</w:t>
            </w:r>
            <w:r w:rsidRPr="00587548">
              <w:rPr>
                <w:rFonts w:eastAsia="Arial" w:cs="Arial"/>
                <w:spacing w:val="-1"/>
                <w:sz w:val="18"/>
                <w:szCs w:val="18"/>
              </w:rPr>
              <w:t>u</w:t>
            </w:r>
            <w:r w:rsidRPr="00587548">
              <w:rPr>
                <w:rFonts w:eastAsia="Arial" w:cs="Arial"/>
                <w:sz w:val="18"/>
                <w:szCs w:val="18"/>
              </w:rPr>
              <w:t>d</w:t>
            </w:r>
            <w:r w:rsidRPr="00587548">
              <w:rPr>
                <w:rFonts w:eastAsia="Arial" w:cs="Arial"/>
                <w:spacing w:val="-1"/>
                <w:sz w:val="18"/>
                <w:szCs w:val="18"/>
              </w:rPr>
              <w:t>ie</w:t>
            </w:r>
            <w:r w:rsidRPr="00587548">
              <w:rPr>
                <w:rFonts w:eastAsia="Arial" w:cs="Arial"/>
                <w:sz w:val="18"/>
                <w:szCs w:val="18"/>
              </w:rPr>
              <w:t>s</w:t>
            </w:r>
            <w:r w:rsidRPr="00587548">
              <w:rPr>
                <w:rFonts w:eastAsia="Arial" w:cs="Arial"/>
                <w:spacing w:val="-6"/>
                <w:sz w:val="18"/>
                <w:szCs w:val="18"/>
              </w:rPr>
              <w:t xml:space="preserve"> </w:t>
            </w:r>
            <w:r w:rsidRPr="00587548">
              <w:rPr>
                <w:rFonts w:eastAsia="Arial" w:cs="Arial"/>
                <w:spacing w:val="2"/>
                <w:sz w:val="18"/>
                <w:szCs w:val="18"/>
              </w:rPr>
              <w:t>c</w:t>
            </w:r>
            <w:r w:rsidRPr="00587548">
              <w:rPr>
                <w:rFonts w:eastAsia="Arial" w:cs="Arial"/>
                <w:sz w:val="18"/>
                <w:szCs w:val="18"/>
              </w:rPr>
              <w:t>o</w:t>
            </w:r>
            <w:r w:rsidRPr="00587548">
              <w:rPr>
                <w:rFonts w:eastAsia="Arial" w:cs="Arial"/>
                <w:spacing w:val="-2"/>
                <w:sz w:val="18"/>
                <w:szCs w:val="18"/>
              </w:rPr>
              <w:t>m</w:t>
            </w:r>
            <w:r w:rsidRPr="00587548">
              <w:rPr>
                <w:rFonts w:eastAsia="Arial" w:cs="Arial"/>
                <w:sz w:val="18"/>
                <w:szCs w:val="18"/>
              </w:rPr>
              <w:t>p</w:t>
            </w:r>
            <w:r w:rsidRPr="00587548">
              <w:rPr>
                <w:rFonts w:eastAsia="Arial" w:cs="Arial"/>
                <w:spacing w:val="-1"/>
                <w:sz w:val="18"/>
                <w:szCs w:val="18"/>
              </w:rPr>
              <w:t>l</w:t>
            </w:r>
            <w:r w:rsidRPr="00587548">
              <w:rPr>
                <w:rFonts w:eastAsia="Arial" w:cs="Arial"/>
                <w:sz w:val="18"/>
                <w:szCs w:val="18"/>
              </w:rPr>
              <w:t>e</w:t>
            </w:r>
            <w:r w:rsidRPr="00587548">
              <w:rPr>
                <w:rFonts w:eastAsia="Arial" w:cs="Arial"/>
                <w:spacing w:val="-1"/>
                <w:sz w:val="18"/>
                <w:szCs w:val="18"/>
              </w:rPr>
              <w:t>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pacing w:val="-1"/>
                <w:sz w:val="18"/>
                <w:szCs w:val="18"/>
              </w:rPr>
              <w:t>1</w:t>
            </w:r>
            <w:r w:rsidRPr="00587548">
              <w:rPr>
                <w:rFonts w:eastAsia="Arial" w:cs="Arial"/>
                <w:sz w:val="18"/>
                <w:szCs w:val="18"/>
              </w:rPr>
              <w:t>989</w:t>
            </w:r>
            <w:r w:rsidRPr="00587548">
              <w:rPr>
                <w:rFonts w:eastAsia="Arial" w:cs="Arial"/>
                <w:spacing w:val="-5"/>
                <w:sz w:val="18"/>
                <w:szCs w:val="18"/>
              </w:rPr>
              <w:t xml:space="preserve"> </w:t>
            </w:r>
            <w:r w:rsidRPr="00587548">
              <w:rPr>
                <w:rFonts w:eastAsia="Arial" w:cs="Arial"/>
                <w:spacing w:val="2"/>
                <w:sz w:val="18"/>
                <w:szCs w:val="18"/>
              </w:rPr>
              <w:t>b</w:t>
            </w:r>
            <w:r w:rsidRPr="00587548">
              <w:rPr>
                <w:rFonts w:eastAsia="Arial" w:cs="Arial"/>
                <w:sz w:val="18"/>
                <w:szCs w:val="18"/>
              </w:rPr>
              <w:t>y</w:t>
            </w:r>
          </w:p>
          <w:p w14:paraId="2632A4EE" w14:textId="77777777" w:rsidR="0034658B" w:rsidRPr="00587548" w:rsidRDefault="0034658B" w:rsidP="00C661F5">
            <w:pPr>
              <w:ind w:left="96" w:right="449"/>
              <w:jc w:val="both"/>
              <w:rPr>
                <w:rFonts w:eastAsia="Arial" w:cs="Arial"/>
                <w:sz w:val="18"/>
                <w:szCs w:val="18"/>
              </w:rPr>
            </w:pPr>
            <w:proofErr w:type="spellStart"/>
            <w:r w:rsidRPr="00587548">
              <w:rPr>
                <w:rFonts w:eastAsia="Arial" w:cs="Arial"/>
                <w:spacing w:val="-2"/>
                <w:sz w:val="18"/>
                <w:szCs w:val="18"/>
              </w:rPr>
              <w:t>M</w:t>
            </w:r>
            <w:r w:rsidRPr="00587548">
              <w:rPr>
                <w:rFonts w:eastAsia="Arial" w:cs="Arial"/>
                <w:sz w:val="18"/>
                <w:szCs w:val="18"/>
              </w:rPr>
              <w:t>o</w:t>
            </w:r>
            <w:r w:rsidRPr="00587548">
              <w:rPr>
                <w:rFonts w:eastAsia="Arial" w:cs="Arial"/>
                <w:spacing w:val="-1"/>
                <w:sz w:val="18"/>
                <w:szCs w:val="18"/>
              </w:rPr>
              <w:t>n</w:t>
            </w:r>
            <w:r w:rsidRPr="00587548">
              <w:rPr>
                <w:rFonts w:eastAsia="Arial" w:cs="Arial"/>
                <w:sz w:val="18"/>
                <w:szCs w:val="18"/>
              </w:rPr>
              <w:t>en</w:t>
            </w:r>
            <w:r w:rsidRPr="00587548">
              <w:rPr>
                <w:rFonts w:eastAsia="Arial" w:cs="Arial"/>
                <w:spacing w:val="-1"/>
                <w:sz w:val="18"/>
                <w:szCs w:val="18"/>
              </w:rPr>
              <w:t>c</w:t>
            </w:r>
            <w:r w:rsidRPr="00587548">
              <w:rPr>
                <w:rFonts w:eastAsia="Arial" w:cs="Arial"/>
                <w:sz w:val="18"/>
                <w:szCs w:val="18"/>
              </w:rPr>
              <w:t>o</w:t>
            </w:r>
            <w:proofErr w:type="spellEnd"/>
            <w:r w:rsidRPr="00587548">
              <w:rPr>
                <w:rFonts w:eastAsia="Arial" w:cs="Arial"/>
                <w:spacing w:val="-7"/>
                <w:sz w:val="18"/>
                <w:szCs w:val="18"/>
              </w:rPr>
              <w:t xml:space="preserve"> </w:t>
            </w:r>
            <w:r w:rsidRPr="00587548">
              <w:rPr>
                <w:rFonts w:eastAsia="Arial" w:cs="Arial"/>
                <w:spacing w:val="-1"/>
                <w:sz w:val="18"/>
                <w:szCs w:val="18"/>
              </w:rPr>
              <w:t>C</w:t>
            </w:r>
            <w:r w:rsidRPr="00587548">
              <w:rPr>
                <w:rFonts w:eastAsia="Arial" w:cs="Arial"/>
                <w:sz w:val="18"/>
                <w:szCs w:val="18"/>
              </w:rPr>
              <w:t>o</w:t>
            </w:r>
            <w:r w:rsidRPr="00587548">
              <w:rPr>
                <w:rFonts w:eastAsia="Arial" w:cs="Arial"/>
                <w:spacing w:val="-1"/>
                <w:sz w:val="18"/>
                <w:szCs w:val="18"/>
              </w:rPr>
              <w:t>n</w:t>
            </w:r>
            <w:r w:rsidRPr="00587548">
              <w:rPr>
                <w:rFonts w:eastAsia="Arial" w:cs="Arial"/>
                <w:spacing w:val="2"/>
                <w:sz w:val="18"/>
                <w:szCs w:val="18"/>
              </w:rPr>
              <w:t>s</w:t>
            </w:r>
            <w:r w:rsidRPr="00587548">
              <w:rPr>
                <w:rFonts w:eastAsia="Arial" w:cs="Arial"/>
                <w:spacing w:val="-1"/>
                <w:sz w:val="18"/>
                <w:szCs w:val="18"/>
              </w:rPr>
              <w:t>ul</w:t>
            </w:r>
            <w:r w:rsidRPr="00587548">
              <w:rPr>
                <w:rFonts w:eastAsia="Arial" w:cs="Arial"/>
                <w:sz w:val="18"/>
                <w:szCs w:val="18"/>
              </w:rPr>
              <w:t>t</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2"/>
                <w:sz w:val="18"/>
                <w:szCs w:val="18"/>
              </w:rPr>
              <w:t>t</w:t>
            </w:r>
            <w:r w:rsidRPr="00587548">
              <w:rPr>
                <w:rFonts w:eastAsia="Arial" w:cs="Arial"/>
                <w:sz w:val="18"/>
                <w:szCs w:val="18"/>
              </w:rPr>
              <w:t>s</w:t>
            </w:r>
            <w:r w:rsidRPr="00587548">
              <w:rPr>
                <w:rFonts w:eastAsia="Arial" w:cs="Arial"/>
                <w:spacing w:val="-9"/>
                <w:sz w:val="18"/>
                <w:szCs w:val="18"/>
              </w:rPr>
              <w:t xml:space="preserve"> </w:t>
            </w:r>
            <w:r w:rsidRPr="00587548">
              <w:rPr>
                <w:rFonts w:eastAsia="Arial" w:cs="Arial"/>
                <w:sz w:val="18"/>
                <w:szCs w:val="18"/>
              </w:rPr>
              <w:t>Ltd</w:t>
            </w:r>
            <w:r w:rsidRPr="00587548">
              <w:rPr>
                <w:rFonts w:eastAsia="Arial" w:cs="Arial"/>
                <w:spacing w:val="-2"/>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C</w:t>
            </w:r>
            <w:r w:rsidRPr="00587548">
              <w:rPr>
                <w:rFonts w:eastAsia="Arial" w:cs="Arial"/>
                <w:spacing w:val="-1"/>
                <w:sz w:val="18"/>
                <w:szCs w:val="18"/>
              </w:rPr>
              <w:t>an</w:t>
            </w:r>
            <w:r w:rsidRPr="00587548">
              <w:rPr>
                <w:rFonts w:eastAsia="Arial" w:cs="Arial"/>
                <w:sz w:val="18"/>
                <w:szCs w:val="18"/>
              </w:rPr>
              <w:t xml:space="preserve">ada </w:t>
            </w:r>
            <w:r w:rsidRPr="00587548">
              <w:rPr>
                <w:rFonts w:eastAsia="Arial" w:cs="Arial"/>
                <w:spacing w:val="-1"/>
                <w:sz w:val="18"/>
                <w:szCs w:val="18"/>
              </w:rPr>
              <w:t>un</w:t>
            </w:r>
            <w:r w:rsidRPr="00587548">
              <w:rPr>
                <w:rFonts w:eastAsia="Arial" w:cs="Arial"/>
                <w:sz w:val="18"/>
                <w:szCs w:val="18"/>
              </w:rPr>
              <w:t>d</w:t>
            </w:r>
            <w:r w:rsidRPr="00587548">
              <w:rPr>
                <w:rFonts w:eastAsia="Arial" w:cs="Arial"/>
                <w:spacing w:val="-1"/>
                <w:sz w:val="18"/>
                <w:szCs w:val="18"/>
              </w:rPr>
              <w:t>e</w:t>
            </w:r>
            <w:r w:rsidRPr="00587548">
              <w:rPr>
                <w:rFonts w:eastAsia="Arial" w:cs="Arial"/>
                <w:sz w:val="18"/>
                <w:szCs w:val="18"/>
              </w:rPr>
              <w:t>r</w:t>
            </w:r>
            <w:r w:rsidRPr="00587548">
              <w:rPr>
                <w:rFonts w:eastAsia="Arial" w:cs="Arial"/>
                <w:spacing w:val="-5"/>
                <w:sz w:val="18"/>
                <w:szCs w:val="18"/>
              </w:rPr>
              <w:t xml:space="preserve"> </w:t>
            </w:r>
            <w:r w:rsidRPr="00587548">
              <w:rPr>
                <w:rFonts w:eastAsia="Arial" w:cs="Arial"/>
                <w:spacing w:val="-1"/>
                <w:sz w:val="18"/>
                <w:szCs w:val="18"/>
              </w:rPr>
              <w:t>f</w:t>
            </w:r>
            <w:r w:rsidRPr="00587548">
              <w:rPr>
                <w:rFonts w:eastAsia="Arial" w:cs="Arial"/>
                <w:sz w:val="18"/>
                <w:szCs w:val="18"/>
              </w:rPr>
              <w:t>u</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in</w:t>
            </w:r>
            <w:r w:rsidRPr="00587548">
              <w:rPr>
                <w:rFonts w:eastAsia="Arial" w:cs="Arial"/>
                <w:sz w:val="18"/>
                <w:szCs w:val="18"/>
              </w:rPr>
              <w:t>g</w:t>
            </w:r>
            <w:r w:rsidRPr="00587548">
              <w:rPr>
                <w:rFonts w:eastAsia="Arial" w:cs="Arial"/>
                <w:spacing w:val="-5"/>
                <w:sz w:val="18"/>
                <w:szCs w:val="18"/>
              </w:rPr>
              <w:t xml:space="preserve"> </w:t>
            </w:r>
            <w:r w:rsidRPr="00587548">
              <w:rPr>
                <w:rFonts w:eastAsia="Arial" w:cs="Arial"/>
                <w:spacing w:val="-1"/>
                <w:sz w:val="18"/>
                <w:szCs w:val="18"/>
              </w:rPr>
              <w:t>fr</w:t>
            </w:r>
            <w:r w:rsidRPr="00587548">
              <w:rPr>
                <w:rFonts w:eastAsia="Arial" w:cs="Arial"/>
                <w:sz w:val="18"/>
                <w:szCs w:val="18"/>
              </w:rPr>
              <w:t>om</w:t>
            </w:r>
            <w:r w:rsidRPr="00587548">
              <w:rPr>
                <w:rFonts w:eastAsia="Arial" w:cs="Arial"/>
                <w:spacing w:val="-4"/>
                <w:sz w:val="18"/>
                <w:szCs w:val="18"/>
              </w:rPr>
              <w:t xml:space="preserve"> </w:t>
            </w:r>
            <w:r w:rsidRPr="00587548">
              <w:rPr>
                <w:rFonts w:eastAsia="Arial" w:cs="Arial"/>
                <w:spacing w:val="-1"/>
                <w:sz w:val="18"/>
                <w:szCs w:val="18"/>
              </w:rPr>
              <w:t>CID</w:t>
            </w:r>
            <w:r w:rsidRPr="00587548">
              <w:rPr>
                <w:rFonts w:eastAsia="Arial" w:cs="Arial"/>
                <w:spacing w:val="1"/>
                <w:sz w:val="18"/>
                <w:szCs w:val="18"/>
              </w:rPr>
              <w:t>A</w:t>
            </w:r>
            <w:r w:rsidRPr="00587548">
              <w:rPr>
                <w:rFonts w:eastAsia="Arial" w:cs="Arial"/>
                <w:sz w:val="18"/>
                <w:szCs w:val="18"/>
              </w:rPr>
              <w:t>.</w:t>
            </w:r>
            <w:r w:rsidRPr="00587548">
              <w:rPr>
                <w:rFonts w:eastAsia="Arial" w:cs="Arial"/>
                <w:spacing w:val="-3"/>
                <w:sz w:val="18"/>
                <w:szCs w:val="18"/>
              </w:rPr>
              <w:t xml:space="preserv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ect su</w:t>
            </w:r>
            <w:r w:rsidRPr="00587548">
              <w:rPr>
                <w:rFonts w:eastAsia="Arial" w:cs="Arial"/>
                <w:sz w:val="18"/>
                <w:szCs w:val="18"/>
              </w:rPr>
              <w:t>s</w:t>
            </w:r>
            <w:r w:rsidRPr="00587548">
              <w:rPr>
                <w:rFonts w:eastAsia="Arial" w:cs="Arial"/>
                <w:spacing w:val="-1"/>
                <w:sz w:val="18"/>
                <w:szCs w:val="18"/>
              </w:rPr>
              <w:t>p</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d</w:t>
            </w:r>
            <w:r w:rsidRPr="00587548">
              <w:rPr>
                <w:rFonts w:eastAsia="Arial" w:cs="Arial"/>
                <w:sz w:val="18"/>
                <w:szCs w:val="18"/>
              </w:rPr>
              <w:t>ue</w:t>
            </w:r>
            <w:r w:rsidRPr="00587548">
              <w:rPr>
                <w:rFonts w:eastAsia="Arial" w:cs="Arial"/>
                <w:spacing w:val="-4"/>
                <w:sz w:val="18"/>
                <w:szCs w:val="18"/>
              </w:rPr>
              <w:t xml:space="preserve"> </w:t>
            </w:r>
            <w:r w:rsidRPr="00587548">
              <w:rPr>
                <w:rFonts w:eastAsia="Arial" w:cs="Arial"/>
                <w:sz w:val="18"/>
                <w:szCs w:val="18"/>
              </w:rPr>
              <w:t>to</w:t>
            </w:r>
            <w:r w:rsidRPr="00587548">
              <w:rPr>
                <w:rFonts w:eastAsia="Arial" w:cs="Arial"/>
                <w:spacing w:val="-1"/>
                <w:sz w:val="18"/>
                <w:szCs w:val="18"/>
              </w:rPr>
              <w:t xml:space="preserve"> </w:t>
            </w:r>
            <w:r w:rsidRPr="00587548">
              <w:rPr>
                <w:rFonts w:eastAsia="Arial" w:cs="Arial"/>
                <w:sz w:val="18"/>
                <w:szCs w:val="18"/>
              </w:rPr>
              <w:t>L</w:t>
            </w:r>
            <w:r w:rsidRPr="00587548">
              <w:rPr>
                <w:rFonts w:eastAsia="Arial" w:cs="Arial"/>
                <w:spacing w:val="-1"/>
                <w:sz w:val="18"/>
                <w:szCs w:val="18"/>
              </w:rPr>
              <w:t>HW</w:t>
            </w:r>
            <w:r w:rsidRPr="00587548">
              <w:rPr>
                <w:rFonts w:eastAsia="Arial" w:cs="Arial"/>
                <w:sz w:val="18"/>
                <w:szCs w:val="18"/>
              </w:rPr>
              <w:t>P</w:t>
            </w:r>
            <w:r w:rsidRPr="00587548">
              <w:rPr>
                <w:rFonts w:eastAsia="Arial" w:cs="Arial"/>
                <w:spacing w:val="-4"/>
                <w:sz w:val="18"/>
                <w:szCs w:val="18"/>
              </w:rPr>
              <w:t xml:space="preserve"> </w:t>
            </w:r>
            <w:r w:rsidRPr="00587548">
              <w:rPr>
                <w:rFonts w:eastAsia="Arial" w:cs="Arial"/>
                <w:sz w:val="18"/>
                <w:szCs w:val="18"/>
              </w:rPr>
              <w:t>Ph</w:t>
            </w:r>
            <w:r w:rsidRPr="00587548">
              <w:rPr>
                <w:rFonts w:eastAsia="Arial" w:cs="Arial"/>
                <w:spacing w:val="-1"/>
                <w:sz w:val="18"/>
                <w:szCs w:val="18"/>
              </w:rPr>
              <w:t>as</w:t>
            </w:r>
            <w:r w:rsidRPr="00587548">
              <w:rPr>
                <w:rFonts w:eastAsia="Arial" w:cs="Arial"/>
                <w:sz w:val="18"/>
                <w:szCs w:val="18"/>
              </w:rPr>
              <w:t>e</w:t>
            </w:r>
            <w:r w:rsidRPr="00587548">
              <w:rPr>
                <w:rFonts w:eastAsia="Arial" w:cs="Arial"/>
                <w:spacing w:val="-5"/>
                <w:sz w:val="18"/>
                <w:szCs w:val="18"/>
              </w:rPr>
              <w:t xml:space="preserve"> </w:t>
            </w:r>
            <w:r w:rsidRPr="00587548">
              <w:rPr>
                <w:rFonts w:eastAsia="Arial" w:cs="Arial"/>
                <w:sz w:val="18"/>
                <w:szCs w:val="18"/>
              </w:rPr>
              <w:t>1</w:t>
            </w:r>
          </w:p>
          <w:p w14:paraId="7FEDF7DA" w14:textId="77777777" w:rsidR="0034658B" w:rsidRPr="00587548" w:rsidRDefault="0034658B" w:rsidP="00C661F5">
            <w:pPr>
              <w:ind w:left="96"/>
              <w:jc w:val="both"/>
              <w:rPr>
                <w:rFonts w:eastAsia="Arial" w:cs="Arial"/>
                <w:sz w:val="18"/>
                <w:szCs w:val="18"/>
              </w:rPr>
            </w:pPr>
            <w:r w:rsidRPr="00587548">
              <w:rPr>
                <w:rFonts w:eastAsia="Arial" w:cs="Arial"/>
                <w:spacing w:val="-1"/>
                <w:sz w:val="18"/>
                <w:szCs w:val="18"/>
              </w:rPr>
              <w:t>ce</w:t>
            </w:r>
            <w:r w:rsidRPr="00587548">
              <w:rPr>
                <w:rFonts w:eastAsia="Arial" w:cs="Arial"/>
                <w:sz w:val="18"/>
                <w:szCs w:val="18"/>
              </w:rPr>
              <w:t>rta</w:t>
            </w:r>
            <w:r w:rsidRPr="00587548">
              <w:rPr>
                <w:rFonts w:eastAsia="Arial" w:cs="Arial"/>
                <w:spacing w:val="-1"/>
                <w:sz w:val="18"/>
                <w:szCs w:val="18"/>
              </w:rPr>
              <w:t>i</w:t>
            </w:r>
            <w:r w:rsidRPr="00587548">
              <w:rPr>
                <w:rFonts w:eastAsia="Arial" w:cs="Arial"/>
                <w:sz w:val="18"/>
                <w:szCs w:val="18"/>
              </w:rPr>
              <w:t>nt</w:t>
            </w:r>
            <w:r w:rsidRPr="00587548">
              <w:rPr>
                <w:rFonts w:eastAsia="Arial" w:cs="Arial"/>
                <w:spacing w:val="-2"/>
                <w:sz w:val="18"/>
                <w:szCs w:val="18"/>
              </w:rPr>
              <w:t>y</w:t>
            </w:r>
            <w:r w:rsidRPr="00587548">
              <w:rPr>
                <w:rFonts w:eastAsia="Arial" w:cs="Arial"/>
                <w:sz w:val="18"/>
                <w:szCs w:val="18"/>
              </w:rPr>
              <w:t>.</w:t>
            </w:r>
          </w:p>
        </w:tc>
        <w:tc>
          <w:tcPr>
            <w:tcW w:w="3037" w:type="dxa"/>
            <w:tcBorders>
              <w:top w:val="single" w:sz="4" w:space="0" w:color="000000"/>
              <w:left w:val="single" w:sz="5" w:space="0" w:color="000000"/>
              <w:bottom w:val="single" w:sz="5" w:space="0" w:color="000000"/>
              <w:right w:val="single" w:sz="6" w:space="0" w:color="000000"/>
            </w:tcBorders>
          </w:tcPr>
          <w:p w14:paraId="674A6BA4" w14:textId="77777777" w:rsidR="0034658B" w:rsidRPr="00587548" w:rsidRDefault="0034658B" w:rsidP="00C661F5">
            <w:pPr>
              <w:spacing w:before="2" w:line="180" w:lineRule="exact"/>
              <w:ind w:left="95" w:right="301"/>
              <w:jc w:val="both"/>
              <w:rPr>
                <w:rFonts w:eastAsia="Arial" w:cs="Arial"/>
                <w:sz w:val="18"/>
                <w:szCs w:val="18"/>
              </w:rPr>
            </w:pP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sp</w:t>
            </w:r>
            <w:r w:rsidRPr="00587548">
              <w:rPr>
                <w:rFonts w:eastAsia="Arial" w:cs="Arial"/>
                <w:spacing w:val="1"/>
                <w:sz w:val="18"/>
                <w:szCs w:val="18"/>
              </w:rPr>
              <w:t>it</w:t>
            </w:r>
            <w:r w:rsidRPr="00587548">
              <w:rPr>
                <w:rFonts w:eastAsia="Arial" w:cs="Arial"/>
                <w:sz w:val="18"/>
                <w:szCs w:val="18"/>
              </w:rPr>
              <w:t>e</w:t>
            </w:r>
            <w:r w:rsidRPr="00587548">
              <w:rPr>
                <w:rFonts w:eastAsia="Arial" w:cs="Arial"/>
                <w:spacing w:val="-6"/>
                <w:sz w:val="18"/>
                <w:szCs w:val="18"/>
              </w:rPr>
              <w:t xml:space="preserve"> </w:t>
            </w:r>
            <w:r w:rsidRPr="00587548">
              <w:rPr>
                <w:rFonts w:eastAsia="Arial" w:cs="Arial"/>
                <w:spacing w:val="-1"/>
                <w:sz w:val="18"/>
                <w:szCs w:val="18"/>
              </w:rPr>
              <w:t>o</w:t>
            </w:r>
            <w:r w:rsidRPr="00587548">
              <w:rPr>
                <w:rFonts w:eastAsia="Arial" w:cs="Arial"/>
                <w:sz w:val="18"/>
                <w:szCs w:val="18"/>
              </w:rPr>
              <w:t>f</w:t>
            </w:r>
            <w:r w:rsidRPr="00587548">
              <w:rPr>
                <w:rFonts w:eastAsia="Arial" w:cs="Arial"/>
                <w:spacing w:val="-2"/>
                <w:sz w:val="18"/>
                <w:szCs w:val="18"/>
              </w:rPr>
              <w:t xml:space="preserve"> </w:t>
            </w:r>
            <w:r w:rsidRPr="00587548">
              <w:rPr>
                <w:rFonts w:eastAsia="Arial" w:cs="Arial"/>
                <w:spacing w:val="1"/>
                <w:sz w:val="18"/>
                <w:szCs w:val="18"/>
              </w:rPr>
              <w:t>l</w:t>
            </w:r>
            <w:r w:rsidRPr="00587548">
              <w:rPr>
                <w:rFonts w:eastAsia="Arial" w:cs="Arial"/>
                <w:sz w:val="18"/>
                <w:szCs w:val="18"/>
              </w:rPr>
              <w:t>a</w:t>
            </w:r>
            <w:r w:rsidRPr="00587548">
              <w:rPr>
                <w:rFonts w:eastAsia="Arial" w:cs="Arial"/>
                <w:spacing w:val="-1"/>
                <w:sz w:val="18"/>
                <w:szCs w:val="18"/>
              </w:rPr>
              <w:t>c</w:t>
            </w:r>
            <w:r w:rsidRPr="00587548">
              <w:rPr>
                <w:rFonts w:eastAsia="Arial" w:cs="Arial"/>
                <w:sz w:val="18"/>
                <w:szCs w:val="18"/>
              </w:rPr>
              <w:t>k</w:t>
            </w:r>
            <w:r w:rsidRPr="00587548">
              <w:rPr>
                <w:rFonts w:eastAsia="Arial" w:cs="Arial"/>
                <w:spacing w:val="-3"/>
                <w:sz w:val="18"/>
                <w:szCs w:val="18"/>
              </w:rPr>
              <w:t xml:space="preserve"> </w:t>
            </w:r>
            <w:r w:rsidRPr="00587548">
              <w:rPr>
                <w:rFonts w:eastAsia="Arial" w:cs="Arial"/>
                <w:sz w:val="18"/>
                <w:szCs w:val="18"/>
              </w:rPr>
              <w:t>of</w:t>
            </w:r>
            <w:r w:rsidRPr="00587548">
              <w:rPr>
                <w:rFonts w:eastAsia="Arial" w:cs="Arial"/>
                <w:spacing w:val="-2"/>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fo</w:t>
            </w:r>
            <w:r w:rsidRPr="00587548">
              <w:rPr>
                <w:rFonts w:eastAsia="Arial" w:cs="Arial"/>
                <w:spacing w:val="1"/>
                <w:sz w:val="18"/>
                <w:szCs w:val="18"/>
              </w:rPr>
              <w:t>r</w:t>
            </w:r>
            <w:r w:rsidRPr="00587548">
              <w:rPr>
                <w:rFonts w:eastAsia="Arial" w:cs="Arial"/>
                <w:sz w:val="18"/>
                <w:szCs w:val="18"/>
              </w:rPr>
              <w:t>m</w:t>
            </w:r>
            <w:r w:rsidRPr="00587548">
              <w:rPr>
                <w:rFonts w:eastAsia="Arial" w:cs="Arial"/>
                <w:spacing w:val="-1"/>
                <w:sz w:val="18"/>
                <w:szCs w:val="18"/>
              </w:rPr>
              <w:t>atio</w:t>
            </w:r>
            <w:r w:rsidRPr="00587548">
              <w:rPr>
                <w:rFonts w:eastAsia="Arial" w:cs="Arial"/>
                <w:sz w:val="18"/>
                <w:szCs w:val="18"/>
              </w:rPr>
              <w:t>n</w:t>
            </w:r>
            <w:r w:rsidRPr="00587548">
              <w:rPr>
                <w:rFonts w:eastAsia="Arial" w:cs="Arial"/>
                <w:spacing w:val="-7"/>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 xml:space="preserve">ct </w:t>
            </w:r>
            <w:r w:rsidRPr="00587548">
              <w:rPr>
                <w:rFonts w:eastAsia="Arial" w:cs="Arial"/>
                <w:spacing w:val="-1"/>
                <w:sz w:val="18"/>
                <w:szCs w:val="18"/>
              </w:rPr>
              <w:t>ne</w:t>
            </w:r>
            <w:r w:rsidRPr="00587548">
              <w:rPr>
                <w:rFonts w:eastAsia="Arial" w:cs="Arial"/>
                <w:sz w:val="18"/>
                <w:szCs w:val="18"/>
              </w:rPr>
              <w:t>e</w:t>
            </w:r>
            <w:r w:rsidRPr="00587548">
              <w:rPr>
                <w:rFonts w:eastAsia="Arial" w:cs="Arial"/>
                <w:spacing w:val="-1"/>
                <w:sz w:val="18"/>
                <w:szCs w:val="18"/>
              </w:rPr>
              <w:t>d</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b</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r</w:t>
            </w:r>
            <w:r w:rsidRPr="00587548">
              <w:rPr>
                <w:rFonts w:eastAsia="Arial" w:cs="Arial"/>
                <w:sz w:val="18"/>
                <w:szCs w:val="18"/>
              </w:rPr>
              <w:t>es</w:t>
            </w:r>
            <w:r w:rsidRPr="00587548">
              <w:rPr>
                <w:rFonts w:eastAsia="Arial" w:cs="Arial"/>
                <w:spacing w:val="-2"/>
                <w:sz w:val="18"/>
                <w:szCs w:val="18"/>
              </w:rPr>
              <w:t>t</w:t>
            </w:r>
            <w:r w:rsidRPr="00587548">
              <w:rPr>
                <w:rFonts w:eastAsia="Arial" w:cs="Arial"/>
                <w:sz w:val="18"/>
                <w:szCs w:val="18"/>
              </w:rPr>
              <w:t>u</w:t>
            </w:r>
            <w:r w:rsidRPr="00587548">
              <w:rPr>
                <w:rFonts w:eastAsia="Arial" w:cs="Arial"/>
                <w:spacing w:val="-1"/>
                <w:sz w:val="18"/>
                <w:szCs w:val="18"/>
              </w:rPr>
              <w:t>di</w:t>
            </w:r>
            <w:r w:rsidRPr="00587548">
              <w:rPr>
                <w:rFonts w:eastAsia="Arial" w:cs="Arial"/>
                <w:sz w:val="18"/>
                <w:szCs w:val="18"/>
              </w:rPr>
              <w:t>e</w:t>
            </w:r>
            <w:r w:rsidRPr="00587548">
              <w:rPr>
                <w:rFonts w:eastAsia="Arial" w:cs="Arial"/>
                <w:spacing w:val="-1"/>
                <w:sz w:val="18"/>
                <w:szCs w:val="18"/>
              </w:rPr>
              <w:t>d</w:t>
            </w:r>
            <w:r w:rsidRPr="00587548">
              <w:rPr>
                <w:rFonts w:eastAsia="Arial" w:cs="Arial"/>
                <w:sz w:val="18"/>
                <w:szCs w:val="18"/>
              </w:rPr>
              <w:t>.</w:t>
            </w:r>
            <w:r w:rsidRPr="00587548">
              <w:rPr>
                <w:rFonts w:eastAsia="Arial" w:cs="Arial"/>
                <w:spacing w:val="-6"/>
                <w:sz w:val="18"/>
                <w:szCs w:val="18"/>
              </w:rPr>
              <w:t xml:space="preserve"> </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pacing w:val="-1"/>
                <w:sz w:val="18"/>
                <w:szCs w:val="18"/>
              </w:rPr>
              <w:t>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3"/>
                <w:sz w:val="18"/>
                <w:szCs w:val="18"/>
              </w:rPr>
              <w:t xml:space="preserve"> </w:t>
            </w:r>
            <w:r w:rsidRPr="00587548">
              <w:rPr>
                <w:rFonts w:eastAsia="Arial" w:cs="Arial"/>
                <w:spacing w:val="-4"/>
                <w:sz w:val="18"/>
                <w:szCs w:val="18"/>
              </w:rPr>
              <w:t>w</w:t>
            </w:r>
            <w:r w:rsidRPr="00587548">
              <w:rPr>
                <w:rFonts w:eastAsia="Arial" w:cs="Arial"/>
                <w:spacing w:val="-1"/>
                <w:sz w:val="18"/>
                <w:szCs w:val="18"/>
              </w:rPr>
              <w:t>a</w:t>
            </w:r>
            <w:r w:rsidRPr="00587548">
              <w:rPr>
                <w:rFonts w:eastAsia="Arial" w:cs="Arial"/>
                <w:sz w:val="18"/>
                <w:szCs w:val="18"/>
              </w:rPr>
              <w:t>s</w:t>
            </w:r>
            <w:r>
              <w:rPr>
                <w:rFonts w:eastAsia="Arial" w:cs="Arial"/>
                <w:sz w:val="18"/>
                <w:szCs w:val="18"/>
              </w:rPr>
              <w:t xml:space="preserve"> </w:t>
            </w:r>
            <w:r w:rsidRPr="00587548">
              <w:rPr>
                <w:rFonts w:eastAsia="Arial" w:cs="Arial"/>
                <w:spacing w:val="-2"/>
                <w:sz w:val="18"/>
                <w:szCs w:val="18"/>
              </w:rPr>
              <w:t>f</w:t>
            </w:r>
            <w:r w:rsidRPr="00587548">
              <w:rPr>
                <w:rFonts w:eastAsia="Arial" w:cs="Arial"/>
                <w:spacing w:val="-1"/>
                <w:sz w:val="18"/>
                <w:szCs w:val="18"/>
              </w:rPr>
              <w:t>i</w:t>
            </w:r>
            <w:r w:rsidRPr="00587548">
              <w:rPr>
                <w:rFonts w:eastAsia="Arial" w:cs="Arial"/>
                <w:sz w:val="18"/>
                <w:szCs w:val="18"/>
              </w:rPr>
              <w:t>ni</w:t>
            </w:r>
            <w:r w:rsidRPr="00587548">
              <w:rPr>
                <w:rFonts w:eastAsia="Arial" w:cs="Arial"/>
                <w:spacing w:val="-1"/>
                <w:sz w:val="18"/>
                <w:szCs w:val="18"/>
              </w:rPr>
              <w:t>s</w:t>
            </w:r>
            <w:r w:rsidRPr="00587548">
              <w:rPr>
                <w:rFonts w:eastAsia="Arial" w:cs="Arial"/>
                <w:sz w:val="18"/>
                <w:szCs w:val="18"/>
              </w:rPr>
              <w:t>h</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5"/>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w:t>
            </w:r>
            <w:r w:rsidRPr="00587548">
              <w:rPr>
                <w:rFonts w:eastAsia="Arial" w:cs="Arial"/>
                <w:sz w:val="18"/>
                <w:szCs w:val="18"/>
              </w:rPr>
              <w:t>98</w:t>
            </w:r>
            <w:r w:rsidRPr="00587548">
              <w:rPr>
                <w:rFonts w:eastAsia="Arial" w:cs="Arial"/>
                <w:spacing w:val="-1"/>
                <w:sz w:val="18"/>
                <w:szCs w:val="18"/>
              </w:rPr>
              <w:t>9</w:t>
            </w:r>
            <w:r w:rsidRPr="00587548">
              <w:rPr>
                <w:rFonts w:eastAsia="Arial" w:cs="Arial"/>
                <w:sz w:val="18"/>
                <w:szCs w:val="18"/>
              </w:rPr>
              <w:t>,</w:t>
            </w:r>
            <w:r w:rsidRPr="00587548">
              <w:rPr>
                <w:rFonts w:eastAsia="Arial" w:cs="Arial"/>
                <w:spacing w:val="-4"/>
                <w:sz w:val="18"/>
                <w:szCs w:val="18"/>
              </w:rPr>
              <w:t xml:space="preserve"> </w:t>
            </w: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1"/>
                <w:sz w:val="18"/>
                <w:szCs w:val="18"/>
              </w:rPr>
              <w:t xml:space="preserve"> </w:t>
            </w:r>
            <w:r w:rsidRPr="00587548">
              <w:rPr>
                <w:rFonts w:eastAsia="Arial" w:cs="Arial"/>
                <w:spacing w:val="-2"/>
                <w:sz w:val="18"/>
                <w:szCs w:val="18"/>
              </w:rPr>
              <w:t>f</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z w:val="18"/>
                <w:szCs w:val="18"/>
              </w:rPr>
              <w:t>ty</w:t>
            </w:r>
            <w:r w:rsidRPr="00587548">
              <w:rPr>
                <w:rFonts w:eastAsia="Arial" w:cs="Arial"/>
                <w:spacing w:val="-8"/>
                <w:sz w:val="18"/>
                <w:szCs w:val="18"/>
              </w:rPr>
              <w:t xml:space="preserve"> </w:t>
            </w:r>
            <w:r w:rsidRPr="00587548">
              <w:rPr>
                <w:rFonts w:eastAsia="Arial" w:cs="Arial"/>
                <w:spacing w:val="2"/>
                <w:sz w:val="18"/>
                <w:szCs w:val="18"/>
              </w:rPr>
              <w:t>s</w:t>
            </w:r>
            <w:r w:rsidRPr="00587548">
              <w:rPr>
                <w:rFonts w:eastAsia="Arial" w:cs="Arial"/>
                <w:sz w:val="18"/>
                <w:szCs w:val="18"/>
              </w:rPr>
              <w:t>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z w:val="18"/>
                <w:szCs w:val="18"/>
              </w:rPr>
              <w:t xml:space="preserve">to </w:t>
            </w:r>
            <w:r w:rsidRPr="00587548">
              <w:rPr>
                <w:rFonts w:eastAsia="Arial" w:cs="Arial"/>
                <w:spacing w:val="-1"/>
                <w:sz w:val="18"/>
                <w:szCs w:val="18"/>
              </w:rPr>
              <w:t>b</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reas</w:t>
            </w:r>
            <w:r w:rsidRPr="00587548">
              <w:rPr>
                <w:rFonts w:eastAsia="Arial" w:cs="Arial"/>
                <w:spacing w:val="2"/>
                <w:sz w:val="18"/>
                <w:szCs w:val="18"/>
              </w:rPr>
              <w:t>s</w:t>
            </w:r>
            <w:r w:rsidRPr="00587548">
              <w:rPr>
                <w:rFonts w:eastAsia="Arial" w:cs="Arial"/>
                <w:spacing w:val="-1"/>
                <w:sz w:val="18"/>
                <w:szCs w:val="18"/>
              </w:rPr>
              <w:t>es</w:t>
            </w:r>
            <w:r w:rsidRPr="00587548">
              <w:rPr>
                <w:rFonts w:eastAsia="Arial" w:cs="Arial"/>
                <w:sz w:val="18"/>
                <w:szCs w:val="18"/>
              </w:rPr>
              <w:t>sed</w:t>
            </w:r>
            <w:r w:rsidRPr="00587548">
              <w:rPr>
                <w:rFonts w:eastAsia="Arial" w:cs="Arial"/>
                <w:spacing w:val="-9"/>
                <w:sz w:val="18"/>
                <w:szCs w:val="18"/>
              </w:rPr>
              <w:t xml:space="preserve"> </w:t>
            </w:r>
            <w:r w:rsidRPr="00587548">
              <w:rPr>
                <w:rFonts w:eastAsia="Arial" w:cs="Arial"/>
                <w:spacing w:val="-1"/>
                <w:sz w:val="18"/>
                <w:szCs w:val="18"/>
              </w:rPr>
              <w:t>an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w:t>
            </w:r>
            <w:r w:rsidRPr="00587548">
              <w:rPr>
                <w:rFonts w:eastAsia="Arial" w:cs="Arial"/>
                <w:spacing w:val="-1"/>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be</w:t>
            </w:r>
            <w:r w:rsidRPr="00587548">
              <w:rPr>
                <w:rFonts w:eastAsia="Arial" w:cs="Arial"/>
                <w:spacing w:val="-3"/>
                <w:sz w:val="18"/>
                <w:szCs w:val="18"/>
              </w:rPr>
              <w:t xml:space="preserve"> </w:t>
            </w:r>
            <w:r w:rsidRPr="00587548">
              <w:rPr>
                <w:rFonts w:eastAsia="Arial" w:cs="Arial"/>
                <w:sz w:val="18"/>
                <w:szCs w:val="18"/>
              </w:rPr>
              <w:t>de</w:t>
            </w:r>
            <w:r w:rsidRPr="00587548">
              <w:rPr>
                <w:rFonts w:eastAsia="Arial" w:cs="Arial"/>
                <w:spacing w:val="-2"/>
                <w:sz w:val="18"/>
                <w:szCs w:val="18"/>
              </w:rPr>
              <w:t>f</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ed</w:t>
            </w:r>
          </w:p>
          <w:p w14:paraId="2D105FC0" w14:textId="77777777" w:rsidR="0034658B" w:rsidRPr="00587548" w:rsidRDefault="0034658B" w:rsidP="00C661F5">
            <w:pPr>
              <w:spacing w:line="180" w:lineRule="exact"/>
              <w:ind w:left="95"/>
              <w:jc w:val="both"/>
              <w:rPr>
                <w:rFonts w:eastAsia="Arial" w:cs="Arial"/>
                <w:sz w:val="18"/>
                <w:szCs w:val="18"/>
              </w:rPr>
            </w:pPr>
            <w:r w:rsidRPr="00587548">
              <w:rPr>
                <w:rFonts w:eastAsia="Arial" w:cs="Arial"/>
                <w:spacing w:val="-1"/>
                <w:sz w:val="18"/>
                <w:szCs w:val="18"/>
              </w:rPr>
              <w:t>w</w:t>
            </w:r>
            <w:r w:rsidRPr="00587548">
              <w:rPr>
                <w:rFonts w:eastAsia="Arial" w:cs="Arial"/>
                <w:sz w:val="18"/>
                <w:szCs w:val="18"/>
              </w:rPr>
              <w:t>he</w:t>
            </w:r>
            <w:r w:rsidRPr="00587548">
              <w:rPr>
                <w:rFonts w:eastAsia="Arial" w:cs="Arial"/>
                <w:spacing w:val="-2"/>
                <w:sz w:val="18"/>
                <w:szCs w:val="18"/>
              </w:rPr>
              <w:t>t</w:t>
            </w:r>
            <w:r w:rsidRPr="00587548">
              <w:rPr>
                <w:rFonts w:eastAsia="Arial" w:cs="Arial"/>
                <w:sz w:val="18"/>
                <w:szCs w:val="18"/>
              </w:rPr>
              <w:t>h</w:t>
            </w:r>
            <w:r w:rsidRPr="00587548">
              <w:rPr>
                <w:rFonts w:eastAsia="Arial" w:cs="Arial"/>
                <w:spacing w:val="-1"/>
                <w:sz w:val="18"/>
                <w:szCs w:val="18"/>
              </w:rPr>
              <w:t>e</w:t>
            </w:r>
            <w:r w:rsidRPr="00587548">
              <w:rPr>
                <w:rFonts w:eastAsia="Arial" w:cs="Arial"/>
                <w:sz w:val="18"/>
                <w:szCs w:val="18"/>
              </w:rPr>
              <w:t>r</w:t>
            </w:r>
            <w:r w:rsidRPr="00587548">
              <w:rPr>
                <w:rFonts w:eastAsia="Arial" w:cs="Arial"/>
                <w:spacing w:val="-5"/>
                <w:sz w:val="18"/>
                <w:szCs w:val="18"/>
              </w:rPr>
              <w:t xml:space="preserve"> </w:t>
            </w:r>
            <w:r w:rsidRPr="00587548">
              <w:rPr>
                <w:rFonts w:eastAsia="Arial" w:cs="Arial"/>
                <w:spacing w:val="-1"/>
                <w:sz w:val="18"/>
                <w:szCs w:val="18"/>
              </w:rPr>
              <w:t>i</w:t>
            </w:r>
            <w:r w:rsidRPr="00587548">
              <w:rPr>
                <w:rFonts w:eastAsia="Arial" w:cs="Arial"/>
                <w:sz w:val="18"/>
                <w:szCs w:val="18"/>
              </w:rPr>
              <w:t>t</w:t>
            </w:r>
            <w:r w:rsidRPr="00587548">
              <w:rPr>
                <w:rFonts w:eastAsia="Arial" w:cs="Arial"/>
                <w:spacing w:val="-1"/>
                <w:sz w:val="18"/>
                <w:szCs w:val="18"/>
              </w:rPr>
              <w:t xml:space="preserve"> </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vi</w:t>
            </w:r>
            <w:r w:rsidRPr="00587548">
              <w:rPr>
                <w:rFonts w:eastAsia="Arial" w:cs="Arial"/>
                <w:spacing w:val="-1"/>
                <w:sz w:val="18"/>
                <w:szCs w:val="18"/>
              </w:rPr>
              <w:t>sion</w:t>
            </w:r>
            <w:r w:rsidRPr="00587548">
              <w:rPr>
                <w:rFonts w:eastAsia="Arial" w:cs="Arial"/>
                <w:sz w:val="18"/>
                <w:szCs w:val="18"/>
              </w:rPr>
              <w:t>s</w:t>
            </w:r>
            <w:r w:rsidRPr="00587548">
              <w:rPr>
                <w:rFonts w:eastAsia="Arial" w:cs="Arial"/>
                <w:spacing w:val="-7"/>
                <w:sz w:val="18"/>
                <w:szCs w:val="18"/>
              </w:rPr>
              <w:t xml:space="preserve"> </w:t>
            </w:r>
            <w:r w:rsidRPr="00587548">
              <w:rPr>
                <w:rFonts w:eastAsia="Arial" w:cs="Arial"/>
                <w:sz w:val="18"/>
                <w:szCs w:val="18"/>
              </w:rPr>
              <w:t>c</w:t>
            </w:r>
            <w:r w:rsidRPr="00587548">
              <w:rPr>
                <w:rFonts w:eastAsia="Arial" w:cs="Arial"/>
                <w:spacing w:val="-1"/>
                <w:sz w:val="18"/>
                <w:szCs w:val="18"/>
              </w:rPr>
              <w:t>u</w:t>
            </w:r>
            <w:r w:rsidRPr="00587548">
              <w:rPr>
                <w:rFonts w:eastAsia="Arial" w:cs="Arial"/>
                <w:sz w:val="18"/>
                <w:szCs w:val="18"/>
              </w:rPr>
              <w:t>rr</w:t>
            </w:r>
            <w:r w:rsidRPr="00587548">
              <w:rPr>
                <w:rFonts w:eastAsia="Arial" w:cs="Arial"/>
                <w:spacing w:val="-1"/>
                <w:sz w:val="18"/>
                <w:szCs w:val="18"/>
              </w:rPr>
              <w:t>e</w:t>
            </w:r>
            <w:r w:rsidRPr="00587548">
              <w:rPr>
                <w:rFonts w:eastAsia="Arial" w:cs="Arial"/>
                <w:sz w:val="18"/>
                <w:szCs w:val="18"/>
              </w:rPr>
              <w:t>nt</w:t>
            </w:r>
            <w:r w:rsidRPr="00587548">
              <w:rPr>
                <w:rFonts w:eastAsia="Arial" w:cs="Arial"/>
                <w:spacing w:val="-5"/>
                <w:sz w:val="18"/>
                <w:szCs w:val="18"/>
              </w:rPr>
              <w:t xml:space="preserve"> </w:t>
            </w:r>
            <w:r w:rsidRPr="00587548">
              <w:rPr>
                <w:rFonts w:eastAsia="Arial" w:cs="Arial"/>
                <w:sz w:val="18"/>
                <w:szCs w:val="18"/>
              </w:rPr>
              <w:t>d</w:t>
            </w:r>
            <w:r w:rsidRPr="00587548">
              <w:rPr>
                <w:rFonts w:eastAsia="Arial" w:cs="Arial"/>
                <w:spacing w:val="-1"/>
                <w:sz w:val="18"/>
                <w:szCs w:val="18"/>
              </w:rPr>
              <w:t>e</w:t>
            </w:r>
            <w:r w:rsidRPr="00587548">
              <w:rPr>
                <w:rFonts w:eastAsia="Arial" w:cs="Arial"/>
                <w:sz w:val="18"/>
                <w:szCs w:val="18"/>
              </w:rPr>
              <w:t>m</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1"/>
                <w:sz w:val="18"/>
                <w:szCs w:val="18"/>
              </w:rPr>
              <w:t>d</w:t>
            </w:r>
            <w:r w:rsidRPr="00587548">
              <w:rPr>
                <w:rFonts w:eastAsia="Arial" w:cs="Arial"/>
                <w:sz w:val="18"/>
                <w:szCs w:val="18"/>
              </w:rPr>
              <w:t>s</w:t>
            </w:r>
            <w:r w:rsidRPr="00587548">
              <w:rPr>
                <w:rFonts w:eastAsia="Arial" w:cs="Arial"/>
                <w:spacing w:val="-7"/>
                <w:sz w:val="18"/>
                <w:szCs w:val="18"/>
              </w:rPr>
              <w:t xml:space="preserve"> </w:t>
            </w:r>
            <w:r w:rsidRPr="00587548">
              <w:rPr>
                <w:rFonts w:eastAsia="Arial" w:cs="Arial"/>
                <w:spacing w:val="-1"/>
                <w:sz w:val="18"/>
                <w:szCs w:val="18"/>
              </w:rPr>
              <w:t>o</w:t>
            </w:r>
            <w:r w:rsidRPr="00587548">
              <w:rPr>
                <w:rFonts w:eastAsia="Arial" w:cs="Arial"/>
                <w:sz w:val="18"/>
                <w:szCs w:val="18"/>
              </w:rPr>
              <w:t>r</w:t>
            </w:r>
            <w:r w:rsidRPr="00587548">
              <w:rPr>
                <w:rFonts w:eastAsia="Arial" w:cs="Arial"/>
                <w:spacing w:val="-1"/>
                <w:sz w:val="18"/>
                <w:szCs w:val="18"/>
              </w:rPr>
              <w:t xml:space="preserve"> n</w:t>
            </w:r>
            <w:r w:rsidRPr="00587548">
              <w:rPr>
                <w:rFonts w:eastAsia="Arial" w:cs="Arial"/>
                <w:sz w:val="18"/>
                <w:szCs w:val="18"/>
              </w:rPr>
              <w:t>ot.</w:t>
            </w:r>
          </w:p>
        </w:tc>
      </w:tr>
      <w:tr w:rsidR="0034658B" w14:paraId="171ED4E3" w14:textId="77777777" w:rsidTr="00C661F5">
        <w:trPr>
          <w:trHeight w:hRule="exact" w:val="1332"/>
        </w:trPr>
        <w:tc>
          <w:tcPr>
            <w:tcW w:w="1574" w:type="dxa"/>
            <w:tcBorders>
              <w:top w:val="single" w:sz="5" w:space="0" w:color="000000"/>
              <w:left w:val="single" w:sz="6" w:space="0" w:color="000000"/>
              <w:bottom w:val="single" w:sz="5" w:space="0" w:color="000000"/>
              <w:right w:val="single" w:sz="4" w:space="0" w:color="000000"/>
            </w:tcBorders>
          </w:tcPr>
          <w:p w14:paraId="7DD743AC" w14:textId="77777777" w:rsidR="0034658B" w:rsidRPr="00587548" w:rsidRDefault="0034658B" w:rsidP="00C661F5">
            <w:pPr>
              <w:spacing w:before="9" w:line="280" w:lineRule="exact"/>
              <w:rPr>
                <w:sz w:val="18"/>
                <w:szCs w:val="18"/>
              </w:rPr>
            </w:pPr>
          </w:p>
          <w:p w14:paraId="464C2601" w14:textId="77777777" w:rsidR="0034658B" w:rsidRPr="00587548" w:rsidRDefault="0034658B" w:rsidP="00C661F5">
            <w:pPr>
              <w:ind w:left="435" w:right="126" w:hanging="338"/>
              <w:rPr>
                <w:rFonts w:eastAsia="Arial" w:cs="Arial"/>
                <w:sz w:val="18"/>
                <w:szCs w:val="18"/>
              </w:rPr>
            </w:pPr>
            <w:r w:rsidRPr="00587548">
              <w:rPr>
                <w:rFonts w:eastAsia="Arial" w:cs="Arial"/>
                <w:spacing w:val="-1"/>
                <w:sz w:val="18"/>
                <w:szCs w:val="18"/>
              </w:rPr>
              <w:t>4</w:t>
            </w:r>
            <w:r w:rsidRPr="00587548">
              <w:rPr>
                <w:rFonts w:eastAsia="Arial" w:cs="Arial"/>
                <w:sz w:val="18"/>
                <w:szCs w:val="18"/>
              </w:rPr>
              <w:t xml:space="preserve">.   </w:t>
            </w:r>
            <w:r w:rsidRPr="00587548">
              <w:rPr>
                <w:rFonts w:eastAsia="Arial" w:cs="Arial"/>
                <w:spacing w:val="8"/>
                <w:sz w:val="18"/>
                <w:szCs w:val="18"/>
              </w:rPr>
              <w:t xml:space="preserve"> </w:t>
            </w:r>
            <w:r w:rsidRPr="00587548">
              <w:rPr>
                <w:rFonts w:eastAsia="Arial" w:cs="Arial"/>
                <w:spacing w:val="-1"/>
                <w:sz w:val="18"/>
                <w:szCs w:val="18"/>
              </w:rPr>
              <w:t>Jo</w:t>
            </w:r>
            <w:r w:rsidRPr="00587548">
              <w:rPr>
                <w:rFonts w:eastAsia="Arial" w:cs="Arial"/>
                <w:spacing w:val="1"/>
                <w:sz w:val="18"/>
                <w:szCs w:val="18"/>
              </w:rPr>
              <w:t>r</w:t>
            </w:r>
            <w:r w:rsidRPr="00587548">
              <w:rPr>
                <w:rFonts w:eastAsia="Arial" w:cs="Arial"/>
                <w:spacing w:val="-1"/>
                <w:sz w:val="18"/>
                <w:szCs w:val="18"/>
              </w:rPr>
              <w:t>d</w:t>
            </w:r>
            <w:r w:rsidRPr="00587548">
              <w:rPr>
                <w:rFonts w:eastAsia="Arial" w:cs="Arial"/>
                <w:sz w:val="18"/>
                <w:szCs w:val="18"/>
              </w:rPr>
              <w:t xml:space="preserve">an </w:t>
            </w:r>
            <w:r w:rsidRPr="00587548">
              <w:rPr>
                <w:rFonts w:eastAsia="Arial" w:cs="Arial"/>
                <w:spacing w:val="-1"/>
                <w:sz w:val="18"/>
                <w:szCs w:val="18"/>
              </w:rPr>
              <w:t>M</w:t>
            </w:r>
            <w:r w:rsidRPr="00587548">
              <w:rPr>
                <w:rFonts w:eastAsia="Arial" w:cs="Arial"/>
                <w:sz w:val="18"/>
                <w:szCs w:val="18"/>
              </w:rPr>
              <w:t>u</w:t>
            </w:r>
            <w:r w:rsidRPr="00587548">
              <w:rPr>
                <w:rFonts w:eastAsia="Arial" w:cs="Arial"/>
                <w:spacing w:val="-1"/>
                <w:sz w:val="18"/>
                <w:szCs w:val="18"/>
              </w:rPr>
              <w:t>lti</w:t>
            </w:r>
            <w:r w:rsidRPr="00587548">
              <w:rPr>
                <w:rFonts w:eastAsia="Arial" w:cs="Arial"/>
                <w:sz w:val="18"/>
                <w:szCs w:val="18"/>
              </w:rPr>
              <w:t>p</w:t>
            </w:r>
            <w:r w:rsidRPr="00587548">
              <w:rPr>
                <w:rFonts w:eastAsia="Arial" w:cs="Arial"/>
                <w:spacing w:val="-1"/>
                <w:sz w:val="18"/>
                <w:szCs w:val="18"/>
              </w:rPr>
              <w:t>urpo</w:t>
            </w:r>
            <w:r w:rsidRPr="00587548">
              <w:rPr>
                <w:rFonts w:eastAsia="Arial" w:cs="Arial"/>
                <w:spacing w:val="1"/>
                <w:sz w:val="18"/>
                <w:szCs w:val="18"/>
              </w:rPr>
              <w:t>s</w:t>
            </w:r>
            <w:r w:rsidRPr="00587548">
              <w:rPr>
                <w:rFonts w:eastAsia="Arial" w:cs="Arial"/>
                <w:sz w:val="18"/>
                <w:szCs w:val="18"/>
              </w:rPr>
              <w:t xml:space="preserve">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p>
        </w:tc>
        <w:tc>
          <w:tcPr>
            <w:tcW w:w="1675" w:type="dxa"/>
            <w:tcBorders>
              <w:top w:val="single" w:sz="5" w:space="0" w:color="000000"/>
              <w:left w:val="single" w:sz="4" w:space="0" w:color="000000"/>
              <w:bottom w:val="single" w:sz="5" w:space="0" w:color="000000"/>
              <w:right w:val="single" w:sz="5" w:space="0" w:color="000000"/>
            </w:tcBorders>
          </w:tcPr>
          <w:p w14:paraId="725ACC67" w14:textId="77777777" w:rsidR="0034658B" w:rsidRPr="00587548" w:rsidRDefault="0034658B" w:rsidP="00C661F5">
            <w:pPr>
              <w:spacing w:line="200" w:lineRule="exact"/>
              <w:rPr>
                <w:sz w:val="18"/>
                <w:szCs w:val="18"/>
              </w:rPr>
            </w:pPr>
          </w:p>
          <w:p w14:paraId="206075AB" w14:textId="77777777" w:rsidR="0034658B" w:rsidRPr="00587548" w:rsidRDefault="0034658B" w:rsidP="00C661F5">
            <w:pPr>
              <w:spacing w:before="4" w:line="280" w:lineRule="exact"/>
              <w:rPr>
                <w:sz w:val="18"/>
                <w:szCs w:val="18"/>
              </w:rPr>
            </w:pPr>
          </w:p>
          <w:p w14:paraId="2F8EEA7A" w14:textId="77777777" w:rsidR="0034658B" w:rsidRPr="00587548" w:rsidRDefault="0034658B" w:rsidP="00C661F5">
            <w:pPr>
              <w:ind w:left="96"/>
              <w:rPr>
                <w:rFonts w:eastAsia="Arial" w:cs="Arial"/>
                <w:sz w:val="18"/>
                <w:szCs w:val="18"/>
              </w:rPr>
            </w:pPr>
            <w:proofErr w:type="spellStart"/>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q</w:t>
            </w:r>
            <w:r w:rsidRPr="00587548">
              <w:rPr>
                <w:rFonts w:eastAsia="Arial" w:cs="Arial"/>
                <w:spacing w:val="-1"/>
                <w:sz w:val="18"/>
                <w:szCs w:val="18"/>
              </w:rPr>
              <w:t>u</w:t>
            </w:r>
            <w:r w:rsidRPr="00587548">
              <w:rPr>
                <w:rFonts w:eastAsia="Arial" w:cs="Arial"/>
                <w:spacing w:val="2"/>
                <w:sz w:val="18"/>
                <w:szCs w:val="18"/>
              </w:rPr>
              <w:t>n</w:t>
            </w:r>
            <w:r w:rsidRPr="00587548">
              <w:rPr>
                <w:rFonts w:eastAsia="Arial" w:cs="Arial"/>
                <w:spacing w:val="-3"/>
                <w:sz w:val="18"/>
                <w:szCs w:val="18"/>
              </w:rPr>
              <w:t>y</w:t>
            </w:r>
            <w:r w:rsidRPr="00587548">
              <w:rPr>
                <w:rFonts w:eastAsia="Arial" w:cs="Arial"/>
                <w:sz w:val="18"/>
                <w:szCs w:val="18"/>
              </w:rPr>
              <w:t>a</w:t>
            </w:r>
            <w:r w:rsidRPr="00587548">
              <w:rPr>
                <w:rFonts w:eastAsia="Arial" w:cs="Arial"/>
                <w:spacing w:val="-1"/>
                <w:sz w:val="18"/>
                <w:szCs w:val="18"/>
              </w:rPr>
              <w:t>ne</w:t>
            </w:r>
            <w:proofErr w:type="spellEnd"/>
          </w:p>
        </w:tc>
        <w:tc>
          <w:tcPr>
            <w:tcW w:w="2204" w:type="dxa"/>
            <w:tcBorders>
              <w:top w:val="single" w:sz="5" w:space="0" w:color="000000"/>
              <w:left w:val="single" w:sz="5" w:space="0" w:color="000000"/>
              <w:bottom w:val="single" w:sz="5" w:space="0" w:color="000000"/>
              <w:right w:val="single" w:sz="5" w:space="0" w:color="000000"/>
            </w:tcBorders>
          </w:tcPr>
          <w:p w14:paraId="18C61D7E" w14:textId="77777777" w:rsidR="0034658B" w:rsidRPr="00587548" w:rsidRDefault="0034658B" w:rsidP="00C661F5">
            <w:pPr>
              <w:spacing w:before="8" w:line="280" w:lineRule="exact"/>
              <w:rPr>
                <w:sz w:val="18"/>
                <w:szCs w:val="18"/>
              </w:rPr>
            </w:pPr>
          </w:p>
          <w:p w14:paraId="03663615" w14:textId="77777777" w:rsidR="0034658B" w:rsidRPr="00587548" w:rsidRDefault="0034658B" w:rsidP="00C661F5">
            <w:pPr>
              <w:ind w:left="96" w:right="812"/>
              <w:rPr>
                <w:rFonts w:eastAsia="Arial" w:cs="Arial"/>
                <w:sz w:val="18"/>
                <w:szCs w:val="18"/>
              </w:rPr>
            </w:pPr>
            <w:r w:rsidRPr="00587548">
              <w:rPr>
                <w:rFonts w:eastAsia="Arial" w:cs="Arial"/>
                <w:spacing w:val="-1"/>
                <w:sz w:val="18"/>
                <w:szCs w:val="18"/>
              </w:rPr>
              <w:t>Ca</w:t>
            </w:r>
            <w:r w:rsidRPr="00587548">
              <w:rPr>
                <w:rFonts w:eastAsia="Arial" w:cs="Arial"/>
                <w:spacing w:val="2"/>
                <w:sz w:val="18"/>
                <w:szCs w:val="18"/>
              </w:rPr>
              <w:t>p</w:t>
            </w:r>
            <w:r w:rsidRPr="00587548">
              <w:rPr>
                <w:rFonts w:eastAsia="Arial" w:cs="Arial"/>
                <w:spacing w:val="-1"/>
                <w:sz w:val="18"/>
                <w:szCs w:val="18"/>
              </w:rPr>
              <w:t>ac</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pacing w:val="-4"/>
                <w:sz w:val="18"/>
                <w:szCs w:val="18"/>
              </w:rPr>
              <w:t>y</w:t>
            </w:r>
            <w:r w:rsidRPr="00587548">
              <w:rPr>
                <w:rFonts w:eastAsia="Arial" w:cs="Arial"/>
                <w:sz w:val="18"/>
                <w:szCs w:val="18"/>
              </w:rPr>
              <w:t xml:space="preserve">=36MW </w:t>
            </w:r>
            <w:r w:rsidRPr="00587548">
              <w:rPr>
                <w:rFonts w:eastAsia="Arial" w:cs="Arial"/>
                <w:spacing w:val="-1"/>
                <w:sz w:val="18"/>
                <w:szCs w:val="18"/>
              </w:rPr>
              <w:t>Out</w:t>
            </w:r>
            <w:r w:rsidRPr="00587548">
              <w:rPr>
                <w:rFonts w:eastAsia="Arial" w:cs="Arial"/>
                <w:sz w:val="18"/>
                <w:szCs w:val="18"/>
              </w:rPr>
              <w:t>p</w:t>
            </w:r>
            <w:r w:rsidRPr="00587548">
              <w:rPr>
                <w:rFonts w:eastAsia="Arial" w:cs="Arial"/>
                <w:spacing w:val="-1"/>
                <w:sz w:val="18"/>
                <w:szCs w:val="18"/>
              </w:rPr>
              <w:t>ut=</w:t>
            </w:r>
            <w:r w:rsidRPr="00587548">
              <w:rPr>
                <w:rFonts w:eastAsia="Arial" w:cs="Arial"/>
                <w:sz w:val="18"/>
                <w:szCs w:val="18"/>
              </w:rPr>
              <w:t>2</w:t>
            </w:r>
            <w:r w:rsidRPr="00587548">
              <w:rPr>
                <w:rFonts w:eastAsia="Arial" w:cs="Arial"/>
                <w:spacing w:val="-1"/>
                <w:sz w:val="18"/>
                <w:szCs w:val="18"/>
              </w:rPr>
              <w:t>00</w:t>
            </w:r>
          </w:p>
          <w:p w14:paraId="033565CD" w14:textId="77777777" w:rsidR="0034658B" w:rsidRPr="00587548" w:rsidRDefault="0034658B" w:rsidP="00C661F5">
            <w:pPr>
              <w:spacing w:line="180" w:lineRule="exact"/>
              <w:ind w:left="96"/>
              <w:rPr>
                <w:rFonts w:eastAsia="Arial" w:cs="Arial"/>
                <w:sz w:val="18"/>
                <w:szCs w:val="18"/>
              </w:rPr>
            </w:pPr>
            <w:r w:rsidRPr="00587548">
              <w:rPr>
                <w:rFonts w:eastAsia="Arial" w:cs="Arial"/>
                <w:spacing w:val="-1"/>
                <w:sz w:val="18"/>
                <w:szCs w:val="18"/>
              </w:rPr>
              <w:t>GWh/a</w:t>
            </w:r>
            <w:r w:rsidRPr="00587548">
              <w:rPr>
                <w:rFonts w:eastAsia="Arial" w:cs="Arial"/>
                <w:sz w:val="18"/>
                <w:szCs w:val="18"/>
              </w:rPr>
              <w:t>n</w:t>
            </w:r>
            <w:r w:rsidRPr="00587548">
              <w:rPr>
                <w:rFonts w:eastAsia="Arial" w:cs="Arial"/>
                <w:spacing w:val="-1"/>
                <w:sz w:val="18"/>
                <w:szCs w:val="18"/>
              </w:rPr>
              <w:t>n</w:t>
            </w:r>
            <w:r w:rsidRPr="00587548">
              <w:rPr>
                <w:rFonts w:eastAsia="Arial" w:cs="Arial"/>
                <w:sz w:val="18"/>
                <w:szCs w:val="18"/>
              </w:rPr>
              <w:t>um</w:t>
            </w:r>
          </w:p>
        </w:tc>
        <w:tc>
          <w:tcPr>
            <w:tcW w:w="1204" w:type="dxa"/>
            <w:tcBorders>
              <w:top w:val="single" w:sz="5" w:space="0" w:color="000000"/>
              <w:left w:val="single" w:sz="5" w:space="0" w:color="000000"/>
              <w:bottom w:val="single" w:sz="5" w:space="0" w:color="000000"/>
              <w:right w:val="single" w:sz="5" w:space="0" w:color="000000"/>
            </w:tcBorders>
          </w:tcPr>
          <w:p w14:paraId="328F165B" w14:textId="77777777" w:rsidR="0034658B" w:rsidRPr="00587548" w:rsidRDefault="0034658B" w:rsidP="00C661F5">
            <w:pPr>
              <w:spacing w:before="6" w:line="180" w:lineRule="exact"/>
              <w:rPr>
                <w:sz w:val="18"/>
                <w:szCs w:val="18"/>
              </w:rPr>
            </w:pPr>
          </w:p>
          <w:p w14:paraId="36597355" w14:textId="77777777" w:rsidR="0034658B" w:rsidRPr="00587548" w:rsidRDefault="0034658B" w:rsidP="00C661F5">
            <w:pPr>
              <w:spacing w:line="200" w:lineRule="exact"/>
              <w:rPr>
                <w:sz w:val="18"/>
                <w:szCs w:val="18"/>
              </w:rPr>
            </w:pPr>
          </w:p>
          <w:p w14:paraId="20AA5F4B" w14:textId="77777777" w:rsidR="0034658B" w:rsidRPr="00587548" w:rsidRDefault="0034658B" w:rsidP="00C661F5">
            <w:pPr>
              <w:ind w:left="96"/>
              <w:rPr>
                <w:rFonts w:eastAsia="Arial" w:cs="Arial"/>
                <w:sz w:val="18"/>
                <w:szCs w:val="18"/>
              </w:rPr>
            </w:pPr>
            <w:r w:rsidRPr="00587548">
              <w:rPr>
                <w:rFonts w:eastAsia="Arial" w:cs="Arial"/>
                <w:spacing w:val="-2"/>
                <w:sz w:val="18"/>
                <w:szCs w:val="18"/>
              </w:rPr>
              <w:t>M</w:t>
            </w:r>
            <w:r w:rsidRPr="00587548">
              <w:rPr>
                <w:rFonts w:eastAsia="Arial" w:cs="Arial"/>
                <w:sz w:val="18"/>
                <w:szCs w:val="18"/>
              </w:rPr>
              <w:t>3</w:t>
            </w:r>
            <w:r w:rsidRPr="00587548">
              <w:rPr>
                <w:rFonts w:eastAsia="Arial" w:cs="Arial"/>
                <w:spacing w:val="-1"/>
                <w:sz w:val="18"/>
                <w:szCs w:val="18"/>
              </w:rPr>
              <w:t>9</w:t>
            </w:r>
            <w:r w:rsidRPr="00587548">
              <w:rPr>
                <w:rFonts w:eastAsia="Arial" w:cs="Arial"/>
                <w:sz w:val="18"/>
                <w:szCs w:val="18"/>
              </w:rPr>
              <w:t>6.0</w:t>
            </w:r>
            <w:r w:rsidRPr="00587548">
              <w:rPr>
                <w:rFonts w:eastAsia="Arial" w:cs="Arial"/>
                <w:spacing w:val="-4"/>
                <w:sz w:val="18"/>
                <w:szCs w:val="18"/>
              </w:rPr>
              <w:t xml:space="preserve"> </w:t>
            </w:r>
            <w:r w:rsidRPr="00587548">
              <w:rPr>
                <w:rFonts w:eastAsia="Arial" w:cs="Arial"/>
                <w:spacing w:val="-2"/>
                <w:sz w:val="18"/>
                <w:szCs w:val="18"/>
              </w:rPr>
              <w:t>m</w:t>
            </w:r>
            <w:r w:rsidRPr="00587548">
              <w:rPr>
                <w:rFonts w:eastAsia="Arial" w:cs="Arial"/>
                <w:spacing w:val="1"/>
                <w:sz w:val="18"/>
                <w:szCs w:val="18"/>
              </w:rPr>
              <w:t>i</w:t>
            </w:r>
            <w:r w:rsidRPr="00587548">
              <w:rPr>
                <w:rFonts w:eastAsia="Arial" w:cs="Arial"/>
                <w:sz w:val="18"/>
                <w:szCs w:val="18"/>
              </w:rPr>
              <w:t>l</w:t>
            </w:r>
          </w:p>
          <w:p w14:paraId="43168ACD" w14:textId="77777777" w:rsidR="0034658B" w:rsidRPr="00587548" w:rsidRDefault="0034658B" w:rsidP="00C661F5">
            <w:pPr>
              <w:ind w:left="96"/>
              <w:rPr>
                <w:rFonts w:eastAsia="Arial" w:cs="Arial"/>
                <w:sz w:val="18"/>
                <w:szCs w:val="18"/>
              </w:rPr>
            </w:pPr>
            <w:r w:rsidRPr="00587548">
              <w:rPr>
                <w:rFonts w:eastAsia="Arial" w:cs="Arial"/>
                <w:spacing w:val="-1"/>
                <w:sz w:val="18"/>
                <w:szCs w:val="18"/>
              </w:rPr>
              <w:t>Ja</w:t>
            </w:r>
            <w:r w:rsidRPr="00587548">
              <w:rPr>
                <w:rFonts w:eastAsia="Arial" w:cs="Arial"/>
                <w:sz w:val="18"/>
                <w:szCs w:val="18"/>
              </w:rPr>
              <w:t>n.</w:t>
            </w:r>
            <w:r w:rsidRPr="00587548">
              <w:rPr>
                <w:rFonts w:eastAsia="Arial" w:cs="Arial"/>
                <w:spacing w:val="-1"/>
                <w:sz w:val="18"/>
                <w:szCs w:val="18"/>
              </w:rPr>
              <w:t>1</w:t>
            </w:r>
            <w:r w:rsidRPr="00587548">
              <w:rPr>
                <w:rFonts w:eastAsia="Arial" w:cs="Arial"/>
                <w:sz w:val="18"/>
                <w:szCs w:val="18"/>
              </w:rPr>
              <w:t>9</w:t>
            </w:r>
            <w:r w:rsidRPr="00587548">
              <w:rPr>
                <w:rFonts w:eastAsia="Arial" w:cs="Arial"/>
                <w:spacing w:val="-1"/>
                <w:sz w:val="18"/>
                <w:szCs w:val="18"/>
              </w:rPr>
              <w:t>84</w:t>
            </w:r>
          </w:p>
        </w:tc>
        <w:tc>
          <w:tcPr>
            <w:tcW w:w="3346" w:type="dxa"/>
            <w:tcBorders>
              <w:top w:val="single" w:sz="5" w:space="0" w:color="000000"/>
              <w:left w:val="single" w:sz="5" w:space="0" w:color="000000"/>
              <w:bottom w:val="single" w:sz="5" w:space="0" w:color="000000"/>
              <w:right w:val="single" w:sz="5" w:space="0" w:color="000000"/>
            </w:tcBorders>
          </w:tcPr>
          <w:p w14:paraId="52D7AA0C" w14:textId="77777777" w:rsidR="0034658B" w:rsidRPr="00587548" w:rsidRDefault="0034658B" w:rsidP="00C661F5">
            <w:pPr>
              <w:spacing w:before="1" w:line="180" w:lineRule="exact"/>
              <w:ind w:left="96" w:right="328"/>
              <w:jc w:val="both"/>
              <w:rPr>
                <w:rFonts w:eastAsia="Arial" w:cs="Arial"/>
                <w:sz w:val="18"/>
                <w:szCs w:val="18"/>
              </w:rPr>
            </w:pPr>
            <w:r w:rsidRPr="00587548">
              <w:rPr>
                <w:rFonts w:eastAsia="Arial" w:cs="Arial"/>
                <w:sz w:val="18"/>
                <w:szCs w:val="18"/>
              </w:rPr>
              <w:t>Ori</w:t>
            </w:r>
            <w:r w:rsidRPr="00587548">
              <w:rPr>
                <w:rFonts w:eastAsia="Arial" w:cs="Arial"/>
                <w:spacing w:val="-1"/>
                <w:sz w:val="18"/>
                <w:szCs w:val="18"/>
              </w:rPr>
              <w:t>gi</w:t>
            </w:r>
            <w:r w:rsidRPr="00587548">
              <w:rPr>
                <w:rFonts w:eastAsia="Arial" w:cs="Arial"/>
                <w:sz w:val="18"/>
                <w:szCs w:val="18"/>
              </w:rPr>
              <w:t>n</w:t>
            </w:r>
            <w:r w:rsidRPr="00587548">
              <w:rPr>
                <w:rFonts w:eastAsia="Arial" w:cs="Arial"/>
                <w:spacing w:val="-1"/>
                <w:sz w:val="18"/>
                <w:szCs w:val="18"/>
              </w:rPr>
              <w:t>a</w:t>
            </w:r>
            <w:r w:rsidRPr="00587548">
              <w:rPr>
                <w:rFonts w:eastAsia="Arial" w:cs="Arial"/>
                <w:sz w:val="18"/>
                <w:szCs w:val="18"/>
              </w:rPr>
              <w:t>l</w:t>
            </w:r>
            <w:r w:rsidRPr="00587548">
              <w:rPr>
                <w:rFonts w:eastAsia="Arial" w:cs="Arial"/>
                <w:spacing w:val="-6"/>
                <w:sz w:val="18"/>
                <w:szCs w:val="18"/>
              </w:rPr>
              <w:t xml:space="preserve"> </w:t>
            </w:r>
            <w:r w:rsidRPr="00587548">
              <w:rPr>
                <w:rFonts w:eastAsia="Arial" w:cs="Arial"/>
                <w:spacing w:val="-1"/>
                <w:sz w:val="18"/>
                <w:szCs w:val="18"/>
              </w:rPr>
              <w:t>p</w:t>
            </w:r>
            <w:r w:rsidRPr="00587548">
              <w:rPr>
                <w:rFonts w:eastAsia="Arial" w:cs="Arial"/>
                <w:sz w:val="18"/>
                <w:szCs w:val="18"/>
              </w:rPr>
              <w:t>r</w:t>
            </w:r>
            <w:r w:rsidRPr="00587548">
              <w:rPr>
                <w:rFonts w:eastAsia="Arial" w:cs="Arial"/>
                <w:spacing w:val="-1"/>
                <w:sz w:val="18"/>
                <w:szCs w:val="18"/>
              </w:rPr>
              <w:t>e</w:t>
            </w:r>
            <w:r w:rsidRPr="00587548">
              <w:rPr>
                <w:rFonts w:eastAsia="Arial" w:cs="Arial"/>
                <w:spacing w:val="1"/>
                <w:sz w:val="18"/>
                <w:szCs w:val="18"/>
              </w:rPr>
              <w:t>-</w:t>
            </w:r>
            <w:r w:rsidRPr="00587548">
              <w:rPr>
                <w:rFonts w:eastAsia="Arial" w:cs="Arial"/>
                <w:spacing w:val="-2"/>
                <w:sz w:val="18"/>
                <w:szCs w:val="18"/>
              </w:rPr>
              <w:t>f</w:t>
            </w:r>
            <w:r w:rsidRPr="00587548">
              <w:rPr>
                <w:rFonts w:eastAsia="Arial" w:cs="Arial"/>
                <w:sz w:val="18"/>
                <w:szCs w:val="18"/>
              </w:rPr>
              <w:t>ea</w:t>
            </w:r>
            <w:r w:rsidRPr="00587548">
              <w:rPr>
                <w:rFonts w:eastAsia="Arial" w:cs="Arial"/>
                <w:spacing w:val="-1"/>
                <w:sz w:val="18"/>
                <w:szCs w:val="18"/>
              </w:rPr>
              <w:t>sib</w:t>
            </w:r>
            <w:r w:rsidRPr="00587548">
              <w:rPr>
                <w:rFonts w:eastAsia="Arial" w:cs="Arial"/>
                <w:sz w:val="18"/>
                <w:szCs w:val="18"/>
              </w:rPr>
              <w:t>i</w:t>
            </w:r>
            <w:r w:rsidRPr="00587548">
              <w:rPr>
                <w:rFonts w:eastAsia="Arial" w:cs="Arial"/>
                <w:spacing w:val="-1"/>
                <w:sz w:val="18"/>
                <w:szCs w:val="18"/>
              </w:rPr>
              <w:t>l</w:t>
            </w:r>
            <w:r w:rsidRPr="00587548">
              <w:rPr>
                <w:rFonts w:eastAsia="Arial" w:cs="Arial"/>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12"/>
                <w:sz w:val="18"/>
                <w:szCs w:val="18"/>
              </w:rPr>
              <w:t xml:space="preserve"> </w:t>
            </w:r>
            <w:r w:rsidRPr="00587548">
              <w:rPr>
                <w:rFonts w:eastAsia="Arial" w:cs="Arial"/>
                <w:sz w:val="18"/>
                <w:szCs w:val="18"/>
              </w:rPr>
              <w:t>do</w:t>
            </w:r>
            <w:r w:rsidRPr="00587548">
              <w:rPr>
                <w:rFonts w:eastAsia="Arial" w:cs="Arial"/>
                <w:spacing w:val="-1"/>
                <w:sz w:val="18"/>
                <w:szCs w:val="18"/>
              </w:rPr>
              <w:t>n</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z w:val="18"/>
                <w:szCs w:val="18"/>
              </w:rPr>
              <w:t xml:space="preserve">by </w:t>
            </w:r>
            <w:r w:rsidRPr="00587548">
              <w:rPr>
                <w:rFonts w:eastAsia="Arial" w:cs="Arial"/>
                <w:spacing w:val="-1"/>
                <w:sz w:val="18"/>
                <w:szCs w:val="18"/>
              </w:rPr>
              <w:t>H</w:t>
            </w:r>
            <w:r w:rsidRPr="00587548">
              <w:rPr>
                <w:rFonts w:eastAsia="Arial" w:cs="Arial"/>
                <w:spacing w:val="-3"/>
                <w:sz w:val="18"/>
                <w:szCs w:val="18"/>
              </w:rPr>
              <w:t>Y</w:t>
            </w:r>
            <w:r w:rsidRPr="00587548">
              <w:rPr>
                <w:rFonts w:eastAsia="Arial" w:cs="Arial"/>
                <w:spacing w:val="1"/>
                <w:sz w:val="18"/>
                <w:szCs w:val="18"/>
              </w:rPr>
              <w:t>D</w:t>
            </w:r>
            <w:r w:rsidRPr="00587548">
              <w:rPr>
                <w:rFonts w:eastAsia="Arial" w:cs="Arial"/>
                <w:sz w:val="18"/>
                <w:szCs w:val="18"/>
              </w:rPr>
              <w:t>R</w:t>
            </w:r>
            <w:r w:rsidRPr="00587548">
              <w:rPr>
                <w:rFonts w:eastAsia="Arial" w:cs="Arial"/>
                <w:spacing w:val="-1"/>
                <w:sz w:val="18"/>
                <w:szCs w:val="18"/>
              </w:rPr>
              <w:t>OPL</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11"/>
                <w:sz w:val="18"/>
                <w:szCs w:val="18"/>
              </w:rPr>
              <w:t xml:space="preserve"> </w:t>
            </w:r>
            <w:r w:rsidRPr="00587548">
              <w:rPr>
                <w:rFonts w:eastAsia="Arial" w:cs="Arial"/>
                <w:spacing w:val="-1"/>
                <w:sz w:val="18"/>
                <w:szCs w:val="18"/>
              </w:rPr>
              <w:t>Con</w:t>
            </w:r>
            <w:r w:rsidRPr="00587548">
              <w:rPr>
                <w:rFonts w:eastAsia="Arial" w:cs="Arial"/>
                <w:sz w:val="18"/>
                <w:szCs w:val="18"/>
              </w:rPr>
              <w:t>s</w:t>
            </w:r>
            <w:r w:rsidRPr="00587548">
              <w:rPr>
                <w:rFonts w:eastAsia="Arial" w:cs="Arial"/>
                <w:spacing w:val="-1"/>
                <w:sz w:val="18"/>
                <w:szCs w:val="18"/>
              </w:rPr>
              <w:t>u</w:t>
            </w:r>
            <w:r w:rsidRPr="00587548">
              <w:rPr>
                <w:rFonts w:eastAsia="Arial" w:cs="Arial"/>
                <w:spacing w:val="1"/>
                <w:sz w:val="18"/>
                <w:szCs w:val="18"/>
              </w:rPr>
              <w:t>l</w:t>
            </w:r>
            <w:r w:rsidRPr="00587548">
              <w:rPr>
                <w:rFonts w:eastAsia="Arial" w:cs="Arial"/>
                <w:spacing w:val="-1"/>
                <w:sz w:val="18"/>
                <w:szCs w:val="18"/>
              </w:rPr>
              <w:t>ta</w:t>
            </w:r>
            <w:r w:rsidRPr="00587548">
              <w:rPr>
                <w:rFonts w:eastAsia="Arial" w:cs="Arial"/>
                <w:sz w:val="18"/>
                <w:szCs w:val="18"/>
              </w:rPr>
              <w:t>nts</w:t>
            </w:r>
            <w:r w:rsidRPr="00587548">
              <w:rPr>
                <w:rFonts w:eastAsia="Arial" w:cs="Arial"/>
                <w:spacing w:val="-8"/>
                <w:sz w:val="18"/>
                <w:szCs w:val="18"/>
              </w:rPr>
              <w:t xml:space="preserve"> </w:t>
            </w:r>
            <w:r w:rsidRPr="00587548">
              <w:rPr>
                <w:rFonts w:eastAsia="Arial" w:cs="Arial"/>
                <w:sz w:val="18"/>
                <w:szCs w:val="18"/>
              </w:rPr>
              <w:t>un</w:t>
            </w:r>
            <w:r w:rsidRPr="00587548">
              <w:rPr>
                <w:rFonts w:eastAsia="Arial" w:cs="Arial"/>
                <w:spacing w:val="-1"/>
                <w:sz w:val="18"/>
                <w:szCs w:val="18"/>
              </w:rPr>
              <w:t>de</w:t>
            </w:r>
            <w:r w:rsidRPr="00587548">
              <w:rPr>
                <w:rFonts w:eastAsia="Arial" w:cs="Arial"/>
                <w:sz w:val="18"/>
                <w:szCs w:val="18"/>
              </w:rPr>
              <w:t>r</w:t>
            </w:r>
            <w:r w:rsidRPr="00587548">
              <w:rPr>
                <w:rFonts w:eastAsia="Arial" w:cs="Arial"/>
                <w:spacing w:val="-4"/>
                <w:sz w:val="18"/>
                <w:szCs w:val="18"/>
              </w:rPr>
              <w:t xml:space="preserve"> </w:t>
            </w:r>
            <w:r w:rsidRPr="00587548">
              <w:rPr>
                <w:rFonts w:eastAsia="Arial" w:cs="Arial"/>
                <w:spacing w:val="-3"/>
                <w:sz w:val="18"/>
                <w:szCs w:val="18"/>
              </w:rPr>
              <w:t>w</w:t>
            </w:r>
            <w:r w:rsidRPr="00587548">
              <w:rPr>
                <w:rFonts w:eastAsia="Arial" w:cs="Arial"/>
                <w:sz w:val="18"/>
                <w:szCs w:val="18"/>
              </w:rPr>
              <w:t>e</w:t>
            </w:r>
            <w:r w:rsidRPr="00587548">
              <w:rPr>
                <w:rFonts w:eastAsia="Arial" w:cs="Arial"/>
                <w:spacing w:val="2"/>
                <w:sz w:val="18"/>
                <w:szCs w:val="18"/>
              </w:rPr>
              <w:t>s</w:t>
            </w:r>
            <w:r w:rsidRPr="00587548">
              <w:rPr>
                <w:rFonts w:eastAsia="Arial" w:cs="Arial"/>
                <w:sz w:val="18"/>
                <w:szCs w:val="18"/>
              </w:rPr>
              <w:t>t G</w:t>
            </w:r>
            <w:r w:rsidRPr="00587548">
              <w:rPr>
                <w:rFonts w:eastAsia="Arial" w:cs="Arial"/>
                <w:spacing w:val="-1"/>
                <w:sz w:val="18"/>
                <w:szCs w:val="18"/>
              </w:rPr>
              <w:t>e</w:t>
            </w:r>
            <w:r w:rsidRPr="00587548">
              <w:rPr>
                <w:rFonts w:eastAsia="Arial" w:cs="Arial"/>
                <w:sz w:val="18"/>
                <w:szCs w:val="18"/>
              </w:rPr>
              <w:t>r</w:t>
            </w:r>
            <w:r w:rsidRPr="00587548">
              <w:rPr>
                <w:rFonts w:eastAsia="Arial" w:cs="Arial"/>
                <w:spacing w:val="-1"/>
                <w:sz w:val="18"/>
                <w:szCs w:val="18"/>
              </w:rPr>
              <w:t>m</w:t>
            </w:r>
            <w:r w:rsidRPr="00587548">
              <w:rPr>
                <w:rFonts w:eastAsia="Arial" w:cs="Arial"/>
                <w:sz w:val="18"/>
                <w:szCs w:val="18"/>
              </w:rPr>
              <w:t>an</w:t>
            </w:r>
            <w:r w:rsidRPr="00587548">
              <w:rPr>
                <w:rFonts w:eastAsia="Arial" w:cs="Arial"/>
                <w:spacing w:val="-7"/>
                <w:sz w:val="18"/>
                <w:szCs w:val="18"/>
              </w:rPr>
              <w:t xml:space="preserve"> </w:t>
            </w:r>
            <w:r w:rsidRPr="00587548">
              <w:rPr>
                <w:rFonts w:eastAsia="Arial" w:cs="Arial"/>
                <w:sz w:val="18"/>
                <w:szCs w:val="18"/>
              </w:rPr>
              <w:t>A</w:t>
            </w:r>
            <w:r w:rsidRPr="00587548">
              <w:rPr>
                <w:rFonts w:eastAsia="Arial" w:cs="Arial"/>
                <w:spacing w:val="-1"/>
                <w:sz w:val="18"/>
                <w:szCs w:val="18"/>
              </w:rPr>
              <w:t>i</w:t>
            </w:r>
            <w:r w:rsidRPr="00587548">
              <w:rPr>
                <w:rFonts w:eastAsia="Arial" w:cs="Arial"/>
                <w:sz w:val="18"/>
                <w:szCs w:val="18"/>
              </w:rPr>
              <w:t>d</w:t>
            </w:r>
            <w:r w:rsidRPr="00587548">
              <w:rPr>
                <w:rFonts w:eastAsia="Arial" w:cs="Arial"/>
                <w:spacing w:val="-2"/>
                <w:sz w:val="18"/>
                <w:szCs w:val="18"/>
              </w:rPr>
              <w:t xml:space="preserve"> </w:t>
            </w:r>
            <w:r w:rsidRPr="00587548">
              <w:rPr>
                <w:rFonts w:eastAsia="Arial" w:cs="Arial"/>
                <w:sz w:val="18"/>
                <w:szCs w:val="18"/>
              </w:rPr>
              <w:t>Pr</w:t>
            </w:r>
            <w:r w:rsidRPr="00587548">
              <w:rPr>
                <w:rFonts w:eastAsia="Arial" w:cs="Arial"/>
                <w:spacing w:val="-1"/>
                <w:sz w:val="18"/>
                <w:szCs w:val="18"/>
              </w:rPr>
              <w:t>og</w:t>
            </w:r>
            <w:r w:rsidRPr="00587548">
              <w:rPr>
                <w:rFonts w:eastAsia="Arial" w:cs="Arial"/>
                <w:sz w:val="18"/>
                <w:szCs w:val="18"/>
              </w:rPr>
              <w:t>ram.</w:t>
            </w:r>
            <w:r w:rsidRPr="00587548">
              <w:rPr>
                <w:rFonts w:eastAsia="Arial" w:cs="Arial"/>
                <w:spacing w:val="38"/>
                <w:sz w:val="18"/>
                <w:szCs w:val="18"/>
              </w:rPr>
              <w:t xml:space="preserve"> </w:t>
            </w:r>
            <w:r w:rsidRPr="00587548">
              <w:rPr>
                <w:rFonts w:eastAsia="Arial" w:cs="Arial"/>
                <w:sz w:val="18"/>
                <w:szCs w:val="18"/>
              </w:rPr>
              <w:t>Proj</w:t>
            </w:r>
            <w:r w:rsidRPr="00587548">
              <w:rPr>
                <w:rFonts w:eastAsia="Arial" w:cs="Arial"/>
                <w:spacing w:val="-1"/>
                <w:sz w:val="18"/>
                <w:szCs w:val="18"/>
              </w:rPr>
              <w:t>ec</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al</w:t>
            </w:r>
            <w:r w:rsidRPr="00587548">
              <w:rPr>
                <w:rFonts w:eastAsia="Arial" w:cs="Arial"/>
                <w:spacing w:val="2"/>
                <w:sz w:val="18"/>
                <w:szCs w:val="18"/>
              </w:rPr>
              <w:t>s</w:t>
            </w:r>
            <w:r w:rsidRPr="00587548">
              <w:rPr>
                <w:rFonts w:eastAsia="Arial" w:cs="Arial"/>
                <w:sz w:val="18"/>
                <w:szCs w:val="18"/>
              </w:rPr>
              <w:t>o</w:t>
            </w:r>
          </w:p>
          <w:p w14:paraId="36A36474" w14:textId="77777777" w:rsidR="0034658B" w:rsidRPr="00587548" w:rsidRDefault="0034658B" w:rsidP="00C661F5">
            <w:pPr>
              <w:spacing w:before="1" w:line="180" w:lineRule="exact"/>
              <w:ind w:left="96" w:right="224"/>
              <w:jc w:val="both"/>
              <w:rPr>
                <w:rFonts w:eastAsia="Arial" w:cs="Arial"/>
                <w:sz w:val="18"/>
                <w:szCs w:val="18"/>
              </w:rPr>
            </w:pPr>
            <w:r w:rsidRPr="00587548">
              <w:rPr>
                <w:rFonts w:eastAsia="Arial" w:cs="Arial"/>
                <w:spacing w:val="-1"/>
                <w:sz w:val="18"/>
                <w:szCs w:val="18"/>
              </w:rPr>
              <w:t>envi</w:t>
            </w:r>
            <w:r w:rsidRPr="00587548">
              <w:rPr>
                <w:rFonts w:eastAsia="Arial" w:cs="Arial"/>
                <w:spacing w:val="1"/>
                <w:sz w:val="18"/>
                <w:szCs w:val="18"/>
              </w:rPr>
              <w:t>s</w:t>
            </w:r>
            <w:r w:rsidRPr="00587548">
              <w:rPr>
                <w:rFonts w:eastAsia="Arial" w:cs="Arial"/>
                <w:spacing w:val="-1"/>
                <w:sz w:val="18"/>
                <w:szCs w:val="18"/>
              </w:rPr>
              <w:t>ag</w:t>
            </w:r>
            <w:r w:rsidRPr="00587548">
              <w:rPr>
                <w:rFonts w:eastAsia="Arial" w:cs="Arial"/>
                <w:sz w:val="18"/>
                <w:szCs w:val="18"/>
              </w:rPr>
              <w:t>ed</w:t>
            </w:r>
            <w:r w:rsidRPr="00587548">
              <w:rPr>
                <w:rFonts w:eastAsia="Arial" w:cs="Arial"/>
                <w:spacing w:val="-8"/>
                <w:sz w:val="18"/>
                <w:szCs w:val="18"/>
              </w:rPr>
              <w:t xml:space="preserve"> </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z w:val="18"/>
                <w:szCs w:val="18"/>
              </w:rPr>
              <w:t xml:space="preserve">a </w:t>
            </w:r>
            <w:r w:rsidRPr="00587548">
              <w:rPr>
                <w:rFonts w:eastAsia="Arial" w:cs="Arial"/>
                <w:spacing w:val="-3"/>
                <w:sz w:val="18"/>
                <w:szCs w:val="18"/>
              </w:rPr>
              <w:t>w</w:t>
            </w:r>
            <w:r w:rsidRPr="00587548">
              <w:rPr>
                <w:rFonts w:eastAsia="Arial" w:cs="Arial"/>
                <w:sz w:val="18"/>
                <w:szCs w:val="18"/>
              </w:rPr>
              <w:t>a</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r</w:t>
            </w:r>
            <w:r w:rsidRPr="00587548">
              <w:rPr>
                <w:rFonts w:eastAsia="Arial" w:cs="Arial"/>
                <w:spacing w:val="-6"/>
                <w:sz w:val="18"/>
                <w:szCs w:val="18"/>
              </w:rPr>
              <w:t xml:space="preserve"> </w:t>
            </w:r>
            <w:r w:rsidRPr="00587548">
              <w:rPr>
                <w:rFonts w:eastAsia="Arial" w:cs="Arial"/>
                <w:spacing w:val="2"/>
                <w:sz w:val="18"/>
                <w:szCs w:val="18"/>
              </w:rPr>
              <w:t>s</w:t>
            </w:r>
            <w:r w:rsidRPr="00587548">
              <w:rPr>
                <w:rFonts w:eastAsia="Arial" w:cs="Arial"/>
                <w:spacing w:val="-1"/>
                <w:sz w:val="18"/>
                <w:szCs w:val="18"/>
              </w:rPr>
              <w:t>up</w:t>
            </w:r>
            <w:r w:rsidRPr="00587548">
              <w:rPr>
                <w:rFonts w:eastAsia="Arial" w:cs="Arial"/>
                <w:sz w:val="18"/>
                <w:szCs w:val="18"/>
              </w:rPr>
              <w:t>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pacing w:val="2"/>
                <w:sz w:val="18"/>
                <w:szCs w:val="18"/>
              </w:rPr>
              <w:t>s</w:t>
            </w:r>
            <w:r w:rsidRPr="00587548">
              <w:rPr>
                <w:rFonts w:eastAsia="Arial" w:cs="Arial"/>
                <w:spacing w:val="-1"/>
                <w:sz w:val="18"/>
                <w:szCs w:val="18"/>
              </w:rPr>
              <w:t>ch</w:t>
            </w:r>
            <w:r w:rsidRPr="00587548">
              <w:rPr>
                <w:rFonts w:eastAsia="Arial" w:cs="Arial"/>
                <w:sz w:val="18"/>
                <w:szCs w:val="18"/>
              </w:rPr>
              <w:t>e</w:t>
            </w:r>
            <w:r w:rsidRPr="00587548">
              <w:rPr>
                <w:rFonts w:eastAsia="Arial" w:cs="Arial"/>
                <w:spacing w:val="-1"/>
                <w:sz w:val="18"/>
                <w:szCs w:val="18"/>
              </w:rPr>
              <w:t>m</w:t>
            </w:r>
            <w:r w:rsidRPr="00587548">
              <w:rPr>
                <w:rFonts w:eastAsia="Arial" w:cs="Arial"/>
                <w:sz w:val="18"/>
                <w:szCs w:val="18"/>
              </w:rPr>
              <w:t>e</w:t>
            </w:r>
            <w:r w:rsidRPr="00587548">
              <w:rPr>
                <w:rFonts w:eastAsia="Arial" w:cs="Arial"/>
                <w:spacing w:val="-5"/>
                <w:sz w:val="18"/>
                <w:szCs w:val="18"/>
              </w:rPr>
              <w:t xml:space="preserve"> </w:t>
            </w:r>
            <w:r w:rsidRPr="00587548">
              <w:rPr>
                <w:rFonts w:eastAsia="Arial" w:cs="Arial"/>
                <w:spacing w:val="-1"/>
                <w:sz w:val="18"/>
                <w:szCs w:val="18"/>
              </w:rPr>
              <w:t>to 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l</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pacing w:val="1"/>
                <w:sz w:val="18"/>
                <w:szCs w:val="18"/>
              </w:rPr>
              <w:t>l</w:t>
            </w:r>
            <w:r w:rsidRPr="00587548">
              <w:rPr>
                <w:rFonts w:eastAsia="Arial" w:cs="Arial"/>
                <w:spacing w:val="-1"/>
                <w:sz w:val="18"/>
                <w:szCs w:val="18"/>
              </w:rPr>
              <w:t>a</w:t>
            </w:r>
            <w:r w:rsidRPr="00587548">
              <w:rPr>
                <w:rFonts w:eastAsia="Arial" w:cs="Arial"/>
                <w:sz w:val="18"/>
                <w:szCs w:val="18"/>
              </w:rPr>
              <w:t>nd.</w:t>
            </w:r>
            <w:r w:rsidRPr="00587548">
              <w:rPr>
                <w:rFonts w:eastAsia="Arial" w:cs="Arial"/>
                <w:spacing w:val="-8"/>
                <w:sz w:val="18"/>
                <w:szCs w:val="18"/>
              </w:rPr>
              <w:t xml:space="preserve"> </w:t>
            </w:r>
            <w:r w:rsidRPr="00587548">
              <w:rPr>
                <w:rFonts w:eastAsia="Arial" w:cs="Arial"/>
                <w:spacing w:val="-1"/>
                <w:sz w:val="18"/>
                <w:szCs w:val="18"/>
              </w:rPr>
              <w:t>P</w:t>
            </w:r>
            <w:r w:rsidRPr="00587548">
              <w:rPr>
                <w:rFonts w:eastAsia="Arial" w:cs="Arial"/>
                <w:spacing w:val="1"/>
                <w:sz w:val="18"/>
                <w:szCs w:val="18"/>
              </w:rPr>
              <w:t>r</w:t>
            </w:r>
            <w:r w:rsidRPr="00587548">
              <w:rPr>
                <w:rFonts w:eastAsia="Arial" w:cs="Arial"/>
                <w:spacing w:val="-1"/>
                <w:sz w:val="18"/>
                <w:szCs w:val="18"/>
              </w:rPr>
              <w:t>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r w:rsidRPr="00587548">
              <w:rPr>
                <w:rFonts w:eastAsia="Arial" w:cs="Arial"/>
                <w:spacing w:val="-6"/>
                <w:sz w:val="18"/>
                <w:szCs w:val="18"/>
              </w:rPr>
              <w:t xml:space="preserve"> </w:t>
            </w:r>
            <w:r w:rsidRPr="00587548">
              <w:rPr>
                <w:rFonts w:eastAsia="Arial" w:cs="Arial"/>
                <w:spacing w:val="-1"/>
                <w:sz w:val="18"/>
                <w:szCs w:val="18"/>
              </w:rPr>
              <w:t>su</w:t>
            </w:r>
            <w:r w:rsidRPr="00587548">
              <w:rPr>
                <w:rFonts w:eastAsia="Arial" w:cs="Arial"/>
                <w:sz w:val="18"/>
                <w:szCs w:val="18"/>
              </w:rPr>
              <w:t>sp</w:t>
            </w:r>
            <w:r w:rsidRPr="00587548">
              <w:rPr>
                <w:rFonts w:eastAsia="Arial" w:cs="Arial"/>
                <w:spacing w:val="-1"/>
                <w:sz w:val="18"/>
                <w:szCs w:val="18"/>
              </w:rPr>
              <w:t>e</w:t>
            </w:r>
            <w:r w:rsidRPr="00587548">
              <w:rPr>
                <w:rFonts w:eastAsia="Arial" w:cs="Arial"/>
                <w:sz w:val="18"/>
                <w:szCs w:val="18"/>
              </w:rPr>
              <w:t>n</w:t>
            </w:r>
            <w:r w:rsidRPr="00587548">
              <w:rPr>
                <w:rFonts w:eastAsia="Arial" w:cs="Arial"/>
                <w:spacing w:val="-1"/>
                <w:sz w:val="18"/>
                <w:szCs w:val="18"/>
              </w:rPr>
              <w:t>d</w:t>
            </w:r>
            <w:r w:rsidRPr="00587548">
              <w:rPr>
                <w:rFonts w:eastAsia="Arial" w:cs="Arial"/>
                <w:sz w:val="18"/>
                <w:szCs w:val="18"/>
              </w:rPr>
              <w:t>ed</w:t>
            </w:r>
            <w:r w:rsidRPr="00587548">
              <w:rPr>
                <w:rFonts w:eastAsia="Arial" w:cs="Arial"/>
                <w:spacing w:val="-8"/>
                <w:sz w:val="18"/>
                <w:szCs w:val="18"/>
              </w:rPr>
              <w:t xml:space="preserve"> </w:t>
            </w:r>
            <w:r w:rsidRPr="00587548">
              <w:rPr>
                <w:rFonts w:eastAsia="Arial" w:cs="Arial"/>
                <w:spacing w:val="-1"/>
                <w:sz w:val="18"/>
                <w:szCs w:val="18"/>
              </w:rPr>
              <w:t>du</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to LHW</w:t>
            </w:r>
            <w:r w:rsidRPr="00587548">
              <w:rPr>
                <w:rFonts w:eastAsia="Arial" w:cs="Arial"/>
                <w:sz w:val="18"/>
                <w:szCs w:val="18"/>
              </w:rPr>
              <w:t>P</w:t>
            </w:r>
            <w:r w:rsidRPr="00587548">
              <w:rPr>
                <w:rFonts w:eastAsia="Arial" w:cs="Arial"/>
                <w:spacing w:val="-4"/>
                <w:sz w:val="18"/>
                <w:szCs w:val="18"/>
              </w:rPr>
              <w:t xml:space="preserve"> </w:t>
            </w:r>
            <w:r w:rsidRPr="00587548">
              <w:rPr>
                <w:rFonts w:eastAsia="Arial" w:cs="Arial"/>
                <w:spacing w:val="-1"/>
                <w:sz w:val="18"/>
                <w:szCs w:val="18"/>
              </w:rPr>
              <w:t>P</w:t>
            </w:r>
            <w:r w:rsidRPr="00587548">
              <w:rPr>
                <w:rFonts w:eastAsia="Arial" w:cs="Arial"/>
                <w:sz w:val="18"/>
                <w:szCs w:val="18"/>
              </w:rPr>
              <w:t>h</w:t>
            </w:r>
            <w:r w:rsidRPr="00587548">
              <w:rPr>
                <w:rFonts w:eastAsia="Arial" w:cs="Arial"/>
                <w:spacing w:val="-1"/>
                <w:sz w:val="18"/>
                <w:szCs w:val="18"/>
              </w:rPr>
              <w:t>as</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pacing w:val="-1"/>
                <w:sz w:val="18"/>
                <w:szCs w:val="18"/>
              </w:rPr>
              <w:t>1.</w:t>
            </w:r>
          </w:p>
        </w:tc>
        <w:tc>
          <w:tcPr>
            <w:tcW w:w="3037" w:type="dxa"/>
            <w:tcBorders>
              <w:top w:val="single" w:sz="5" w:space="0" w:color="000000"/>
              <w:left w:val="single" w:sz="5" w:space="0" w:color="000000"/>
              <w:bottom w:val="single" w:sz="5" w:space="0" w:color="000000"/>
              <w:right w:val="single" w:sz="6" w:space="0" w:color="000000"/>
            </w:tcBorders>
          </w:tcPr>
          <w:p w14:paraId="355184AB" w14:textId="77777777" w:rsidR="0034658B" w:rsidRPr="00587548" w:rsidRDefault="0034658B" w:rsidP="00C661F5">
            <w:pPr>
              <w:spacing w:line="200" w:lineRule="exact"/>
              <w:jc w:val="both"/>
              <w:rPr>
                <w:sz w:val="18"/>
                <w:szCs w:val="18"/>
              </w:rPr>
            </w:pPr>
          </w:p>
          <w:p w14:paraId="135B5563" w14:textId="77777777" w:rsidR="0034658B" w:rsidRPr="00587548" w:rsidRDefault="0034658B" w:rsidP="00C661F5">
            <w:pPr>
              <w:spacing w:before="4" w:line="280" w:lineRule="exact"/>
              <w:jc w:val="both"/>
              <w:rPr>
                <w:sz w:val="18"/>
                <w:szCs w:val="18"/>
              </w:rPr>
            </w:pPr>
          </w:p>
          <w:p w14:paraId="31E77276" w14:textId="77777777" w:rsidR="0034658B" w:rsidRPr="00587548" w:rsidRDefault="0034658B" w:rsidP="00C661F5">
            <w:pPr>
              <w:ind w:left="95"/>
              <w:jc w:val="both"/>
              <w:rPr>
                <w:rFonts w:eastAsia="Arial" w:cs="Arial"/>
                <w:sz w:val="18"/>
                <w:szCs w:val="18"/>
              </w:rPr>
            </w:pPr>
            <w:r w:rsidRPr="00587548">
              <w:rPr>
                <w:rFonts w:eastAsia="Arial" w:cs="Arial"/>
                <w:spacing w:val="-1"/>
                <w:sz w:val="18"/>
                <w:szCs w:val="18"/>
              </w:rPr>
              <w:t>N</w:t>
            </w:r>
            <w:r w:rsidRPr="00587548">
              <w:rPr>
                <w:rFonts w:eastAsia="Arial" w:cs="Arial"/>
                <w:sz w:val="18"/>
                <w:szCs w:val="18"/>
              </w:rPr>
              <w:t>one</w:t>
            </w:r>
          </w:p>
        </w:tc>
      </w:tr>
      <w:tr w:rsidR="0034658B" w14:paraId="76534C2C" w14:textId="77777777" w:rsidTr="00C661F5">
        <w:trPr>
          <w:trHeight w:hRule="exact" w:val="1765"/>
        </w:trPr>
        <w:tc>
          <w:tcPr>
            <w:tcW w:w="1574" w:type="dxa"/>
            <w:tcBorders>
              <w:top w:val="single" w:sz="5" w:space="0" w:color="000000"/>
              <w:left w:val="single" w:sz="6" w:space="0" w:color="000000"/>
              <w:bottom w:val="single" w:sz="4" w:space="0" w:color="000000"/>
              <w:right w:val="single" w:sz="4" w:space="0" w:color="000000"/>
            </w:tcBorders>
          </w:tcPr>
          <w:p w14:paraId="14D9CEE7" w14:textId="77777777" w:rsidR="0034658B" w:rsidRPr="00587548" w:rsidRDefault="0034658B" w:rsidP="00C661F5">
            <w:pPr>
              <w:spacing w:before="2" w:line="180" w:lineRule="exact"/>
              <w:rPr>
                <w:sz w:val="18"/>
                <w:szCs w:val="18"/>
              </w:rPr>
            </w:pPr>
          </w:p>
          <w:p w14:paraId="02E31D82" w14:textId="77777777" w:rsidR="0034658B" w:rsidRPr="00587548" w:rsidRDefault="0034658B" w:rsidP="00C661F5">
            <w:pPr>
              <w:spacing w:line="200" w:lineRule="exact"/>
              <w:rPr>
                <w:sz w:val="18"/>
                <w:szCs w:val="18"/>
              </w:rPr>
            </w:pPr>
          </w:p>
          <w:p w14:paraId="5DEFB06F" w14:textId="77777777" w:rsidR="0034658B" w:rsidRPr="00587548" w:rsidRDefault="0034658B" w:rsidP="00C661F5">
            <w:pPr>
              <w:ind w:left="435" w:right="182" w:hanging="338"/>
              <w:rPr>
                <w:rFonts w:eastAsia="Arial" w:cs="Arial"/>
                <w:sz w:val="18"/>
                <w:szCs w:val="18"/>
              </w:rPr>
            </w:pPr>
            <w:r w:rsidRPr="00587548">
              <w:rPr>
                <w:rFonts w:eastAsia="Arial" w:cs="Arial"/>
                <w:sz w:val="18"/>
                <w:szCs w:val="18"/>
              </w:rPr>
              <w:t xml:space="preserve">5.   </w:t>
            </w:r>
            <w:r w:rsidRPr="00587548">
              <w:rPr>
                <w:rFonts w:eastAsia="Arial" w:cs="Arial"/>
                <w:spacing w:val="8"/>
                <w:sz w:val="18"/>
                <w:szCs w:val="18"/>
              </w:rPr>
              <w:t xml:space="preserve"> </w:t>
            </w:r>
            <w:proofErr w:type="spellStart"/>
            <w:r w:rsidRPr="00587548">
              <w:rPr>
                <w:rFonts w:eastAsia="Arial" w:cs="Arial"/>
                <w:sz w:val="18"/>
                <w:szCs w:val="18"/>
              </w:rPr>
              <w:t>Quthing</w:t>
            </w:r>
            <w:proofErr w:type="spellEnd"/>
            <w:r w:rsidRPr="00587548">
              <w:rPr>
                <w:rFonts w:eastAsia="Arial" w:cs="Arial"/>
                <w:sz w:val="18"/>
                <w:szCs w:val="18"/>
              </w:rPr>
              <w:t xml:space="preserve"> </w:t>
            </w:r>
            <w:r w:rsidRPr="00587548">
              <w:rPr>
                <w:rFonts w:eastAsia="Arial" w:cs="Arial"/>
                <w:spacing w:val="-1"/>
                <w:sz w:val="18"/>
                <w:szCs w:val="18"/>
              </w:rPr>
              <w:t>sm</w:t>
            </w:r>
            <w:r w:rsidRPr="00587548">
              <w:rPr>
                <w:rFonts w:eastAsia="Arial" w:cs="Arial"/>
                <w:sz w:val="18"/>
                <w:szCs w:val="18"/>
              </w:rPr>
              <w:t>a</w:t>
            </w:r>
            <w:r w:rsidRPr="00587548">
              <w:rPr>
                <w:rFonts w:eastAsia="Arial" w:cs="Arial"/>
                <w:spacing w:val="-1"/>
                <w:sz w:val="18"/>
                <w:szCs w:val="18"/>
              </w:rPr>
              <w:t>l</w:t>
            </w:r>
            <w:r w:rsidRPr="00587548">
              <w:rPr>
                <w:rFonts w:eastAsia="Arial" w:cs="Arial"/>
                <w:sz w:val="18"/>
                <w:szCs w:val="18"/>
              </w:rPr>
              <w:t>l H</w:t>
            </w:r>
            <w:r w:rsidRPr="00587548">
              <w:rPr>
                <w:rFonts w:eastAsia="Arial" w:cs="Arial"/>
                <w:spacing w:val="-3"/>
                <w:sz w:val="18"/>
                <w:szCs w:val="18"/>
              </w:rPr>
              <w:t>y</w:t>
            </w:r>
            <w:r w:rsidRPr="00587548">
              <w:rPr>
                <w:rFonts w:eastAsia="Arial" w:cs="Arial"/>
                <w:sz w:val="18"/>
                <w:szCs w:val="18"/>
              </w:rPr>
              <w:t>dro</w:t>
            </w:r>
            <w:r w:rsidRPr="00587548">
              <w:rPr>
                <w:rFonts w:eastAsia="Arial" w:cs="Arial"/>
                <w:spacing w:val="-1"/>
                <w:sz w:val="18"/>
                <w:szCs w:val="18"/>
              </w:rPr>
              <w:t>p</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z w:val="18"/>
                <w:szCs w:val="18"/>
              </w:rPr>
              <w:t xml:space="preserve">er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p>
        </w:tc>
        <w:tc>
          <w:tcPr>
            <w:tcW w:w="1675" w:type="dxa"/>
            <w:tcBorders>
              <w:top w:val="single" w:sz="5" w:space="0" w:color="000000"/>
              <w:left w:val="single" w:sz="4" w:space="0" w:color="000000"/>
              <w:bottom w:val="single" w:sz="4" w:space="0" w:color="000000"/>
              <w:right w:val="single" w:sz="5" w:space="0" w:color="000000"/>
            </w:tcBorders>
          </w:tcPr>
          <w:p w14:paraId="4F50729C" w14:textId="77777777" w:rsidR="0034658B" w:rsidRPr="00587548" w:rsidRDefault="0034658B" w:rsidP="00C661F5">
            <w:pPr>
              <w:spacing w:line="200" w:lineRule="exact"/>
              <w:rPr>
                <w:sz w:val="18"/>
                <w:szCs w:val="18"/>
              </w:rPr>
            </w:pPr>
          </w:p>
          <w:p w14:paraId="5C49A4CF" w14:textId="77777777" w:rsidR="0034658B" w:rsidRPr="00587548" w:rsidRDefault="0034658B" w:rsidP="00C661F5">
            <w:pPr>
              <w:spacing w:line="200" w:lineRule="exact"/>
              <w:rPr>
                <w:sz w:val="18"/>
                <w:szCs w:val="18"/>
              </w:rPr>
            </w:pPr>
          </w:p>
          <w:p w14:paraId="104486BF" w14:textId="77777777" w:rsidR="0034658B" w:rsidRPr="00587548" w:rsidRDefault="0034658B" w:rsidP="00C661F5">
            <w:pPr>
              <w:spacing w:before="14" w:line="260" w:lineRule="exact"/>
              <w:rPr>
                <w:sz w:val="18"/>
                <w:szCs w:val="18"/>
              </w:rPr>
            </w:pPr>
          </w:p>
          <w:p w14:paraId="2FF2164B" w14:textId="77777777" w:rsidR="0034658B" w:rsidRPr="00587548" w:rsidRDefault="0034658B" w:rsidP="00C661F5">
            <w:pPr>
              <w:ind w:left="96"/>
              <w:rPr>
                <w:rFonts w:eastAsia="Arial" w:cs="Arial"/>
                <w:sz w:val="18"/>
                <w:szCs w:val="18"/>
              </w:rPr>
            </w:pPr>
            <w:proofErr w:type="spellStart"/>
            <w:r w:rsidRPr="00587548">
              <w:rPr>
                <w:rFonts w:eastAsia="Arial" w:cs="Arial"/>
                <w:sz w:val="18"/>
                <w:szCs w:val="18"/>
              </w:rPr>
              <w:t>Qu</w:t>
            </w:r>
            <w:r w:rsidRPr="00587548">
              <w:rPr>
                <w:rFonts w:eastAsia="Arial" w:cs="Arial"/>
                <w:spacing w:val="-2"/>
                <w:sz w:val="18"/>
                <w:szCs w:val="18"/>
              </w:rPr>
              <w:t>t</w:t>
            </w:r>
            <w:r w:rsidRPr="00587548">
              <w:rPr>
                <w:rFonts w:eastAsia="Arial" w:cs="Arial"/>
                <w:sz w:val="18"/>
                <w:szCs w:val="18"/>
              </w:rPr>
              <w:t>h</w:t>
            </w:r>
            <w:r w:rsidRPr="00587548">
              <w:rPr>
                <w:rFonts w:eastAsia="Arial" w:cs="Arial"/>
                <w:spacing w:val="-1"/>
                <w:sz w:val="18"/>
                <w:szCs w:val="18"/>
              </w:rPr>
              <w:t>in</w:t>
            </w:r>
            <w:r w:rsidRPr="00587548">
              <w:rPr>
                <w:rFonts w:eastAsia="Arial" w:cs="Arial"/>
                <w:sz w:val="18"/>
                <w:szCs w:val="18"/>
              </w:rPr>
              <w:t>g</w:t>
            </w:r>
            <w:proofErr w:type="spellEnd"/>
          </w:p>
        </w:tc>
        <w:tc>
          <w:tcPr>
            <w:tcW w:w="2204" w:type="dxa"/>
            <w:tcBorders>
              <w:top w:val="single" w:sz="5" w:space="0" w:color="000000"/>
              <w:left w:val="single" w:sz="5" w:space="0" w:color="000000"/>
              <w:bottom w:val="single" w:sz="4" w:space="0" w:color="000000"/>
              <w:right w:val="single" w:sz="5" w:space="0" w:color="000000"/>
            </w:tcBorders>
          </w:tcPr>
          <w:p w14:paraId="754E0AF8" w14:textId="77777777" w:rsidR="0034658B" w:rsidRPr="00587548" w:rsidRDefault="0034658B" w:rsidP="00C661F5">
            <w:pPr>
              <w:spacing w:line="200" w:lineRule="exact"/>
              <w:rPr>
                <w:sz w:val="18"/>
                <w:szCs w:val="18"/>
              </w:rPr>
            </w:pPr>
          </w:p>
          <w:p w14:paraId="4E07B01F" w14:textId="77777777" w:rsidR="0034658B" w:rsidRPr="00587548" w:rsidRDefault="0034658B" w:rsidP="00C661F5">
            <w:pPr>
              <w:spacing w:line="200" w:lineRule="exact"/>
              <w:rPr>
                <w:sz w:val="18"/>
                <w:szCs w:val="18"/>
              </w:rPr>
            </w:pPr>
          </w:p>
          <w:p w14:paraId="17FC81FC" w14:textId="77777777" w:rsidR="0034658B" w:rsidRPr="00587548" w:rsidRDefault="0034658B" w:rsidP="00C661F5">
            <w:pPr>
              <w:spacing w:before="14" w:line="260" w:lineRule="exact"/>
              <w:rPr>
                <w:sz w:val="18"/>
                <w:szCs w:val="18"/>
              </w:rPr>
            </w:pPr>
          </w:p>
          <w:p w14:paraId="4D136987" w14:textId="77777777" w:rsidR="0034658B" w:rsidRPr="00587548" w:rsidRDefault="0034658B" w:rsidP="00C661F5">
            <w:pPr>
              <w:ind w:left="96"/>
              <w:rPr>
                <w:rFonts w:eastAsia="Arial" w:cs="Arial"/>
                <w:sz w:val="18"/>
                <w:szCs w:val="18"/>
              </w:rPr>
            </w:pPr>
            <w:r w:rsidRPr="00587548">
              <w:rPr>
                <w:rFonts w:eastAsia="Arial" w:cs="Arial"/>
                <w:spacing w:val="-1"/>
                <w:sz w:val="18"/>
                <w:szCs w:val="18"/>
              </w:rPr>
              <w:t>Ca</w:t>
            </w:r>
            <w:r w:rsidRPr="00587548">
              <w:rPr>
                <w:rFonts w:eastAsia="Arial" w:cs="Arial"/>
                <w:spacing w:val="2"/>
                <w:sz w:val="18"/>
                <w:szCs w:val="18"/>
              </w:rPr>
              <w:t>p</w:t>
            </w:r>
            <w:r w:rsidRPr="00587548">
              <w:rPr>
                <w:rFonts w:eastAsia="Arial" w:cs="Arial"/>
                <w:spacing w:val="-1"/>
                <w:sz w:val="18"/>
                <w:szCs w:val="18"/>
              </w:rPr>
              <w:t>ac</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pacing w:val="-4"/>
                <w:sz w:val="18"/>
                <w:szCs w:val="18"/>
              </w:rPr>
              <w:t>y</w:t>
            </w:r>
            <w:r w:rsidRPr="00587548">
              <w:rPr>
                <w:rFonts w:eastAsia="Arial" w:cs="Arial"/>
                <w:sz w:val="18"/>
                <w:szCs w:val="18"/>
              </w:rPr>
              <w:t>=15MW</w:t>
            </w:r>
          </w:p>
        </w:tc>
        <w:tc>
          <w:tcPr>
            <w:tcW w:w="1204" w:type="dxa"/>
            <w:tcBorders>
              <w:top w:val="single" w:sz="5" w:space="0" w:color="000000"/>
              <w:left w:val="single" w:sz="5" w:space="0" w:color="000000"/>
              <w:bottom w:val="single" w:sz="4" w:space="0" w:color="000000"/>
              <w:right w:val="single" w:sz="5" w:space="0" w:color="000000"/>
            </w:tcBorders>
          </w:tcPr>
          <w:p w14:paraId="7CC436BB" w14:textId="77777777" w:rsidR="0034658B" w:rsidRPr="00587548" w:rsidRDefault="0034658B" w:rsidP="00C661F5">
            <w:pPr>
              <w:rPr>
                <w:sz w:val="18"/>
                <w:szCs w:val="18"/>
              </w:rPr>
            </w:pPr>
          </w:p>
        </w:tc>
        <w:tc>
          <w:tcPr>
            <w:tcW w:w="3346" w:type="dxa"/>
            <w:tcBorders>
              <w:top w:val="single" w:sz="5" w:space="0" w:color="000000"/>
              <w:left w:val="single" w:sz="5" w:space="0" w:color="000000"/>
              <w:bottom w:val="single" w:sz="4" w:space="0" w:color="000000"/>
              <w:right w:val="single" w:sz="5" w:space="0" w:color="000000"/>
            </w:tcBorders>
          </w:tcPr>
          <w:p w14:paraId="0E74AA35" w14:textId="77777777" w:rsidR="0034658B" w:rsidRPr="00587548" w:rsidRDefault="0034658B" w:rsidP="00C661F5">
            <w:pPr>
              <w:spacing w:before="2" w:line="180" w:lineRule="exact"/>
              <w:jc w:val="both"/>
              <w:rPr>
                <w:sz w:val="18"/>
                <w:szCs w:val="18"/>
              </w:rPr>
            </w:pPr>
          </w:p>
          <w:p w14:paraId="2CB279EA" w14:textId="77777777" w:rsidR="0034658B" w:rsidRPr="00587548" w:rsidRDefault="0034658B" w:rsidP="00C661F5">
            <w:pPr>
              <w:spacing w:line="180" w:lineRule="exact"/>
              <w:ind w:left="96" w:right="291"/>
              <w:jc w:val="both"/>
              <w:rPr>
                <w:rFonts w:eastAsia="Arial" w:cs="Arial"/>
                <w:sz w:val="18"/>
                <w:szCs w:val="18"/>
              </w:rPr>
            </w:pPr>
            <w:r w:rsidRPr="00587548">
              <w:rPr>
                <w:rFonts w:eastAsia="Arial" w:cs="Arial"/>
                <w:spacing w:val="-2"/>
                <w:sz w:val="18"/>
                <w:szCs w:val="18"/>
              </w:rPr>
              <w:t>I</w:t>
            </w:r>
            <w:r w:rsidRPr="00587548">
              <w:rPr>
                <w:rFonts w:eastAsia="Arial" w:cs="Arial"/>
                <w:sz w:val="18"/>
                <w:szCs w:val="18"/>
              </w:rPr>
              <w:t>d</w:t>
            </w:r>
            <w:r w:rsidRPr="00587548">
              <w:rPr>
                <w:rFonts w:eastAsia="Arial" w:cs="Arial"/>
                <w:spacing w:val="-1"/>
                <w:sz w:val="18"/>
                <w:szCs w:val="18"/>
              </w:rPr>
              <w:t>e</w:t>
            </w:r>
            <w:r w:rsidRPr="00587548">
              <w:rPr>
                <w:rFonts w:eastAsia="Arial" w:cs="Arial"/>
                <w:sz w:val="18"/>
                <w:szCs w:val="18"/>
              </w:rPr>
              <w:t>ntifi</w:t>
            </w:r>
            <w:r w:rsidRPr="00587548">
              <w:rPr>
                <w:rFonts w:eastAsia="Arial" w:cs="Arial"/>
                <w:spacing w:val="-1"/>
                <w:sz w:val="18"/>
                <w:szCs w:val="18"/>
              </w:rPr>
              <w:t>c</w:t>
            </w:r>
            <w:r w:rsidRPr="00587548">
              <w:rPr>
                <w:rFonts w:eastAsia="Arial" w:cs="Arial"/>
                <w:sz w:val="18"/>
                <w:szCs w:val="18"/>
              </w:rPr>
              <w:t>ati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8"/>
                <w:sz w:val="18"/>
                <w:szCs w:val="18"/>
              </w:rPr>
              <w:t xml:space="preserve"> </w:t>
            </w:r>
            <w:r w:rsidRPr="00587548">
              <w:rPr>
                <w:rFonts w:eastAsia="Arial" w:cs="Arial"/>
                <w:sz w:val="18"/>
                <w:szCs w:val="18"/>
              </w:rPr>
              <w:t>and</w:t>
            </w:r>
            <w:r w:rsidRPr="00587548">
              <w:rPr>
                <w:rFonts w:eastAsia="Arial" w:cs="Arial"/>
                <w:spacing w:val="-4"/>
                <w:sz w:val="18"/>
                <w:szCs w:val="18"/>
              </w:rPr>
              <w:t xml:space="preserve"> </w:t>
            </w:r>
            <w:r w:rsidRPr="00587548">
              <w:rPr>
                <w:rFonts w:eastAsia="Arial" w:cs="Arial"/>
                <w:spacing w:val="-1"/>
                <w:sz w:val="18"/>
                <w:szCs w:val="18"/>
              </w:rPr>
              <w:t>p</w:t>
            </w:r>
            <w:r w:rsidRPr="00587548">
              <w:rPr>
                <w:rFonts w:eastAsia="Arial" w:cs="Arial"/>
                <w:sz w:val="18"/>
                <w:szCs w:val="18"/>
              </w:rPr>
              <w:t>r</w:t>
            </w:r>
            <w:r w:rsidRPr="00587548">
              <w:rPr>
                <w:rFonts w:eastAsia="Arial" w:cs="Arial"/>
                <w:spacing w:val="-1"/>
                <w:sz w:val="18"/>
                <w:szCs w:val="18"/>
              </w:rPr>
              <w:t>e</w:t>
            </w:r>
            <w:r w:rsidRPr="00587548">
              <w:rPr>
                <w:rFonts w:eastAsia="Arial" w:cs="Arial"/>
                <w:spacing w:val="1"/>
                <w:sz w:val="18"/>
                <w:szCs w:val="18"/>
              </w:rPr>
              <w:t>-</w:t>
            </w:r>
            <w:r w:rsidRPr="00587548">
              <w:rPr>
                <w:rFonts w:eastAsia="Arial" w:cs="Arial"/>
                <w:sz w:val="18"/>
                <w:szCs w:val="18"/>
              </w:rPr>
              <w:t>fe</w:t>
            </w:r>
            <w:r w:rsidRPr="00587548">
              <w:rPr>
                <w:rFonts w:eastAsia="Arial" w:cs="Arial"/>
                <w:spacing w:val="-1"/>
                <w:sz w:val="18"/>
                <w:szCs w:val="18"/>
              </w:rPr>
              <w:t>a</w:t>
            </w:r>
            <w:r w:rsidRPr="00587548">
              <w:rPr>
                <w:rFonts w:eastAsia="Arial" w:cs="Arial"/>
                <w:sz w:val="18"/>
                <w:szCs w:val="18"/>
              </w:rPr>
              <w:t>si</w:t>
            </w:r>
            <w:r w:rsidRPr="00587548">
              <w:rPr>
                <w:rFonts w:eastAsia="Arial" w:cs="Arial"/>
                <w:spacing w:val="-1"/>
                <w:sz w:val="18"/>
                <w:szCs w:val="18"/>
              </w:rPr>
              <w:t>bil</w:t>
            </w:r>
            <w:r w:rsidRPr="00587548">
              <w:rPr>
                <w:rFonts w:eastAsia="Arial" w:cs="Arial"/>
                <w:spacing w:val="1"/>
                <w:sz w:val="18"/>
                <w:szCs w:val="18"/>
              </w:rPr>
              <w:t>i</w:t>
            </w:r>
            <w:r w:rsidRPr="00587548">
              <w:rPr>
                <w:rFonts w:eastAsia="Arial" w:cs="Arial"/>
                <w:sz w:val="18"/>
                <w:szCs w:val="18"/>
              </w:rPr>
              <w:t>ty</w:t>
            </w:r>
            <w:r w:rsidRPr="00587548">
              <w:rPr>
                <w:rFonts w:eastAsia="Arial" w:cs="Arial"/>
                <w:spacing w:val="-12"/>
                <w:sz w:val="18"/>
                <w:szCs w:val="18"/>
              </w:rPr>
              <w:t xml:space="preserve"> </w:t>
            </w:r>
            <w:r w:rsidRPr="00587548">
              <w:rPr>
                <w:rFonts w:eastAsia="Arial" w:cs="Arial"/>
                <w:spacing w:val="2"/>
                <w:sz w:val="18"/>
                <w:szCs w:val="18"/>
              </w:rPr>
              <w:t>s</w:t>
            </w:r>
            <w:r w:rsidRPr="00587548">
              <w:rPr>
                <w:rFonts w:eastAsia="Arial" w:cs="Arial"/>
                <w:sz w:val="18"/>
                <w:szCs w:val="18"/>
              </w:rPr>
              <w:t>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pacing w:val="-1"/>
                <w:sz w:val="18"/>
                <w:szCs w:val="18"/>
              </w:rPr>
              <w:t>ie</w:t>
            </w:r>
            <w:r w:rsidRPr="00587548">
              <w:rPr>
                <w:rFonts w:eastAsia="Arial" w:cs="Arial"/>
                <w:sz w:val="18"/>
                <w:szCs w:val="18"/>
              </w:rPr>
              <w:t xml:space="preserve">s </w:t>
            </w:r>
            <w:r w:rsidRPr="00587548">
              <w:rPr>
                <w:rFonts w:eastAsia="Arial" w:cs="Arial"/>
                <w:spacing w:val="-2"/>
                <w:sz w:val="18"/>
                <w:szCs w:val="18"/>
              </w:rPr>
              <w:t>f</w:t>
            </w:r>
            <w:r w:rsidRPr="00587548">
              <w:rPr>
                <w:rFonts w:eastAsia="Arial" w:cs="Arial"/>
                <w:sz w:val="18"/>
                <w:szCs w:val="18"/>
              </w:rPr>
              <w:t>u</w:t>
            </w:r>
            <w:r w:rsidRPr="00587548">
              <w:rPr>
                <w:rFonts w:eastAsia="Arial" w:cs="Arial"/>
                <w:spacing w:val="-1"/>
                <w:sz w:val="18"/>
                <w:szCs w:val="18"/>
              </w:rPr>
              <w:t>nd</w:t>
            </w:r>
            <w:r w:rsidRPr="00587548">
              <w:rPr>
                <w:rFonts w:eastAsia="Arial" w:cs="Arial"/>
                <w:sz w:val="18"/>
                <w:szCs w:val="18"/>
              </w:rPr>
              <w:t>ed</w:t>
            </w:r>
            <w:r w:rsidRPr="00587548">
              <w:rPr>
                <w:rFonts w:eastAsia="Arial" w:cs="Arial"/>
                <w:spacing w:val="-5"/>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4"/>
                <w:sz w:val="18"/>
                <w:szCs w:val="18"/>
              </w:rPr>
              <w:t xml:space="preserve"> </w:t>
            </w: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Au</w:t>
            </w:r>
            <w:r w:rsidRPr="00587548">
              <w:rPr>
                <w:rFonts w:eastAsia="Arial" w:cs="Arial"/>
                <w:spacing w:val="-1"/>
                <w:sz w:val="18"/>
                <w:szCs w:val="18"/>
              </w:rPr>
              <w:t>s</w:t>
            </w:r>
            <w:r w:rsidRPr="00587548">
              <w:rPr>
                <w:rFonts w:eastAsia="Arial" w:cs="Arial"/>
                <w:sz w:val="18"/>
                <w:szCs w:val="18"/>
              </w:rPr>
              <w:t>tri</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7"/>
                <w:sz w:val="18"/>
                <w:szCs w:val="18"/>
              </w:rPr>
              <w:t xml:space="preserve"> </w:t>
            </w:r>
            <w:r w:rsidRPr="00587548">
              <w:rPr>
                <w:rFonts w:eastAsia="Arial" w:cs="Arial"/>
                <w:sz w:val="18"/>
                <w:szCs w:val="18"/>
              </w:rPr>
              <w:t>Go</w:t>
            </w:r>
            <w:r w:rsidRPr="00587548">
              <w:rPr>
                <w:rFonts w:eastAsia="Arial" w:cs="Arial"/>
                <w:spacing w:val="-1"/>
                <w:sz w:val="18"/>
                <w:szCs w:val="18"/>
              </w:rPr>
              <w:t>ve</w:t>
            </w:r>
            <w:r w:rsidRPr="00587548">
              <w:rPr>
                <w:rFonts w:eastAsia="Arial" w:cs="Arial"/>
                <w:sz w:val="18"/>
                <w:szCs w:val="18"/>
              </w:rPr>
              <w:t>r</w:t>
            </w:r>
            <w:r w:rsidRPr="00587548">
              <w:rPr>
                <w:rFonts w:eastAsia="Arial" w:cs="Arial"/>
                <w:spacing w:val="-1"/>
                <w:sz w:val="18"/>
                <w:szCs w:val="18"/>
              </w:rPr>
              <w:t>n</w:t>
            </w:r>
            <w:r w:rsidRPr="00587548">
              <w:rPr>
                <w:rFonts w:eastAsia="Arial" w:cs="Arial"/>
                <w:sz w:val="18"/>
                <w:szCs w:val="18"/>
              </w:rPr>
              <w:t>m</w:t>
            </w:r>
            <w:r w:rsidRPr="00587548">
              <w:rPr>
                <w:rFonts w:eastAsia="Arial" w:cs="Arial"/>
                <w:spacing w:val="-1"/>
                <w:sz w:val="18"/>
                <w:szCs w:val="18"/>
              </w:rPr>
              <w:t>e</w:t>
            </w:r>
            <w:r w:rsidRPr="00587548">
              <w:rPr>
                <w:rFonts w:eastAsia="Arial" w:cs="Arial"/>
                <w:sz w:val="18"/>
                <w:szCs w:val="18"/>
              </w:rPr>
              <w:t>nt</w:t>
            </w:r>
            <w:r w:rsidRPr="00587548">
              <w:rPr>
                <w:rFonts w:eastAsia="Arial" w:cs="Arial"/>
                <w:spacing w:val="-9"/>
                <w:sz w:val="18"/>
                <w:szCs w:val="18"/>
              </w:rPr>
              <w:t xml:space="preserve"> </w:t>
            </w:r>
            <w:r w:rsidRPr="00587548">
              <w:rPr>
                <w:rFonts w:eastAsia="Arial" w:cs="Arial"/>
                <w:spacing w:val="-1"/>
                <w:sz w:val="18"/>
                <w:szCs w:val="18"/>
              </w:rPr>
              <w:t>i</w:t>
            </w:r>
            <w:r w:rsidRPr="00587548">
              <w:rPr>
                <w:rFonts w:eastAsia="Arial" w:cs="Arial"/>
                <w:sz w:val="18"/>
                <w:szCs w:val="18"/>
              </w:rPr>
              <w:t>n</w:t>
            </w:r>
          </w:p>
          <w:p w14:paraId="55FBC47F" w14:textId="77777777" w:rsidR="0034658B" w:rsidRPr="00587548" w:rsidRDefault="0034658B" w:rsidP="00C661F5">
            <w:pPr>
              <w:spacing w:line="180" w:lineRule="exact"/>
              <w:ind w:left="96" w:right="75"/>
              <w:jc w:val="both"/>
              <w:rPr>
                <w:rFonts w:eastAsia="Arial" w:cs="Arial"/>
                <w:sz w:val="18"/>
                <w:szCs w:val="18"/>
              </w:rPr>
            </w:pPr>
            <w:r w:rsidRPr="00587548">
              <w:rPr>
                <w:rFonts w:eastAsia="Arial" w:cs="Arial"/>
                <w:spacing w:val="-1"/>
                <w:sz w:val="18"/>
                <w:szCs w:val="18"/>
              </w:rPr>
              <w:t>19</w:t>
            </w:r>
            <w:r w:rsidRPr="00587548">
              <w:rPr>
                <w:rFonts w:eastAsia="Arial" w:cs="Arial"/>
                <w:sz w:val="18"/>
                <w:szCs w:val="18"/>
              </w:rPr>
              <w:t>8</w:t>
            </w:r>
            <w:r w:rsidRPr="00587548">
              <w:rPr>
                <w:rFonts w:eastAsia="Arial" w:cs="Arial"/>
                <w:spacing w:val="-1"/>
                <w:sz w:val="18"/>
                <w:szCs w:val="18"/>
              </w:rPr>
              <w:t>4</w:t>
            </w:r>
            <w:r w:rsidRPr="00587548">
              <w:rPr>
                <w:rFonts w:eastAsia="Arial" w:cs="Arial"/>
                <w:sz w:val="18"/>
                <w:szCs w:val="18"/>
              </w:rPr>
              <w:t>.</w:t>
            </w:r>
            <w:r w:rsidRPr="00587548">
              <w:rPr>
                <w:rFonts w:eastAsia="Arial" w:cs="Arial"/>
                <w:spacing w:val="-5"/>
                <w:sz w:val="18"/>
                <w:szCs w:val="18"/>
              </w:rPr>
              <w:t xml:space="preserve"> </w:t>
            </w:r>
            <w:r w:rsidRPr="00587548">
              <w:rPr>
                <w:rFonts w:eastAsia="Arial" w:cs="Arial"/>
                <w:spacing w:val="-1"/>
                <w:sz w:val="18"/>
                <w:szCs w:val="18"/>
              </w:rPr>
              <w:t>SA</w:t>
            </w:r>
            <w:r w:rsidRPr="00587548">
              <w:rPr>
                <w:rFonts w:eastAsia="Arial" w:cs="Arial"/>
                <w:spacing w:val="1"/>
                <w:sz w:val="18"/>
                <w:szCs w:val="18"/>
              </w:rPr>
              <w:t>D</w:t>
            </w:r>
            <w:r w:rsidRPr="00587548">
              <w:rPr>
                <w:rFonts w:eastAsia="Arial" w:cs="Arial"/>
                <w:spacing w:val="-1"/>
                <w:sz w:val="18"/>
                <w:szCs w:val="18"/>
              </w:rPr>
              <w:t>C</w:t>
            </w:r>
            <w:r w:rsidRPr="00587548">
              <w:rPr>
                <w:rFonts w:eastAsia="Arial" w:cs="Arial"/>
                <w:sz w:val="18"/>
                <w:szCs w:val="18"/>
              </w:rPr>
              <w:t>C</w:t>
            </w:r>
            <w:r w:rsidRPr="00587548">
              <w:rPr>
                <w:rFonts w:eastAsia="Arial" w:cs="Arial"/>
                <w:spacing w:val="-5"/>
                <w:sz w:val="18"/>
                <w:szCs w:val="18"/>
              </w:rPr>
              <w:t xml:space="preserve"> </w:t>
            </w:r>
            <w:r w:rsidRPr="00587548">
              <w:rPr>
                <w:rFonts w:eastAsia="Arial" w:cs="Arial"/>
                <w:spacing w:val="-1"/>
                <w:sz w:val="18"/>
                <w:szCs w:val="18"/>
              </w:rPr>
              <w:t>E</w:t>
            </w:r>
            <w:r w:rsidRPr="00587548">
              <w:rPr>
                <w:rFonts w:eastAsia="Arial" w:cs="Arial"/>
                <w:sz w:val="18"/>
                <w:szCs w:val="18"/>
              </w:rPr>
              <w:t>n</w:t>
            </w:r>
            <w:r w:rsidRPr="00587548">
              <w:rPr>
                <w:rFonts w:eastAsia="Arial" w:cs="Arial"/>
                <w:spacing w:val="-1"/>
                <w:sz w:val="18"/>
                <w:szCs w:val="18"/>
              </w:rPr>
              <w:t>er</w:t>
            </w:r>
            <w:r w:rsidRPr="00587548">
              <w:rPr>
                <w:rFonts w:eastAsia="Arial" w:cs="Arial"/>
                <w:spacing w:val="2"/>
                <w:sz w:val="18"/>
                <w:szCs w:val="18"/>
              </w:rPr>
              <w:t>g</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pacing w:val="-1"/>
                <w:sz w:val="18"/>
                <w:szCs w:val="18"/>
              </w:rPr>
              <w:t>M</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i</w:t>
            </w:r>
            <w:r w:rsidRPr="00587548">
              <w:rPr>
                <w:rFonts w:eastAsia="Arial" w:cs="Arial"/>
                <w:sz w:val="18"/>
                <w:szCs w:val="18"/>
              </w:rPr>
              <w:t>sters</w:t>
            </w:r>
            <w:r w:rsidRPr="00587548">
              <w:rPr>
                <w:rFonts w:eastAsia="Arial" w:cs="Arial"/>
                <w:spacing w:val="-7"/>
                <w:sz w:val="18"/>
                <w:szCs w:val="18"/>
              </w:rPr>
              <w:t xml:space="preserve"> </w:t>
            </w:r>
            <w:r w:rsidRPr="00587548">
              <w:rPr>
                <w:rFonts w:eastAsia="Arial" w:cs="Arial"/>
                <w:spacing w:val="-1"/>
                <w:sz w:val="18"/>
                <w:szCs w:val="18"/>
              </w:rPr>
              <w:t>a</w:t>
            </w:r>
            <w:r w:rsidRPr="00587548">
              <w:rPr>
                <w:rFonts w:eastAsia="Arial" w:cs="Arial"/>
                <w:sz w:val="18"/>
                <w:szCs w:val="18"/>
              </w:rPr>
              <w:t>p</w:t>
            </w:r>
            <w:r w:rsidRPr="00587548">
              <w:rPr>
                <w:rFonts w:eastAsia="Arial" w:cs="Arial"/>
                <w:spacing w:val="-1"/>
                <w:sz w:val="18"/>
                <w:szCs w:val="18"/>
              </w:rPr>
              <w:t>pro</w:t>
            </w:r>
            <w:r w:rsidRPr="00587548">
              <w:rPr>
                <w:rFonts w:eastAsia="Arial" w:cs="Arial"/>
                <w:spacing w:val="2"/>
                <w:sz w:val="18"/>
                <w:szCs w:val="18"/>
              </w:rPr>
              <w:t>v</w:t>
            </w:r>
            <w:r w:rsidRPr="00587548">
              <w:rPr>
                <w:rFonts w:eastAsia="Arial" w:cs="Arial"/>
                <w:spacing w:val="-1"/>
                <w:sz w:val="18"/>
                <w:szCs w:val="18"/>
              </w:rPr>
              <w:t xml:space="preserve">ed </w:t>
            </w:r>
            <w:r w:rsidRPr="00587548">
              <w:rPr>
                <w:rFonts w:eastAsia="Arial" w:cs="Arial"/>
                <w:sz w:val="18"/>
                <w:szCs w:val="18"/>
              </w:rPr>
              <w:t>i</w:t>
            </w:r>
            <w:r w:rsidRPr="00587548">
              <w:rPr>
                <w:rFonts w:eastAsia="Arial" w:cs="Arial"/>
                <w:spacing w:val="-1"/>
                <w:sz w:val="18"/>
                <w:szCs w:val="18"/>
              </w:rPr>
              <w:t>m1</w:t>
            </w:r>
            <w:r w:rsidRPr="00587548">
              <w:rPr>
                <w:rFonts w:eastAsia="Arial" w:cs="Arial"/>
                <w:sz w:val="18"/>
                <w:szCs w:val="18"/>
              </w:rPr>
              <w:t>989</w:t>
            </w:r>
            <w:r w:rsidRPr="00587548">
              <w:rPr>
                <w:rFonts w:eastAsia="Arial" w:cs="Arial"/>
                <w:spacing w:val="-7"/>
                <w:sz w:val="18"/>
                <w:szCs w:val="18"/>
              </w:rPr>
              <w:t xml:space="preserve"> </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z w:val="18"/>
                <w:szCs w:val="18"/>
              </w:rPr>
              <w:t>SADCC</w:t>
            </w:r>
            <w:r w:rsidRPr="00587548">
              <w:rPr>
                <w:rFonts w:eastAsia="Arial" w:cs="Arial"/>
                <w:spacing w:val="-6"/>
                <w:sz w:val="18"/>
                <w:szCs w:val="18"/>
              </w:rPr>
              <w:t xml:space="preserve"> </w:t>
            </w:r>
            <w:r w:rsidRPr="00587548">
              <w:rPr>
                <w:rFonts w:eastAsia="Arial" w:cs="Arial"/>
                <w:spacing w:val="-1"/>
                <w:sz w:val="18"/>
                <w:szCs w:val="18"/>
              </w:rPr>
              <w:t>p</w:t>
            </w:r>
            <w:r w:rsidRPr="00587548">
              <w:rPr>
                <w:rFonts w:eastAsia="Arial" w:cs="Arial"/>
                <w:sz w:val="18"/>
                <w:szCs w:val="18"/>
              </w:rPr>
              <w:t>r</w:t>
            </w:r>
            <w:r w:rsidRPr="00587548">
              <w:rPr>
                <w:rFonts w:eastAsia="Arial" w:cs="Arial"/>
                <w:spacing w:val="-1"/>
                <w:sz w:val="18"/>
                <w:szCs w:val="18"/>
              </w:rPr>
              <w:t>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p>
          <w:p w14:paraId="36AE28B5" w14:textId="77777777" w:rsidR="0034658B" w:rsidRPr="00587548" w:rsidRDefault="0034658B" w:rsidP="00C661F5">
            <w:pPr>
              <w:spacing w:before="1" w:line="180" w:lineRule="exact"/>
              <w:ind w:left="96" w:right="179"/>
              <w:jc w:val="both"/>
              <w:rPr>
                <w:rFonts w:eastAsia="Arial" w:cs="Arial"/>
                <w:sz w:val="18"/>
                <w:szCs w:val="18"/>
              </w:rPr>
            </w:pPr>
            <w:r w:rsidRPr="00587548">
              <w:rPr>
                <w:rFonts w:eastAsia="Arial" w:cs="Arial"/>
                <w:spacing w:val="-1"/>
                <w:sz w:val="18"/>
                <w:szCs w:val="18"/>
              </w:rPr>
              <w:t>3.3</w:t>
            </w:r>
            <w:r w:rsidRPr="00587548">
              <w:rPr>
                <w:rFonts w:eastAsia="Arial" w:cs="Arial"/>
                <w:spacing w:val="1"/>
                <w:sz w:val="18"/>
                <w:szCs w:val="18"/>
              </w:rPr>
              <w:t>.</w:t>
            </w:r>
            <w:r w:rsidRPr="00587548">
              <w:rPr>
                <w:rFonts w:eastAsia="Arial" w:cs="Arial"/>
                <w:sz w:val="18"/>
                <w:szCs w:val="18"/>
              </w:rPr>
              <w:t>5</w:t>
            </w:r>
            <w:r w:rsidRPr="00587548">
              <w:rPr>
                <w:rFonts w:eastAsia="Arial" w:cs="Arial"/>
                <w:spacing w:val="-5"/>
                <w:sz w:val="18"/>
                <w:szCs w:val="18"/>
              </w:rPr>
              <w:t xml:space="preserve"> </w:t>
            </w:r>
            <w:r w:rsidRPr="00587548">
              <w:rPr>
                <w:rFonts w:eastAsia="Arial" w:cs="Arial"/>
                <w:spacing w:val="1"/>
                <w:sz w:val="18"/>
                <w:szCs w:val="18"/>
              </w:rPr>
              <w:t>A</w:t>
            </w:r>
            <w:r w:rsidRPr="00587548">
              <w:rPr>
                <w:rFonts w:eastAsia="Arial" w:cs="Arial"/>
                <w:spacing w:val="-1"/>
                <w:sz w:val="18"/>
                <w:szCs w:val="18"/>
              </w:rPr>
              <w:t>ttra</w:t>
            </w:r>
            <w:r w:rsidRPr="00587548">
              <w:rPr>
                <w:rFonts w:eastAsia="Arial" w:cs="Arial"/>
                <w:sz w:val="18"/>
                <w:szCs w:val="18"/>
              </w:rPr>
              <w:t>c</w:t>
            </w:r>
            <w:r w:rsidRPr="00587548">
              <w:rPr>
                <w:rFonts w:eastAsia="Arial" w:cs="Arial"/>
                <w:spacing w:val="-1"/>
                <w:sz w:val="18"/>
                <w:szCs w:val="18"/>
              </w:rPr>
              <w:t>t</w:t>
            </w:r>
            <w:r w:rsidRPr="00587548">
              <w:rPr>
                <w:rFonts w:eastAsia="Arial" w:cs="Arial"/>
                <w:sz w:val="18"/>
                <w:szCs w:val="18"/>
              </w:rPr>
              <w:t>ed</w:t>
            </w:r>
            <w:r w:rsidRPr="00587548">
              <w:rPr>
                <w:rFonts w:eastAsia="Arial" w:cs="Arial"/>
                <w:spacing w:val="-8"/>
                <w:sz w:val="18"/>
                <w:szCs w:val="18"/>
              </w:rPr>
              <w:t xml:space="preserve"> </w:t>
            </w:r>
            <w:r w:rsidRPr="00587548">
              <w:rPr>
                <w:rFonts w:eastAsia="Arial" w:cs="Arial"/>
                <w:sz w:val="18"/>
                <w:szCs w:val="18"/>
              </w:rPr>
              <w:t>v</w:t>
            </w:r>
            <w:r w:rsidRPr="00587548">
              <w:rPr>
                <w:rFonts w:eastAsia="Arial" w:cs="Arial"/>
                <w:spacing w:val="-1"/>
                <w:sz w:val="18"/>
                <w:szCs w:val="18"/>
              </w:rPr>
              <w:t>e</w:t>
            </w:r>
            <w:r w:rsidRPr="00587548">
              <w:rPr>
                <w:rFonts w:eastAsia="Arial" w:cs="Arial"/>
                <w:spacing w:val="2"/>
                <w:sz w:val="18"/>
                <w:szCs w:val="18"/>
              </w:rPr>
              <w:t>r</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pacing w:val="-2"/>
                <w:sz w:val="18"/>
                <w:szCs w:val="18"/>
              </w:rPr>
              <w:t>t</w:t>
            </w:r>
            <w:r w:rsidRPr="00587548">
              <w:rPr>
                <w:rFonts w:eastAsia="Arial" w:cs="Arial"/>
                <w:spacing w:val="1"/>
                <w:sz w:val="18"/>
                <w:szCs w:val="18"/>
              </w:rPr>
              <w:t>l</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te</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s</w:t>
            </w:r>
            <w:r w:rsidRPr="00587548">
              <w:rPr>
                <w:rFonts w:eastAsia="Arial" w:cs="Arial"/>
                <w:sz w:val="18"/>
                <w:szCs w:val="18"/>
              </w:rPr>
              <w:t>t</w:t>
            </w:r>
            <w:r w:rsidRPr="00587548">
              <w:rPr>
                <w:rFonts w:eastAsia="Arial" w:cs="Arial"/>
                <w:spacing w:val="-7"/>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w:t>
            </w:r>
            <w:r w:rsidRPr="00587548">
              <w:rPr>
                <w:rFonts w:eastAsia="Arial" w:cs="Arial"/>
                <w:spacing w:val="1"/>
                <w:sz w:val="18"/>
                <w:szCs w:val="18"/>
              </w:rPr>
              <w:t>f</w:t>
            </w:r>
            <w:r w:rsidRPr="00587548">
              <w:rPr>
                <w:rFonts w:eastAsia="Arial" w:cs="Arial"/>
                <w:spacing w:val="-1"/>
                <w:sz w:val="18"/>
                <w:szCs w:val="18"/>
              </w:rPr>
              <w:t>avor o</w:t>
            </w:r>
            <w:r w:rsidRPr="00587548">
              <w:rPr>
                <w:rFonts w:eastAsia="Arial" w:cs="Arial"/>
                <w:sz w:val="18"/>
                <w:szCs w:val="18"/>
              </w:rPr>
              <w:t>f</w:t>
            </w:r>
            <w:r w:rsidRPr="00587548">
              <w:rPr>
                <w:rFonts w:eastAsia="Arial" w:cs="Arial"/>
                <w:spacing w:val="-2"/>
                <w:sz w:val="18"/>
                <w:szCs w:val="18"/>
              </w:rPr>
              <w:t xml:space="preserve"> </w:t>
            </w:r>
            <w:r w:rsidRPr="00587548">
              <w:rPr>
                <w:rFonts w:eastAsia="Arial" w:cs="Arial"/>
                <w:sz w:val="18"/>
                <w:szCs w:val="18"/>
              </w:rPr>
              <w:t>b</w:t>
            </w:r>
            <w:r w:rsidRPr="00587548">
              <w:rPr>
                <w:rFonts w:eastAsia="Arial" w:cs="Arial"/>
                <w:spacing w:val="-1"/>
                <w:sz w:val="18"/>
                <w:szCs w:val="18"/>
              </w:rPr>
              <w:t>i</w:t>
            </w:r>
            <w:r w:rsidRPr="00587548">
              <w:rPr>
                <w:rFonts w:eastAsia="Arial" w:cs="Arial"/>
                <w:sz w:val="18"/>
                <w:szCs w:val="18"/>
              </w:rPr>
              <w:t>g</w:t>
            </w:r>
            <w:r w:rsidRPr="00587548">
              <w:rPr>
                <w:rFonts w:eastAsia="Arial" w:cs="Arial"/>
                <w:spacing w:val="-2"/>
                <w:sz w:val="18"/>
                <w:szCs w:val="18"/>
              </w:rPr>
              <w:t xml:space="preserve"> </w:t>
            </w:r>
            <w:r w:rsidRPr="00587548">
              <w:rPr>
                <w:rFonts w:eastAsia="Arial" w:cs="Arial"/>
                <w:spacing w:val="-1"/>
                <w:sz w:val="18"/>
                <w:szCs w:val="18"/>
              </w:rPr>
              <w:t>p</w:t>
            </w:r>
            <w:r w:rsidRPr="00587548">
              <w:rPr>
                <w:rFonts w:eastAsia="Arial" w:cs="Arial"/>
                <w:spacing w:val="1"/>
                <w:sz w:val="18"/>
                <w:szCs w:val="18"/>
              </w:rPr>
              <w:t>l</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1"/>
                <w:sz w:val="18"/>
                <w:szCs w:val="18"/>
              </w:rPr>
              <w:t>t</w:t>
            </w:r>
            <w:r w:rsidRPr="00587548">
              <w:rPr>
                <w:rFonts w:eastAsia="Arial" w:cs="Arial"/>
                <w:spacing w:val="2"/>
                <w:sz w:val="18"/>
                <w:szCs w:val="18"/>
              </w:rPr>
              <w:t>s</w:t>
            </w:r>
            <w:r w:rsidRPr="00587548">
              <w:rPr>
                <w:rFonts w:eastAsia="Arial" w:cs="Arial"/>
                <w:sz w:val="18"/>
                <w:szCs w:val="18"/>
              </w:rPr>
              <w:t>.</w:t>
            </w:r>
          </w:p>
        </w:tc>
        <w:tc>
          <w:tcPr>
            <w:tcW w:w="3037" w:type="dxa"/>
            <w:tcBorders>
              <w:top w:val="single" w:sz="5" w:space="0" w:color="000000"/>
              <w:left w:val="single" w:sz="5" w:space="0" w:color="000000"/>
              <w:bottom w:val="single" w:sz="4" w:space="0" w:color="000000"/>
              <w:right w:val="single" w:sz="6" w:space="0" w:color="000000"/>
            </w:tcBorders>
          </w:tcPr>
          <w:p w14:paraId="525C8929" w14:textId="77777777" w:rsidR="0034658B" w:rsidRPr="00587548" w:rsidRDefault="0034658B" w:rsidP="00C661F5">
            <w:pPr>
              <w:spacing w:before="5" w:line="280" w:lineRule="exact"/>
              <w:jc w:val="both"/>
              <w:rPr>
                <w:sz w:val="18"/>
                <w:szCs w:val="18"/>
              </w:rPr>
            </w:pPr>
          </w:p>
          <w:p w14:paraId="4306C8D4" w14:textId="77777777" w:rsidR="0034658B" w:rsidRPr="00587548" w:rsidRDefault="0034658B" w:rsidP="00C661F5">
            <w:pPr>
              <w:ind w:left="95" w:right="129"/>
              <w:jc w:val="both"/>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pacing w:val="-1"/>
                <w:sz w:val="18"/>
                <w:szCs w:val="18"/>
              </w:rPr>
              <w:t>p</w:t>
            </w:r>
            <w:r w:rsidRPr="00587548">
              <w:rPr>
                <w:rFonts w:eastAsia="Arial" w:cs="Arial"/>
                <w:spacing w:val="1"/>
                <w:sz w:val="18"/>
                <w:szCs w:val="18"/>
              </w:rPr>
              <w:t>r</w:t>
            </w:r>
            <w:r w:rsidRPr="00587548">
              <w:rPr>
                <w:rFonts w:eastAsia="Arial" w:cs="Arial"/>
                <w:spacing w:val="-1"/>
                <w:sz w:val="18"/>
                <w:szCs w:val="18"/>
              </w:rPr>
              <w:t>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r w:rsidRPr="00587548">
              <w:rPr>
                <w:rFonts w:eastAsia="Arial" w:cs="Arial"/>
                <w:spacing w:val="-4"/>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pacing w:val="1"/>
                <w:sz w:val="18"/>
                <w:szCs w:val="18"/>
              </w:rPr>
              <w:t>i</w:t>
            </w:r>
            <w:r w:rsidRPr="00587548">
              <w:rPr>
                <w:rFonts w:eastAsia="Arial" w:cs="Arial"/>
                <w:spacing w:val="-1"/>
                <w:sz w:val="18"/>
                <w:szCs w:val="18"/>
              </w:rPr>
              <w:t>n</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he</w:t>
            </w:r>
            <w:r w:rsidRPr="00587548">
              <w:rPr>
                <w:rFonts w:eastAsia="Arial" w:cs="Arial"/>
                <w:sz w:val="18"/>
                <w:szCs w:val="18"/>
              </w:rPr>
              <w:t>d</w:t>
            </w:r>
            <w:r w:rsidRPr="00587548">
              <w:rPr>
                <w:rFonts w:eastAsia="Arial" w:cs="Arial"/>
                <w:spacing w:val="-5"/>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19</w:t>
            </w:r>
            <w:r w:rsidRPr="00587548">
              <w:rPr>
                <w:rFonts w:eastAsia="Arial" w:cs="Arial"/>
                <w:spacing w:val="-1"/>
                <w:sz w:val="18"/>
                <w:szCs w:val="18"/>
              </w:rPr>
              <w:t>8</w:t>
            </w:r>
            <w:r w:rsidRPr="00587548">
              <w:rPr>
                <w:rFonts w:eastAsia="Arial" w:cs="Arial"/>
                <w:sz w:val="18"/>
                <w:szCs w:val="18"/>
              </w:rPr>
              <w:t>4,</w:t>
            </w:r>
            <w:r w:rsidRPr="00587548">
              <w:rPr>
                <w:rFonts w:eastAsia="Arial" w:cs="Arial"/>
                <w:spacing w:val="-5"/>
                <w:sz w:val="18"/>
                <w:szCs w:val="18"/>
              </w:rPr>
              <w:t xml:space="preserve"> </w:t>
            </w:r>
            <w:r w:rsidRPr="00587548">
              <w:rPr>
                <w:rFonts w:eastAsia="Arial" w:cs="Arial"/>
                <w:spacing w:val="-1"/>
                <w:sz w:val="18"/>
                <w:szCs w:val="18"/>
              </w:rPr>
              <w:t xml:space="preserve">the </w:t>
            </w:r>
            <w:r w:rsidRPr="00587548">
              <w:rPr>
                <w:rFonts w:eastAsia="Arial" w:cs="Arial"/>
                <w:spacing w:val="-2"/>
                <w:sz w:val="18"/>
                <w:szCs w:val="18"/>
              </w:rPr>
              <w:t>f</w:t>
            </w:r>
            <w:r w:rsidRPr="00587548">
              <w:rPr>
                <w:rFonts w:eastAsia="Arial" w:cs="Arial"/>
                <w:sz w:val="18"/>
                <w:szCs w:val="18"/>
              </w:rPr>
              <w:t>ea</w:t>
            </w:r>
            <w:r w:rsidRPr="00587548">
              <w:rPr>
                <w:rFonts w:eastAsia="Arial" w:cs="Arial"/>
                <w:spacing w:val="-1"/>
                <w:sz w:val="18"/>
                <w:szCs w:val="18"/>
              </w:rPr>
              <w:t>si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1"/>
                <w:sz w:val="18"/>
                <w:szCs w:val="18"/>
              </w:rPr>
              <w:t>s</w:t>
            </w:r>
            <w:r w:rsidRPr="00587548">
              <w:rPr>
                <w:rFonts w:eastAsia="Arial" w:cs="Arial"/>
                <w:spacing w:val="1"/>
                <w:sz w:val="18"/>
                <w:szCs w:val="18"/>
              </w:rPr>
              <w:t>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z w:val="18"/>
                <w:szCs w:val="18"/>
              </w:rPr>
              <w:t>to</w:t>
            </w:r>
            <w:r w:rsidRPr="00587548">
              <w:rPr>
                <w:rFonts w:eastAsia="Arial" w:cs="Arial"/>
                <w:spacing w:val="-1"/>
                <w:sz w:val="18"/>
                <w:szCs w:val="18"/>
              </w:rPr>
              <w:t xml:space="preserve"> </w:t>
            </w:r>
            <w:r w:rsidRPr="00587548">
              <w:rPr>
                <w:rFonts w:eastAsia="Arial" w:cs="Arial"/>
                <w:sz w:val="18"/>
                <w:szCs w:val="18"/>
              </w:rPr>
              <w:t>be</w:t>
            </w:r>
            <w:r w:rsidRPr="00587548">
              <w:rPr>
                <w:rFonts w:eastAsia="Arial" w:cs="Arial"/>
                <w:spacing w:val="-4"/>
                <w:sz w:val="18"/>
                <w:szCs w:val="18"/>
              </w:rPr>
              <w:t xml:space="preserve"> </w:t>
            </w:r>
            <w:r w:rsidRPr="00587548">
              <w:rPr>
                <w:rFonts w:eastAsia="Arial" w:cs="Arial"/>
                <w:sz w:val="18"/>
                <w:szCs w:val="18"/>
              </w:rPr>
              <w:t>r</w:t>
            </w:r>
            <w:r w:rsidRPr="00587548">
              <w:rPr>
                <w:rFonts w:eastAsia="Arial" w:cs="Arial"/>
                <w:spacing w:val="-1"/>
                <w:sz w:val="18"/>
                <w:szCs w:val="18"/>
              </w:rPr>
              <w:t>ea</w:t>
            </w:r>
            <w:r w:rsidRPr="00587548">
              <w:rPr>
                <w:rFonts w:eastAsia="Arial" w:cs="Arial"/>
                <w:spacing w:val="2"/>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10"/>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3"/>
                <w:sz w:val="18"/>
                <w:szCs w:val="18"/>
              </w:rPr>
              <w:t xml:space="preserve"> </w:t>
            </w:r>
            <w:r w:rsidRPr="00587548">
              <w:rPr>
                <w:rFonts w:eastAsia="Arial" w:cs="Arial"/>
                <w:sz w:val="18"/>
                <w:szCs w:val="18"/>
              </w:rPr>
              <w:t xml:space="preserve">it </w:t>
            </w:r>
            <w:r w:rsidRPr="00587548">
              <w:rPr>
                <w:rFonts w:eastAsia="Arial" w:cs="Arial"/>
                <w:spacing w:val="-1"/>
                <w:sz w:val="18"/>
                <w:szCs w:val="18"/>
              </w:rPr>
              <w:t>ha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2"/>
                <w:sz w:val="18"/>
                <w:szCs w:val="18"/>
              </w:rPr>
              <w:t xml:space="preserve"> </w:t>
            </w:r>
            <w:r w:rsidRPr="00587548">
              <w:rPr>
                <w:rFonts w:eastAsia="Arial" w:cs="Arial"/>
                <w:spacing w:val="-1"/>
                <w:sz w:val="18"/>
                <w:szCs w:val="18"/>
              </w:rPr>
              <w:t>b</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d</w:t>
            </w:r>
            <w:r w:rsidRPr="00587548">
              <w:rPr>
                <w:rFonts w:eastAsia="Arial" w:cs="Arial"/>
                <w:spacing w:val="-1"/>
                <w:sz w:val="18"/>
                <w:szCs w:val="18"/>
              </w:rPr>
              <w:t>e</w:t>
            </w:r>
            <w:r w:rsidRPr="00587548">
              <w:rPr>
                <w:rFonts w:eastAsia="Arial" w:cs="Arial"/>
                <w:spacing w:val="1"/>
                <w:sz w:val="18"/>
                <w:szCs w:val="18"/>
              </w:rPr>
              <w:t>f</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3"/>
                <w:sz w:val="18"/>
                <w:szCs w:val="18"/>
              </w:rPr>
              <w:t>w</w:t>
            </w:r>
            <w:r w:rsidRPr="00587548">
              <w:rPr>
                <w:rFonts w:eastAsia="Arial" w:cs="Arial"/>
                <w:sz w:val="18"/>
                <w:szCs w:val="18"/>
              </w:rPr>
              <w:t>h</w:t>
            </w:r>
            <w:r w:rsidRPr="00587548">
              <w:rPr>
                <w:rFonts w:eastAsia="Arial" w:cs="Arial"/>
                <w:spacing w:val="-1"/>
                <w:sz w:val="18"/>
                <w:szCs w:val="18"/>
              </w:rPr>
              <w:t>e</w:t>
            </w:r>
            <w:r w:rsidRPr="00587548">
              <w:rPr>
                <w:rFonts w:eastAsia="Arial" w:cs="Arial"/>
                <w:spacing w:val="1"/>
                <w:sz w:val="18"/>
                <w:szCs w:val="18"/>
              </w:rPr>
              <w:t>t</w:t>
            </w:r>
            <w:r w:rsidRPr="00587548">
              <w:rPr>
                <w:rFonts w:eastAsia="Arial" w:cs="Arial"/>
                <w:spacing w:val="-1"/>
                <w:sz w:val="18"/>
                <w:szCs w:val="18"/>
              </w:rPr>
              <w:t>he</w:t>
            </w:r>
            <w:r w:rsidRPr="00587548">
              <w:rPr>
                <w:rFonts w:eastAsia="Arial" w:cs="Arial"/>
                <w:sz w:val="18"/>
                <w:szCs w:val="18"/>
              </w:rPr>
              <w:t>r</w:t>
            </w:r>
            <w:r w:rsidRPr="00587548">
              <w:rPr>
                <w:rFonts w:eastAsia="Arial" w:cs="Arial"/>
                <w:spacing w:val="-6"/>
                <w:sz w:val="18"/>
                <w:szCs w:val="18"/>
              </w:rPr>
              <w:t xml:space="preserve"> </w:t>
            </w:r>
            <w:r w:rsidRPr="00587548">
              <w:rPr>
                <w:rFonts w:eastAsia="Arial" w:cs="Arial"/>
                <w:spacing w:val="1"/>
                <w:sz w:val="18"/>
                <w:szCs w:val="18"/>
              </w:rPr>
              <w:t>i</w:t>
            </w:r>
            <w:r w:rsidRPr="00587548">
              <w:rPr>
                <w:rFonts w:eastAsia="Arial" w:cs="Arial"/>
                <w:sz w:val="18"/>
                <w:szCs w:val="18"/>
              </w:rPr>
              <w:t>t</w:t>
            </w:r>
            <w:r w:rsidRPr="00587548">
              <w:rPr>
                <w:rFonts w:eastAsia="Arial" w:cs="Arial"/>
                <w:spacing w:val="-1"/>
                <w:sz w:val="18"/>
                <w:szCs w:val="18"/>
              </w:rPr>
              <w:t xml:space="preserve"> </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v</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i</w:t>
            </w:r>
            <w:r w:rsidRPr="00587548">
              <w:rPr>
                <w:rFonts w:eastAsia="Arial" w:cs="Arial"/>
                <w:sz w:val="18"/>
                <w:szCs w:val="18"/>
              </w:rPr>
              <w:t>o</w:t>
            </w:r>
            <w:r w:rsidRPr="00587548">
              <w:rPr>
                <w:rFonts w:eastAsia="Arial" w:cs="Arial"/>
                <w:spacing w:val="-1"/>
                <w:sz w:val="18"/>
                <w:szCs w:val="18"/>
              </w:rPr>
              <w:t>n</w:t>
            </w:r>
            <w:r w:rsidRPr="00587548">
              <w:rPr>
                <w:rFonts w:eastAsia="Arial" w:cs="Arial"/>
                <w:sz w:val="18"/>
                <w:szCs w:val="18"/>
              </w:rPr>
              <w:t xml:space="preserve">s </w:t>
            </w:r>
            <w:r w:rsidRPr="00587548">
              <w:rPr>
                <w:rFonts w:eastAsia="Arial" w:cs="Arial"/>
                <w:spacing w:val="-1"/>
                <w:sz w:val="18"/>
                <w:szCs w:val="18"/>
              </w:rPr>
              <w:t>cu</w:t>
            </w:r>
            <w:r w:rsidRPr="00587548">
              <w:rPr>
                <w:rFonts w:eastAsia="Arial" w:cs="Arial"/>
                <w:spacing w:val="1"/>
                <w:sz w:val="18"/>
                <w:szCs w:val="18"/>
              </w:rPr>
              <w:t>r</w:t>
            </w:r>
            <w:r w:rsidRPr="00587548">
              <w:rPr>
                <w:rFonts w:eastAsia="Arial" w:cs="Arial"/>
                <w:sz w:val="18"/>
                <w:szCs w:val="18"/>
              </w:rPr>
              <w:t>r</w:t>
            </w:r>
            <w:r w:rsidRPr="00587548">
              <w:rPr>
                <w:rFonts w:eastAsia="Arial" w:cs="Arial"/>
                <w:spacing w:val="-1"/>
                <w:sz w:val="18"/>
                <w:szCs w:val="18"/>
              </w:rPr>
              <w:t>e</w:t>
            </w:r>
            <w:r w:rsidRPr="00587548">
              <w:rPr>
                <w:rFonts w:eastAsia="Arial" w:cs="Arial"/>
                <w:sz w:val="18"/>
                <w:szCs w:val="18"/>
              </w:rPr>
              <w:t>nt</w:t>
            </w:r>
            <w:r w:rsidRPr="00587548">
              <w:rPr>
                <w:rFonts w:eastAsia="Arial" w:cs="Arial"/>
                <w:spacing w:val="-6"/>
                <w:sz w:val="18"/>
                <w:szCs w:val="18"/>
              </w:rPr>
              <w:t xml:space="preserve">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m</w:t>
            </w:r>
            <w:r w:rsidRPr="00587548">
              <w:rPr>
                <w:rFonts w:eastAsia="Arial" w:cs="Arial"/>
                <w:sz w:val="18"/>
                <w:szCs w:val="18"/>
              </w:rPr>
              <w:t>an</w:t>
            </w:r>
            <w:r w:rsidRPr="00587548">
              <w:rPr>
                <w:rFonts w:eastAsia="Arial" w:cs="Arial"/>
                <w:spacing w:val="-1"/>
                <w:sz w:val="18"/>
                <w:szCs w:val="18"/>
              </w:rPr>
              <w:t>d</w:t>
            </w:r>
            <w:r w:rsidRPr="00587548">
              <w:rPr>
                <w:rFonts w:eastAsia="Arial" w:cs="Arial"/>
                <w:sz w:val="18"/>
                <w:szCs w:val="18"/>
              </w:rPr>
              <w:t>s</w:t>
            </w:r>
            <w:r w:rsidRPr="00587548">
              <w:rPr>
                <w:rFonts w:eastAsia="Arial" w:cs="Arial"/>
                <w:spacing w:val="-7"/>
                <w:sz w:val="18"/>
                <w:szCs w:val="18"/>
              </w:rPr>
              <w:t xml:space="preserve"> </w:t>
            </w:r>
            <w:r w:rsidRPr="00587548">
              <w:rPr>
                <w:rFonts w:eastAsia="Arial" w:cs="Arial"/>
                <w:spacing w:val="-1"/>
                <w:sz w:val="18"/>
                <w:szCs w:val="18"/>
              </w:rPr>
              <w:t>o</w:t>
            </w:r>
            <w:r w:rsidRPr="00587548">
              <w:rPr>
                <w:rFonts w:eastAsia="Arial" w:cs="Arial"/>
                <w:sz w:val="18"/>
                <w:szCs w:val="18"/>
              </w:rPr>
              <w:t>r</w:t>
            </w:r>
            <w:r w:rsidRPr="00587548">
              <w:rPr>
                <w:rFonts w:eastAsia="Arial" w:cs="Arial"/>
                <w:spacing w:val="-3"/>
                <w:sz w:val="18"/>
                <w:szCs w:val="18"/>
              </w:rPr>
              <w:t xml:space="preserve"> </w:t>
            </w:r>
            <w:r w:rsidRPr="00587548">
              <w:rPr>
                <w:rFonts w:eastAsia="Arial" w:cs="Arial"/>
                <w:spacing w:val="-1"/>
                <w:sz w:val="18"/>
                <w:szCs w:val="18"/>
              </w:rPr>
              <w:t>n</w:t>
            </w:r>
            <w:r w:rsidRPr="00587548">
              <w:rPr>
                <w:rFonts w:eastAsia="Arial" w:cs="Arial"/>
                <w:spacing w:val="2"/>
                <w:sz w:val="18"/>
                <w:szCs w:val="18"/>
              </w:rPr>
              <w:t>o</w:t>
            </w:r>
            <w:r w:rsidRPr="00587548">
              <w:rPr>
                <w:rFonts w:eastAsia="Arial" w:cs="Arial"/>
                <w:spacing w:val="-1"/>
                <w:sz w:val="18"/>
                <w:szCs w:val="18"/>
              </w:rPr>
              <w:t>t</w:t>
            </w:r>
            <w:r w:rsidRPr="00587548">
              <w:rPr>
                <w:rFonts w:eastAsia="Arial" w:cs="Arial"/>
                <w:sz w:val="18"/>
                <w:szCs w:val="18"/>
              </w:rPr>
              <w:t>.</w:t>
            </w:r>
            <w:r w:rsidRPr="00587548">
              <w:rPr>
                <w:rFonts w:eastAsia="Arial" w:cs="Arial"/>
                <w:spacing w:val="-1"/>
                <w:sz w:val="18"/>
                <w:szCs w:val="18"/>
              </w:rPr>
              <w:t xml:space="preserve"> I</w:t>
            </w:r>
            <w:r w:rsidRPr="00587548">
              <w:rPr>
                <w:rFonts w:eastAsia="Arial" w:cs="Arial"/>
                <w:sz w:val="18"/>
                <w:szCs w:val="18"/>
              </w:rPr>
              <w:t>t</w:t>
            </w:r>
            <w:r w:rsidRPr="00587548">
              <w:rPr>
                <w:rFonts w:eastAsia="Arial" w:cs="Arial"/>
                <w:spacing w:val="-1"/>
                <w:sz w:val="18"/>
                <w:szCs w:val="18"/>
              </w:rPr>
              <w:t xml:space="preserve"> c</w:t>
            </w:r>
            <w:r w:rsidRPr="00587548">
              <w:rPr>
                <w:rFonts w:eastAsia="Arial" w:cs="Arial"/>
                <w:sz w:val="18"/>
                <w:szCs w:val="18"/>
              </w:rPr>
              <w:t>an</w:t>
            </w:r>
            <w:r w:rsidRPr="00587548">
              <w:rPr>
                <w:rFonts w:eastAsia="Arial" w:cs="Arial"/>
                <w:spacing w:val="-3"/>
                <w:sz w:val="18"/>
                <w:szCs w:val="18"/>
              </w:rPr>
              <w:t xml:space="preserve"> </w:t>
            </w:r>
            <w:r w:rsidRPr="00587548">
              <w:rPr>
                <w:rFonts w:eastAsia="Arial" w:cs="Arial"/>
                <w:spacing w:val="-1"/>
                <w:sz w:val="18"/>
                <w:szCs w:val="18"/>
              </w:rPr>
              <w:t>b</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rev</w:t>
            </w:r>
            <w:r w:rsidRPr="00587548">
              <w:rPr>
                <w:rFonts w:eastAsia="Arial" w:cs="Arial"/>
                <w:spacing w:val="1"/>
                <w:sz w:val="18"/>
                <w:szCs w:val="18"/>
              </w:rPr>
              <w:t>i</w:t>
            </w:r>
            <w:r w:rsidRPr="00587548">
              <w:rPr>
                <w:rFonts w:eastAsia="Arial" w:cs="Arial"/>
                <w:spacing w:val="2"/>
                <w:sz w:val="18"/>
                <w:szCs w:val="18"/>
              </w:rPr>
              <w:t>e</w:t>
            </w:r>
            <w:r w:rsidRPr="00587548">
              <w:rPr>
                <w:rFonts w:eastAsia="Arial" w:cs="Arial"/>
                <w:spacing w:val="-3"/>
                <w:sz w:val="18"/>
                <w:szCs w:val="18"/>
              </w:rPr>
              <w:t>w</w:t>
            </w:r>
            <w:r w:rsidRPr="00587548">
              <w:rPr>
                <w:rFonts w:eastAsia="Arial" w:cs="Arial"/>
                <w:sz w:val="18"/>
                <w:szCs w:val="18"/>
              </w:rPr>
              <w:t xml:space="preserve">ed </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la</w:t>
            </w:r>
            <w:r w:rsidRPr="00587548">
              <w:rPr>
                <w:rFonts w:eastAsia="Arial" w:cs="Arial"/>
                <w:spacing w:val="2"/>
                <w:sz w:val="18"/>
                <w:szCs w:val="18"/>
              </w:rPr>
              <w:t>s</w:t>
            </w:r>
            <w:r w:rsidRPr="00587548">
              <w:rPr>
                <w:rFonts w:eastAsia="Arial" w:cs="Arial"/>
                <w:sz w:val="18"/>
                <w:szCs w:val="18"/>
              </w:rPr>
              <w:t>t</w:t>
            </w:r>
            <w:r w:rsidRPr="00587548">
              <w:rPr>
                <w:rFonts w:eastAsia="Arial" w:cs="Arial"/>
                <w:spacing w:val="-4"/>
                <w:sz w:val="18"/>
                <w:szCs w:val="18"/>
              </w:rPr>
              <w:t xml:space="preserve"> </w:t>
            </w:r>
            <w:r w:rsidRPr="00587548">
              <w:rPr>
                <w:rFonts w:eastAsia="Arial" w:cs="Arial"/>
                <w:sz w:val="18"/>
                <w:szCs w:val="18"/>
              </w:rPr>
              <w:t>stage</w:t>
            </w:r>
            <w:r w:rsidRPr="00587548">
              <w:rPr>
                <w:rFonts w:eastAsia="Arial" w:cs="Arial"/>
                <w:spacing w:val="-4"/>
                <w:sz w:val="18"/>
                <w:szCs w:val="18"/>
              </w:rPr>
              <w:t xml:space="preserve"> </w:t>
            </w:r>
            <w:r w:rsidRPr="00587548">
              <w:rPr>
                <w:rFonts w:eastAsia="Arial" w:cs="Arial"/>
                <w:spacing w:val="-1"/>
                <w:sz w:val="18"/>
                <w:szCs w:val="18"/>
              </w:rPr>
              <w:t>o</w:t>
            </w:r>
            <w:r w:rsidRPr="00587548">
              <w:rPr>
                <w:rFonts w:eastAsia="Arial" w:cs="Arial"/>
                <w:sz w:val="18"/>
                <w:szCs w:val="18"/>
              </w:rPr>
              <w:t>f</w:t>
            </w:r>
            <w:r w:rsidRPr="00587548">
              <w:rPr>
                <w:rFonts w:eastAsia="Arial" w:cs="Arial"/>
                <w:spacing w:val="-2"/>
                <w:sz w:val="18"/>
                <w:szCs w:val="18"/>
              </w:rPr>
              <w:t xml:space="preserve"> </w:t>
            </w:r>
            <w:proofErr w:type="spellStart"/>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th</w:t>
            </w:r>
            <w:r w:rsidRPr="00587548">
              <w:rPr>
                <w:rFonts w:eastAsia="Arial" w:cs="Arial"/>
                <w:spacing w:val="1"/>
                <w:sz w:val="18"/>
                <w:szCs w:val="18"/>
              </w:rPr>
              <w:t>i</w:t>
            </w:r>
            <w:r w:rsidRPr="00587548">
              <w:rPr>
                <w:rFonts w:eastAsia="Arial" w:cs="Arial"/>
                <w:spacing w:val="-1"/>
                <w:sz w:val="18"/>
                <w:szCs w:val="18"/>
              </w:rPr>
              <w:t>n</w:t>
            </w:r>
            <w:r w:rsidRPr="00587548">
              <w:rPr>
                <w:rFonts w:eastAsia="Arial" w:cs="Arial"/>
                <w:sz w:val="18"/>
                <w:szCs w:val="18"/>
              </w:rPr>
              <w:t>g</w:t>
            </w:r>
            <w:proofErr w:type="spellEnd"/>
            <w:r w:rsidRPr="00587548">
              <w:rPr>
                <w:rFonts w:eastAsia="Arial" w:cs="Arial"/>
                <w:spacing w:val="-7"/>
                <w:sz w:val="18"/>
                <w:szCs w:val="18"/>
              </w:rPr>
              <w:t xml:space="preserve"> </w:t>
            </w:r>
            <w:r w:rsidRPr="00587548">
              <w:rPr>
                <w:rFonts w:eastAsia="Arial" w:cs="Arial"/>
                <w:sz w:val="18"/>
                <w:szCs w:val="18"/>
              </w:rPr>
              <w:t>ca</w:t>
            </w:r>
            <w:r w:rsidRPr="00587548">
              <w:rPr>
                <w:rFonts w:eastAsia="Arial" w:cs="Arial"/>
                <w:spacing w:val="-1"/>
                <w:sz w:val="18"/>
                <w:szCs w:val="18"/>
              </w:rPr>
              <w:t>s</w:t>
            </w:r>
            <w:r w:rsidRPr="00587548">
              <w:rPr>
                <w:rFonts w:eastAsia="Arial" w:cs="Arial"/>
                <w:sz w:val="18"/>
                <w:szCs w:val="18"/>
              </w:rPr>
              <w:t>c</w:t>
            </w:r>
            <w:r w:rsidRPr="00587548">
              <w:rPr>
                <w:rFonts w:eastAsia="Arial" w:cs="Arial"/>
                <w:spacing w:val="-1"/>
                <w:sz w:val="18"/>
                <w:szCs w:val="18"/>
              </w:rPr>
              <w:t>ad</w:t>
            </w:r>
            <w:r w:rsidRPr="00587548">
              <w:rPr>
                <w:rFonts w:eastAsia="Arial" w:cs="Arial"/>
                <w:sz w:val="18"/>
                <w:szCs w:val="18"/>
              </w:rPr>
              <w:t>e.</w:t>
            </w:r>
          </w:p>
        </w:tc>
      </w:tr>
    </w:tbl>
    <w:p w14:paraId="41515087" w14:textId="77777777" w:rsidR="0034658B" w:rsidRDefault="0034658B" w:rsidP="00620ED5">
      <w:pPr>
        <w:pStyle w:val="Caption"/>
        <w:ind w:left="270"/>
        <w:rPr>
          <w:b w:val="0"/>
          <w:i/>
          <w:sz w:val="22"/>
          <w:szCs w:val="22"/>
        </w:rPr>
      </w:pPr>
    </w:p>
    <w:p w14:paraId="607DD49B" w14:textId="58C54604" w:rsidR="00620ED5" w:rsidRPr="001821C5" w:rsidRDefault="001821C5" w:rsidP="00DC717B">
      <w:pPr>
        <w:pStyle w:val="Caption"/>
        <w:ind w:firstLine="270"/>
        <w:rPr>
          <w:rFonts w:eastAsia="Arial" w:cs="Arial"/>
          <w:sz w:val="22"/>
          <w:szCs w:val="22"/>
        </w:rPr>
      </w:pPr>
      <w:bookmarkStart w:id="48" w:name="_Toc485664573"/>
      <w:r w:rsidRPr="001821C5">
        <w:rPr>
          <w:sz w:val="22"/>
          <w:szCs w:val="22"/>
        </w:rPr>
        <w:t xml:space="preserve">Table </w:t>
      </w:r>
      <w:r w:rsidRPr="001821C5">
        <w:rPr>
          <w:sz w:val="22"/>
          <w:szCs w:val="22"/>
        </w:rPr>
        <w:fldChar w:fldCharType="begin"/>
      </w:r>
      <w:r w:rsidRPr="001821C5">
        <w:rPr>
          <w:sz w:val="22"/>
          <w:szCs w:val="22"/>
        </w:rPr>
        <w:instrText xml:space="preserve"> SEQ Table \* ARABIC </w:instrText>
      </w:r>
      <w:r w:rsidRPr="001821C5">
        <w:rPr>
          <w:sz w:val="22"/>
          <w:szCs w:val="22"/>
        </w:rPr>
        <w:fldChar w:fldCharType="separate"/>
      </w:r>
      <w:r w:rsidR="00643384">
        <w:rPr>
          <w:noProof/>
          <w:sz w:val="22"/>
          <w:szCs w:val="22"/>
        </w:rPr>
        <w:t>4</w:t>
      </w:r>
      <w:r w:rsidRPr="001821C5">
        <w:rPr>
          <w:sz w:val="22"/>
          <w:szCs w:val="22"/>
        </w:rPr>
        <w:fldChar w:fldCharType="end"/>
      </w:r>
      <w:r w:rsidR="00620ED5" w:rsidRPr="001821C5">
        <w:rPr>
          <w:rFonts w:eastAsia="Arial" w:cs="Arial"/>
          <w:position w:val="-1"/>
          <w:sz w:val="22"/>
          <w:szCs w:val="22"/>
        </w:rPr>
        <w:t xml:space="preserve">: </w:t>
      </w:r>
      <w:r w:rsidR="00620ED5" w:rsidRPr="001821C5">
        <w:rPr>
          <w:rFonts w:eastAsia="Arial" w:cs="Arial"/>
          <w:spacing w:val="9"/>
          <w:position w:val="-1"/>
          <w:sz w:val="22"/>
          <w:szCs w:val="22"/>
        </w:rPr>
        <w:t xml:space="preserve"> </w:t>
      </w:r>
      <w:r w:rsidR="00620ED5" w:rsidRPr="001821C5">
        <w:rPr>
          <w:rFonts w:eastAsia="Arial" w:cs="Arial"/>
          <w:position w:val="-1"/>
          <w:sz w:val="22"/>
          <w:szCs w:val="22"/>
        </w:rPr>
        <w:t>Large</w:t>
      </w:r>
      <w:r w:rsidR="00620ED5" w:rsidRPr="001821C5">
        <w:rPr>
          <w:rFonts w:eastAsia="Arial" w:cs="Arial"/>
          <w:spacing w:val="18"/>
          <w:position w:val="-1"/>
          <w:sz w:val="22"/>
          <w:szCs w:val="22"/>
        </w:rPr>
        <w:t xml:space="preserve"> </w:t>
      </w:r>
      <w:r w:rsidR="00620ED5" w:rsidRPr="001821C5">
        <w:rPr>
          <w:rFonts w:eastAsia="Arial" w:cs="Arial"/>
          <w:spacing w:val="2"/>
          <w:position w:val="-1"/>
          <w:sz w:val="22"/>
          <w:szCs w:val="22"/>
        </w:rPr>
        <w:t>h</w:t>
      </w:r>
      <w:r w:rsidR="00620ED5" w:rsidRPr="001821C5">
        <w:rPr>
          <w:rFonts w:eastAsia="Arial" w:cs="Arial"/>
          <w:spacing w:val="-2"/>
          <w:position w:val="-1"/>
          <w:sz w:val="22"/>
          <w:szCs w:val="22"/>
        </w:rPr>
        <w:t>y</w:t>
      </w:r>
      <w:r w:rsidR="00620ED5" w:rsidRPr="001821C5">
        <w:rPr>
          <w:rFonts w:eastAsia="Arial" w:cs="Arial"/>
          <w:position w:val="-1"/>
          <w:sz w:val="22"/>
          <w:szCs w:val="22"/>
        </w:rPr>
        <w:t>dro</w:t>
      </w:r>
      <w:r w:rsidR="00620ED5" w:rsidRPr="001821C5">
        <w:rPr>
          <w:rFonts w:eastAsia="Arial" w:cs="Arial"/>
          <w:spacing w:val="2"/>
          <w:position w:val="-1"/>
          <w:sz w:val="22"/>
          <w:szCs w:val="22"/>
        </w:rPr>
        <w:t>p</w:t>
      </w:r>
      <w:r w:rsidR="00620ED5" w:rsidRPr="001821C5">
        <w:rPr>
          <w:rFonts w:eastAsia="Arial" w:cs="Arial"/>
          <w:spacing w:val="-3"/>
          <w:position w:val="-1"/>
          <w:sz w:val="22"/>
          <w:szCs w:val="22"/>
        </w:rPr>
        <w:t>o</w:t>
      </w:r>
      <w:r w:rsidR="00620ED5" w:rsidRPr="001821C5">
        <w:rPr>
          <w:rFonts w:eastAsia="Arial" w:cs="Arial"/>
          <w:spacing w:val="5"/>
          <w:position w:val="-1"/>
          <w:sz w:val="22"/>
          <w:szCs w:val="22"/>
        </w:rPr>
        <w:t>w</w:t>
      </w:r>
      <w:r w:rsidR="00620ED5" w:rsidRPr="001821C5">
        <w:rPr>
          <w:rFonts w:eastAsia="Arial" w:cs="Arial"/>
          <w:spacing w:val="-1"/>
          <w:position w:val="-1"/>
          <w:sz w:val="22"/>
          <w:szCs w:val="22"/>
        </w:rPr>
        <w:t>e</w:t>
      </w:r>
      <w:r w:rsidR="00620ED5" w:rsidRPr="001821C5">
        <w:rPr>
          <w:rFonts w:eastAsia="Arial" w:cs="Arial"/>
          <w:position w:val="-1"/>
          <w:sz w:val="22"/>
          <w:szCs w:val="22"/>
        </w:rPr>
        <w:t>r</w:t>
      </w:r>
      <w:r w:rsidR="00620ED5" w:rsidRPr="001821C5">
        <w:rPr>
          <w:rFonts w:eastAsia="Arial" w:cs="Arial"/>
          <w:spacing w:val="36"/>
          <w:position w:val="-1"/>
          <w:sz w:val="22"/>
          <w:szCs w:val="22"/>
        </w:rPr>
        <w:t xml:space="preserve"> </w:t>
      </w:r>
      <w:r w:rsidR="00620ED5" w:rsidRPr="001821C5">
        <w:rPr>
          <w:rFonts w:eastAsia="Arial" w:cs="Arial"/>
          <w:w w:val="103"/>
          <w:position w:val="-1"/>
          <w:sz w:val="22"/>
          <w:szCs w:val="22"/>
        </w:rPr>
        <w:t>stati</w:t>
      </w:r>
      <w:r w:rsidR="00620ED5" w:rsidRPr="001821C5">
        <w:rPr>
          <w:rFonts w:eastAsia="Arial" w:cs="Arial"/>
          <w:spacing w:val="-2"/>
          <w:w w:val="103"/>
          <w:position w:val="-1"/>
          <w:sz w:val="22"/>
          <w:szCs w:val="22"/>
        </w:rPr>
        <w:t>o</w:t>
      </w:r>
      <w:r w:rsidR="00620ED5" w:rsidRPr="001821C5">
        <w:rPr>
          <w:rFonts w:eastAsia="Arial" w:cs="Arial"/>
          <w:w w:val="103"/>
          <w:position w:val="-1"/>
          <w:sz w:val="22"/>
          <w:szCs w:val="22"/>
        </w:rPr>
        <w:t>ns</w:t>
      </w:r>
      <w:bookmarkEnd w:id="48"/>
    </w:p>
    <w:p w14:paraId="565224A9" w14:textId="77777777" w:rsidR="00620ED5" w:rsidRPr="008F2B51" w:rsidRDefault="00620ED5" w:rsidP="00620ED5">
      <w:pPr>
        <w:pStyle w:val="NoSpacing"/>
        <w:ind w:left="270"/>
        <w:jc w:val="both"/>
        <w:rPr>
          <w:rFonts w:asciiTheme="minorHAnsi" w:hAnsiTheme="minorHAnsi" w:cs="Times"/>
          <w:i/>
          <w:sz w:val="22"/>
          <w:szCs w:val="22"/>
        </w:rPr>
      </w:pPr>
      <w:r w:rsidRPr="008F2B51">
        <w:rPr>
          <w:i/>
        </w:rPr>
        <w:t xml:space="preserve">Source: Lesotho Power Generation Master Plan Project # </w:t>
      </w:r>
      <w:proofErr w:type="spellStart"/>
      <w:r w:rsidRPr="008F2B51">
        <w:rPr>
          <w:i/>
        </w:rPr>
        <w:t>lec</w:t>
      </w:r>
      <w:proofErr w:type="spellEnd"/>
      <w:r w:rsidRPr="008F2B51">
        <w:rPr>
          <w:i/>
        </w:rPr>
        <w:t>/gen/1-2009</w:t>
      </w:r>
      <w:r w:rsidRPr="008F2B51">
        <w:rPr>
          <w:rFonts w:ascii="MS Mincho" w:eastAsia="MS Mincho" w:hAnsi="MS Mincho" w:cs="MS Mincho"/>
          <w:i/>
          <w:sz w:val="22"/>
          <w:szCs w:val="22"/>
        </w:rPr>
        <w:t> </w:t>
      </w:r>
    </w:p>
    <w:p w14:paraId="285545E2" w14:textId="77777777" w:rsidR="00620ED5" w:rsidRPr="00587548" w:rsidRDefault="00620ED5" w:rsidP="00620ED5">
      <w:pPr>
        <w:spacing w:line="276" w:lineRule="auto"/>
        <w:ind w:left="270" w:right="-450"/>
        <w:jc w:val="both"/>
        <w:rPr>
          <w:color w:val="000000" w:themeColor="text1"/>
          <w:sz w:val="22"/>
          <w:szCs w:val="22"/>
          <w:shd w:val="clear" w:color="auto" w:fill="FFFFFF"/>
          <w:lang w:val="en-GB"/>
        </w:rPr>
      </w:pPr>
    </w:p>
    <w:p w14:paraId="6A66A473" w14:textId="77777777" w:rsidR="00620ED5" w:rsidRDefault="00620ED5" w:rsidP="00620ED5">
      <w:pPr>
        <w:spacing w:line="276" w:lineRule="auto"/>
        <w:ind w:left="270" w:right="-450"/>
        <w:jc w:val="both"/>
        <w:rPr>
          <w:color w:val="000000" w:themeColor="text1"/>
          <w:sz w:val="22"/>
          <w:szCs w:val="22"/>
          <w:shd w:val="clear" w:color="auto" w:fill="FFFFFF"/>
          <w:lang w:val="en-GB"/>
        </w:rPr>
      </w:pPr>
    </w:p>
    <w:p w14:paraId="7EBFB633" w14:textId="77777777" w:rsidR="00620ED5" w:rsidRDefault="00620ED5" w:rsidP="00620ED5">
      <w:pPr>
        <w:spacing w:line="276" w:lineRule="auto"/>
        <w:ind w:left="270" w:right="-450"/>
        <w:jc w:val="both"/>
        <w:rPr>
          <w:color w:val="000000" w:themeColor="text1"/>
          <w:sz w:val="22"/>
          <w:szCs w:val="22"/>
          <w:shd w:val="clear" w:color="auto" w:fill="FFFFFF"/>
          <w:lang w:val="en-GB"/>
        </w:rPr>
      </w:pPr>
    </w:p>
    <w:tbl>
      <w:tblPr>
        <w:tblW w:w="0" w:type="auto"/>
        <w:tblInd w:w="163" w:type="dxa"/>
        <w:tblLayout w:type="fixed"/>
        <w:tblCellMar>
          <w:left w:w="0" w:type="dxa"/>
          <w:right w:w="0" w:type="dxa"/>
        </w:tblCellMar>
        <w:tblLook w:val="01E0" w:firstRow="1" w:lastRow="1" w:firstColumn="1" w:lastColumn="1" w:noHBand="0" w:noVBand="0"/>
      </w:tblPr>
      <w:tblGrid>
        <w:gridCol w:w="1734"/>
        <w:gridCol w:w="1440"/>
        <w:gridCol w:w="1439"/>
        <w:gridCol w:w="1016"/>
        <w:gridCol w:w="2777"/>
        <w:gridCol w:w="4565"/>
      </w:tblGrid>
      <w:tr w:rsidR="00620ED5" w14:paraId="2EDAEA63" w14:textId="77777777" w:rsidTr="007B1517">
        <w:trPr>
          <w:trHeight w:hRule="exact" w:val="593"/>
        </w:trPr>
        <w:tc>
          <w:tcPr>
            <w:tcW w:w="1734" w:type="dxa"/>
            <w:tcBorders>
              <w:top w:val="single" w:sz="6" w:space="0" w:color="000000"/>
              <w:left w:val="single" w:sz="6" w:space="0" w:color="000000"/>
              <w:bottom w:val="single" w:sz="4" w:space="0" w:color="000000"/>
              <w:right w:val="single" w:sz="5" w:space="0" w:color="000000"/>
            </w:tcBorders>
            <w:shd w:val="clear" w:color="auto" w:fill="4E81B2"/>
          </w:tcPr>
          <w:p w14:paraId="1BBDCE59" w14:textId="77777777" w:rsidR="00620ED5" w:rsidRPr="00587548" w:rsidRDefault="00620ED5" w:rsidP="007B1517">
            <w:pPr>
              <w:spacing w:before="1" w:line="180" w:lineRule="exact"/>
              <w:rPr>
                <w:sz w:val="18"/>
                <w:szCs w:val="18"/>
              </w:rPr>
            </w:pPr>
          </w:p>
          <w:p w14:paraId="5BA1DDB5" w14:textId="77777777" w:rsidR="00620ED5" w:rsidRPr="00587548" w:rsidRDefault="00620ED5" w:rsidP="007B1517">
            <w:pPr>
              <w:ind w:left="574"/>
              <w:rPr>
                <w:rFonts w:eastAsia="Arial" w:cs="Arial"/>
                <w:sz w:val="18"/>
                <w:szCs w:val="18"/>
              </w:rPr>
            </w:pPr>
            <w:r w:rsidRPr="00587548">
              <w:rPr>
                <w:rFonts w:eastAsia="Arial" w:cs="Arial"/>
                <w:b/>
                <w:color w:val="FFFFFF"/>
                <w:sz w:val="18"/>
                <w:szCs w:val="18"/>
              </w:rPr>
              <w:t>P</w:t>
            </w:r>
            <w:r w:rsidRPr="00587548">
              <w:rPr>
                <w:rFonts w:eastAsia="Arial" w:cs="Arial"/>
                <w:b/>
                <w:color w:val="FFFFFF"/>
                <w:spacing w:val="-1"/>
                <w:sz w:val="18"/>
                <w:szCs w:val="18"/>
              </w:rPr>
              <w:t>r</w:t>
            </w:r>
            <w:r w:rsidRPr="00587548">
              <w:rPr>
                <w:rFonts w:eastAsia="Arial" w:cs="Arial"/>
                <w:b/>
                <w:color w:val="FFFFFF"/>
                <w:spacing w:val="1"/>
                <w:sz w:val="18"/>
                <w:szCs w:val="18"/>
              </w:rPr>
              <w:t>o</w:t>
            </w:r>
            <w:r w:rsidRPr="00587548">
              <w:rPr>
                <w:rFonts w:eastAsia="Arial" w:cs="Arial"/>
                <w:b/>
                <w:color w:val="FFFFFF"/>
                <w:sz w:val="18"/>
                <w:szCs w:val="18"/>
              </w:rPr>
              <w:t>ject</w:t>
            </w:r>
          </w:p>
        </w:tc>
        <w:tc>
          <w:tcPr>
            <w:tcW w:w="1440" w:type="dxa"/>
            <w:tcBorders>
              <w:top w:val="single" w:sz="6" w:space="0" w:color="000000"/>
              <w:left w:val="single" w:sz="5" w:space="0" w:color="000000"/>
              <w:bottom w:val="single" w:sz="4" w:space="0" w:color="000000"/>
              <w:right w:val="single" w:sz="5" w:space="0" w:color="000000"/>
            </w:tcBorders>
            <w:shd w:val="clear" w:color="auto" w:fill="4E81B2"/>
          </w:tcPr>
          <w:p w14:paraId="6BC35D7D" w14:textId="77777777" w:rsidR="00620ED5" w:rsidRPr="00587548" w:rsidRDefault="00620ED5" w:rsidP="007B1517">
            <w:pPr>
              <w:spacing w:before="1" w:line="180" w:lineRule="exact"/>
              <w:rPr>
                <w:sz w:val="18"/>
                <w:szCs w:val="18"/>
              </w:rPr>
            </w:pPr>
          </w:p>
          <w:p w14:paraId="40E68476" w14:textId="77777777" w:rsidR="00620ED5" w:rsidRPr="00587548" w:rsidRDefault="00620ED5" w:rsidP="007B1517">
            <w:pPr>
              <w:ind w:left="469" w:right="472"/>
              <w:jc w:val="center"/>
              <w:rPr>
                <w:rFonts w:eastAsia="Arial" w:cs="Arial"/>
                <w:sz w:val="18"/>
                <w:szCs w:val="18"/>
              </w:rPr>
            </w:pPr>
            <w:r w:rsidRPr="00587548">
              <w:rPr>
                <w:rFonts w:eastAsia="Arial" w:cs="Arial"/>
                <w:b/>
                <w:color w:val="FFFFFF"/>
                <w:spacing w:val="-2"/>
                <w:w w:val="99"/>
                <w:sz w:val="18"/>
                <w:szCs w:val="18"/>
              </w:rPr>
              <w:t>R</w:t>
            </w:r>
            <w:r w:rsidRPr="00587548">
              <w:rPr>
                <w:rFonts w:eastAsia="Arial" w:cs="Arial"/>
                <w:b/>
                <w:color w:val="FFFFFF"/>
                <w:spacing w:val="1"/>
                <w:w w:val="99"/>
                <w:sz w:val="18"/>
                <w:szCs w:val="18"/>
              </w:rPr>
              <w:t>i</w:t>
            </w:r>
            <w:r w:rsidRPr="00587548">
              <w:rPr>
                <w:rFonts w:eastAsia="Arial" w:cs="Arial"/>
                <w:b/>
                <w:color w:val="FFFFFF"/>
                <w:spacing w:val="-2"/>
                <w:w w:val="99"/>
                <w:sz w:val="18"/>
                <w:szCs w:val="18"/>
              </w:rPr>
              <w:t>v</w:t>
            </w:r>
            <w:r w:rsidRPr="00587548">
              <w:rPr>
                <w:rFonts w:eastAsia="Arial" w:cs="Arial"/>
                <w:b/>
                <w:color w:val="FFFFFF"/>
                <w:w w:val="99"/>
                <w:sz w:val="18"/>
                <w:szCs w:val="18"/>
              </w:rPr>
              <w:t>er</w:t>
            </w:r>
          </w:p>
        </w:tc>
        <w:tc>
          <w:tcPr>
            <w:tcW w:w="1439" w:type="dxa"/>
            <w:tcBorders>
              <w:top w:val="single" w:sz="6" w:space="0" w:color="000000"/>
              <w:left w:val="single" w:sz="5" w:space="0" w:color="000000"/>
              <w:bottom w:val="single" w:sz="4" w:space="0" w:color="000000"/>
              <w:right w:val="single" w:sz="4" w:space="0" w:color="000000"/>
            </w:tcBorders>
            <w:shd w:val="clear" w:color="auto" w:fill="4E81B2"/>
          </w:tcPr>
          <w:p w14:paraId="66748D0A" w14:textId="77777777" w:rsidR="00620ED5" w:rsidRPr="00587548" w:rsidRDefault="00620ED5" w:rsidP="007B1517">
            <w:pPr>
              <w:spacing w:before="98" w:line="180" w:lineRule="exact"/>
              <w:ind w:left="185" w:right="160" w:firstLine="101"/>
              <w:rPr>
                <w:rFonts w:eastAsia="Arial" w:cs="Arial"/>
                <w:sz w:val="18"/>
                <w:szCs w:val="18"/>
              </w:rPr>
            </w:pPr>
            <w:r w:rsidRPr="00587548">
              <w:rPr>
                <w:rFonts w:eastAsia="Arial" w:cs="Arial"/>
                <w:b/>
                <w:color w:val="FFFFFF"/>
                <w:spacing w:val="-1"/>
                <w:sz w:val="18"/>
                <w:szCs w:val="18"/>
              </w:rPr>
              <w:t>Ca</w:t>
            </w:r>
            <w:r w:rsidRPr="00587548">
              <w:rPr>
                <w:rFonts w:eastAsia="Arial" w:cs="Arial"/>
                <w:b/>
                <w:color w:val="FFFFFF"/>
                <w:spacing w:val="1"/>
                <w:sz w:val="18"/>
                <w:szCs w:val="18"/>
              </w:rPr>
              <w:t>p</w:t>
            </w:r>
            <w:r w:rsidRPr="00587548">
              <w:rPr>
                <w:rFonts w:eastAsia="Arial" w:cs="Arial"/>
                <w:b/>
                <w:color w:val="FFFFFF"/>
                <w:spacing w:val="-1"/>
                <w:sz w:val="18"/>
                <w:szCs w:val="18"/>
              </w:rPr>
              <w:t>a</w:t>
            </w:r>
            <w:r w:rsidRPr="00587548">
              <w:rPr>
                <w:rFonts w:eastAsia="Arial" w:cs="Arial"/>
                <w:b/>
                <w:color w:val="FFFFFF"/>
                <w:sz w:val="18"/>
                <w:szCs w:val="18"/>
              </w:rPr>
              <w:t>c</w:t>
            </w:r>
            <w:r w:rsidRPr="00587548">
              <w:rPr>
                <w:rFonts w:eastAsia="Arial" w:cs="Arial"/>
                <w:b/>
                <w:color w:val="FFFFFF"/>
                <w:spacing w:val="-2"/>
                <w:sz w:val="18"/>
                <w:szCs w:val="18"/>
              </w:rPr>
              <w:t>i</w:t>
            </w:r>
            <w:r w:rsidRPr="00587548">
              <w:rPr>
                <w:rFonts w:eastAsia="Arial" w:cs="Arial"/>
                <w:b/>
                <w:color w:val="FFFFFF"/>
                <w:spacing w:val="1"/>
                <w:sz w:val="18"/>
                <w:szCs w:val="18"/>
              </w:rPr>
              <w:t>t</w:t>
            </w:r>
            <w:r w:rsidRPr="00587548">
              <w:rPr>
                <w:rFonts w:eastAsia="Arial" w:cs="Arial"/>
                <w:b/>
                <w:color w:val="FFFFFF"/>
                <w:sz w:val="18"/>
                <w:szCs w:val="18"/>
              </w:rPr>
              <w:t>y/ S</w:t>
            </w:r>
            <w:r w:rsidRPr="00587548">
              <w:rPr>
                <w:rFonts w:eastAsia="Arial" w:cs="Arial"/>
                <w:b/>
                <w:color w:val="FFFFFF"/>
                <w:spacing w:val="-2"/>
                <w:sz w:val="18"/>
                <w:szCs w:val="18"/>
              </w:rPr>
              <w:t>p</w:t>
            </w:r>
            <w:r w:rsidRPr="00587548">
              <w:rPr>
                <w:rFonts w:eastAsia="Arial" w:cs="Arial"/>
                <w:b/>
                <w:color w:val="FFFFFF"/>
                <w:spacing w:val="2"/>
                <w:sz w:val="18"/>
                <w:szCs w:val="18"/>
              </w:rPr>
              <w:t>e</w:t>
            </w:r>
            <w:r w:rsidRPr="00587548">
              <w:rPr>
                <w:rFonts w:eastAsia="Arial" w:cs="Arial"/>
                <w:b/>
                <w:color w:val="FFFFFF"/>
                <w:spacing w:val="-1"/>
                <w:sz w:val="18"/>
                <w:szCs w:val="18"/>
              </w:rPr>
              <w:t>c</w:t>
            </w:r>
            <w:r w:rsidRPr="00587548">
              <w:rPr>
                <w:rFonts w:eastAsia="Arial" w:cs="Arial"/>
                <w:b/>
                <w:color w:val="FFFFFF"/>
                <w:spacing w:val="-2"/>
                <w:sz w:val="18"/>
                <w:szCs w:val="18"/>
              </w:rPr>
              <w:t>i</w:t>
            </w:r>
            <w:r w:rsidRPr="00587548">
              <w:rPr>
                <w:rFonts w:eastAsia="Arial" w:cs="Arial"/>
                <w:b/>
                <w:color w:val="FFFFFF"/>
                <w:spacing w:val="1"/>
                <w:sz w:val="18"/>
                <w:szCs w:val="18"/>
              </w:rPr>
              <w:t>f</w:t>
            </w:r>
            <w:r w:rsidRPr="00587548">
              <w:rPr>
                <w:rFonts w:eastAsia="Arial" w:cs="Arial"/>
                <w:b/>
                <w:color w:val="FFFFFF"/>
                <w:sz w:val="18"/>
                <w:szCs w:val="18"/>
              </w:rPr>
              <w:t>icati</w:t>
            </w:r>
            <w:r w:rsidRPr="00587548">
              <w:rPr>
                <w:rFonts w:eastAsia="Arial" w:cs="Arial"/>
                <w:b/>
                <w:color w:val="FFFFFF"/>
                <w:spacing w:val="1"/>
                <w:sz w:val="18"/>
                <w:szCs w:val="18"/>
              </w:rPr>
              <w:t>o</w:t>
            </w:r>
            <w:r w:rsidRPr="00587548">
              <w:rPr>
                <w:rFonts w:eastAsia="Arial" w:cs="Arial"/>
                <w:b/>
                <w:color w:val="FFFFFF"/>
                <w:sz w:val="18"/>
                <w:szCs w:val="18"/>
              </w:rPr>
              <w:t>n</w:t>
            </w:r>
          </w:p>
        </w:tc>
        <w:tc>
          <w:tcPr>
            <w:tcW w:w="1016" w:type="dxa"/>
            <w:tcBorders>
              <w:top w:val="single" w:sz="6" w:space="0" w:color="000000"/>
              <w:left w:val="single" w:sz="4" w:space="0" w:color="000000"/>
              <w:bottom w:val="single" w:sz="4" w:space="0" w:color="000000"/>
              <w:right w:val="single" w:sz="5" w:space="0" w:color="000000"/>
            </w:tcBorders>
            <w:shd w:val="clear" w:color="auto" w:fill="4E81B2"/>
          </w:tcPr>
          <w:p w14:paraId="2053A13C" w14:textId="77777777" w:rsidR="00620ED5" w:rsidRPr="00587548" w:rsidRDefault="00620ED5" w:rsidP="007B1517">
            <w:pPr>
              <w:spacing w:line="180" w:lineRule="exact"/>
              <w:ind w:left="281" w:right="284"/>
              <w:jc w:val="center"/>
              <w:rPr>
                <w:rFonts w:eastAsia="Arial" w:cs="Arial"/>
                <w:sz w:val="18"/>
                <w:szCs w:val="18"/>
              </w:rPr>
            </w:pPr>
            <w:r w:rsidRPr="00587548">
              <w:rPr>
                <w:rFonts w:eastAsia="Arial" w:cs="Arial"/>
                <w:b/>
                <w:color w:val="FFFFFF"/>
                <w:spacing w:val="-1"/>
                <w:w w:val="99"/>
                <w:sz w:val="18"/>
                <w:szCs w:val="18"/>
              </w:rPr>
              <w:t>C</w:t>
            </w:r>
            <w:r w:rsidRPr="00587548">
              <w:rPr>
                <w:rFonts w:eastAsia="Arial" w:cs="Arial"/>
                <w:b/>
                <w:color w:val="FFFFFF"/>
                <w:w w:val="99"/>
                <w:sz w:val="18"/>
                <w:szCs w:val="18"/>
              </w:rPr>
              <w:t>ost</w:t>
            </w:r>
          </w:p>
          <w:p w14:paraId="435D4427" w14:textId="77777777" w:rsidR="00620ED5" w:rsidRPr="00587548" w:rsidRDefault="00620ED5" w:rsidP="007B1517">
            <w:pPr>
              <w:ind w:left="295"/>
              <w:rPr>
                <w:rFonts w:eastAsia="Arial" w:cs="Arial"/>
                <w:sz w:val="18"/>
                <w:szCs w:val="18"/>
              </w:rPr>
            </w:pPr>
            <w:r w:rsidRPr="00587548">
              <w:rPr>
                <w:rFonts w:eastAsia="Arial" w:cs="Arial"/>
                <w:b/>
                <w:color w:val="FFFFFF"/>
                <w:sz w:val="18"/>
                <w:szCs w:val="18"/>
              </w:rPr>
              <w:t>(</w:t>
            </w:r>
            <w:r w:rsidRPr="00587548">
              <w:rPr>
                <w:rFonts w:eastAsia="Arial" w:cs="Arial"/>
                <w:b/>
                <w:color w:val="FFFFFF"/>
                <w:spacing w:val="-1"/>
                <w:sz w:val="18"/>
                <w:szCs w:val="18"/>
              </w:rPr>
              <w:t>U</w:t>
            </w:r>
            <w:r w:rsidRPr="00587548">
              <w:rPr>
                <w:rFonts w:eastAsia="Arial" w:cs="Arial"/>
                <w:b/>
                <w:color w:val="FFFFFF"/>
                <w:sz w:val="18"/>
                <w:szCs w:val="18"/>
              </w:rPr>
              <w:t>SD</w:t>
            </w:r>
          </w:p>
          <w:p w14:paraId="6C0C5F56" w14:textId="77777777" w:rsidR="00620ED5" w:rsidRPr="00587548" w:rsidRDefault="00620ED5" w:rsidP="007B1517">
            <w:pPr>
              <w:spacing w:line="180" w:lineRule="exact"/>
              <w:ind w:left="168" w:right="171"/>
              <w:jc w:val="center"/>
              <w:rPr>
                <w:rFonts w:eastAsia="Arial" w:cs="Arial"/>
                <w:sz w:val="18"/>
                <w:szCs w:val="18"/>
              </w:rPr>
            </w:pPr>
            <w:r w:rsidRPr="00587548">
              <w:rPr>
                <w:rFonts w:eastAsia="Arial" w:cs="Arial"/>
                <w:b/>
                <w:color w:val="FFFFFF"/>
                <w:sz w:val="18"/>
                <w:szCs w:val="18"/>
              </w:rPr>
              <w:t>mill</w:t>
            </w:r>
            <w:r w:rsidRPr="00587548">
              <w:rPr>
                <w:rFonts w:eastAsia="Arial" w:cs="Arial"/>
                <w:b/>
                <w:color w:val="FFFFFF"/>
                <w:spacing w:val="1"/>
                <w:sz w:val="18"/>
                <w:szCs w:val="18"/>
              </w:rPr>
              <w:t>i</w:t>
            </w:r>
            <w:r w:rsidRPr="00587548">
              <w:rPr>
                <w:rFonts w:eastAsia="Arial" w:cs="Arial"/>
                <w:b/>
                <w:color w:val="FFFFFF"/>
                <w:spacing w:val="-2"/>
                <w:w w:val="99"/>
                <w:sz w:val="18"/>
                <w:szCs w:val="18"/>
              </w:rPr>
              <w:t>o</w:t>
            </w:r>
            <w:r w:rsidRPr="00587548">
              <w:rPr>
                <w:rFonts w:eastAsia="Arial" w:cs="Arial"/>
                <w:b/>
                <w:color w:val="FFFFFF"/>
                <w:w w:val="99"/>
                <w:sz w:val="18"/>
                <w:szCs w:val="18"/>
              </w:rPr>
              <w:t>n)</w:t>
            </w:r>
          </w:p>
        </w:tc>
        <w:tc>
          <w:tcPr>
            <w:tcW w:w="2777" w:type="dxa"/>
            <w:tcBorders>
              <w:top w:val="single" w:sz="6" w:space="0" w:color="000000"/>
              <w:left w:val="single" w:sz="5" w:space="0" w:color="000000"/>
              <w:bottom w:val="single" w:sz="4" w:space="0" w:color="000000"/>
              <w:right w:val="single" w:sz="4" w:space="0" w:color="000000"/>
            </w:tcBorders>
            <w:shd w:val="clear" w:color="auto" w:fill="4E81B2"/>
          </w:tcPr>
          <w:p w14:paraId="31B257E9" w14:textId="77777777" w:rsidR="00620ED5" w:rsidRPr="00587548" w:rsidRDefault="00620ED5" w:rsidP="007B1517">
            <w:pPr>
              <w:spacing w:before="1" w:line="180" w:lineRule="exact"/>
              <w:rPr>
                <w:sz w:val="18"/>
                <w:szCs w:val="18"/>
              </w:rPr>
            </w:pPr>
          </w:p>
          <w:p w14:paraId="21E34E41" w14:textId="77777777" w:rsidR="00620ED5" w:rsidRPr="00587548" w:rsidRDefault="00620ED5" w:rsidP="007B1517">
            <w:pPr>
              <w:ind w:left="991" w:right="995"/>
              <w:jc w:val="center"/>
              <w:rPr>
                <w:rFonts w:eastAsia="Arial" w:cs="Arial"/>
                <w:sz w:val="18"/>
                <w:szCs w:val="18"/>
              </w:rPr>
            </w:pPr>
            <w:r w:rsidRPr="00587548">
              <w:rPr>
                <w:rFonts w:eastAsia="Arial" w:cs="Arial"/>
                <w:b/>
                <w:color w:val="FFFFFF"/>
                <w:w w:val="99"/>
                <w:sz w:val="18"/>
                <w:szCs w:val="18"/>
              </w:rPr>
              <w:t>Status</w:t>
            </w:r>
          </w:p>
        </w:tc>
        <w:tc>
          <w:tcPr>
            <w:tcW w:w="4565" w:type="dxa"/>
            <w:tcBorders>
              <w:top w:val="single" w:sz="6" w:space="0" w:color="000000"/>
              <w:left w:val="single" w:sz="4" w:space="0" w:color="000000"/>
              <w:bottom w:val="single" w:sz="4" w:space="0" w:color="000000"/>
              <w:right w:val="single" w:sz="6" w:space="0" w:color="000000"/>
            </w:tcBorders>
            <w:shd w:val="clear" w:color="auto" w:fill="4E81B2"/>
          </w:tcPr>
          <w:p w14:paraId="283DC777" w14:textId="77777777" w:rsidR="00620ED5" w:rsidRPr="00587548" w:rsidRDefault="00620ED5" w:rsidP="007B1517">
            <w:pPr>
              <w:spacing w:before="1" w:line="180" w:lineRule="exact"/>
              <w:rPr>
                <w:sz w:val="18"/>
                <w:szCs w:val="18"/>
              </w:rPr>
            </w:pPr>
          </w:p>
          <w:p w14:paraId="6519EE61" w14:textId="77777777" w:rsidR="00620ED5" w:rsidRPr="00587548" w:rsidRDefault="00620ED5" w:rsidP="007B1517">
            <w:pPr>
              <w:ind w:left="2114" w:right="1624"/>
              <w:jc w:val="center"/>
              <w:rPr>
                <w:rFonts w:eastAsia="Arial" w:cs="Arial"/>
                <w:sz w:val="18"/>
                <w:szCs w:val="18"/>
              </w:rPr>
            </w:pPr>
            <w:r w:rsidRPr="00587548">
              <w:rPr>
                <w:rFonts w:eastAsia="Arial" w:cs="Arial"/>
                <w:b/>
                <w:color w:val="FFFFFF"/>
                <w:w w:val="99"/>
                <w:sz w:val="18"/>
                <w:szCs w:val="18"/>
              </w:rPr>
              <w:t>Remarks</w:t>
            </w:r>
          </w:p>
        </w:tc>
      </w:tr>
      <w:tr w:rsidR="00620ED5" w14:paraId="5AE3EF31" w14:textId="77777777" w:rsidTr="007B1517">
        <w:trPr>
          <w:trHeight w:hRule="exact" w:val="398"/>
        </w:trPr>
        <w:tc>
          <w:tcPr>
            <w:tcW w:w="1734" w:type="dxa"/>
            <w:tcBorders>
              <w:top w:val="single" w:sz="4" w:space="0" w:color="000000"/>
              <w:left w:val="single" w:sz="6" w:space="0" w:color="000000"/>
              <w:bottom w:val="single" w:sz="4" w:space="0" w:color="000000"/>
              <w:right w:val="single" w:sz="5" w:space="0" w:color="000000"/>
            </w:tcBorders>
          </w:tcPr>
          <w:p w14:paraId="1F5EA811" w14:textId="77777777" w:rsidR="00620ED5" w:rsidRPr="00587548" w:rsidRDefault="00620ED5" w:rsidP="007B1517">
            <w:pPr>
              <w:spacing w:before="95"/>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z w:val="18"/>
                <w:szCs w:val="18"/>
              </w:rPr>
              <w:t>Tl</w:t>
            </w:r>
            <w:r w:rsidRPr="00587548">
              <w:rPr>
                <w:rFonts w:eastAsia="Arial" w:cs="Arial"/>
                <w:spacing w:val="-1"/>
                <w:sz w:val="18"/>
                <w:szCs w:val="18"/>
              </w:rPr>
              <w:t>oko</w:t>
            </w:r>
            <w:r w:rsidRPr="00587548">
              <w:rPr>
                <w:rFonts w:eastAsia="Arial" w:cs="Arial"/>
                <w:sz w:val="18"/>
                <w:szCs w:val="18"/>
              </w:rPr>
              <w:t>eng</w:t>
            </w:r>
            <w:proofErr w:type="spellEnd"/>
          </w:p>
        </w:tc>
        <w:tc>
          <w:tcPr>
            <w:tcW w:w="1440" w:type="dxa"/>
            <w:tcBorders>
              <w:top w:val="single" w:sz="4" w:space="0" w:color="000000"/>
              <w:left w:val="single" w:sz="5" w:space="0" w:color="000000"/>
              <w:bottom w:val="single" w:sz="4" w:space="0" w:color="000000"/>
              <w:right w:val="single" w:sz="5" w:space="0" w:color="000000"/>
            </w:tcBorders>
          </w:tcPr>
          <w:p w14:paraId="0D624E53" w14:textId="77777777" w:rsidR="00620ED5" w:rsidRPr="00587548" w:rsidRDefault="00620ED5" w:rsidP="007B1517">
            <w:pPr>
              <w:spacing w:before="95"/>
              <w:ind w:left="94"/>
              <w:rPr>
                <w:rFonts w:eastAsia="Arial" w:cs="Arial"/>
                <w:sz w:val="18"/>
                <w:szCs w:val="18"/>
              </w:rPr>
            </w:pPr>
            <w:proofErr w:type="spellStart"/>
            <w:r w:rsidRPr="00587548">
              <w:rPr>
                <w:rFonts w:eastAsia="Arial" w:cs="Arial"/>
                <w:sz w:val="18"/>
                <w:szCs w:val="18"/>
              </w:rPr>
              <w:t>K</w:t>
            </w:r>
            <w:r w:rsidRPr="00587548">
              <w:rPr>
                <w:rFonts w:eastAsia="Arial" w:cs="Arial"/>
                <w:spacing w:val="-1"/>
                <w:sz w:val="18"/>
                <w:szCs w:val="18"/>
              </w:rPr>
              <w:t>hu</w:t>
            </w:r>
            <w:r w:rsidRPr="00587548">
              <w:rPr>
                <w:rFonts w:eastAsia="Arial" w:cs="Arial"/>
                <w:sz w:val="18"/>
                <w:szCs w:val="18"/>
              </w:rPr>
              <w:t>b</w:t>
            </w:r>
            <w:r w:rsidRPr="00587548">
              <w:rPr>
                <w:rFonts w:eastAsia="Arial" w:cs="Arial"/>
                <w:spacing w:val="-1"/>
                <w:sz w:val="18"/>
                <w:szCs w:val="18"/>
              </w:rPr>
              <w:t>el</w:t>
            </w:r>
            <w:r w:rsidRPr="00587548">
              <w:rPr>
                <w:rFonts w:eastAsia="Arial" w:cs="Arial"/>
                <w:sz w:val="18"/>
                <w:szCs w:val="18"/>
              </w:rPr>
              <w:t>u</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0F6377D5" w14:textId="77777777" w:rsidR="00620ED5" w:rsidRPr="00587548" w:rsidRDefault="00620ED5" w:rsidP="007B1517">
            <w:pPr>
              <w:spacing w:before="95"/>
              <w:ind w:left="410"/>
              <w:rPr>
                <w:rFonts w:eastAsia="Arial" w:cs="Arial"/>
                <w:sz w:val="18"/>
                <w:szCs w:val="18"/>
              </w:rPr>
            </w:pPr>
            <w:r w:rsidRPr="00587548">
              <w:rPr>
                <w:rFonts w:eastAsia="Arial" w:cs="Arial"/>
                <w:spacing w:val="-1"/>
                <w:sz w:val="18"/>
                <w:szCs w:val="18"/>
              </w:rPr>
              <w:t>67</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z w:val="18"/>
                <w:szCs w:val="18"/>
              </w:rPr>
              <w:t>KW</w:t>
            </w:r>
          </w:p>
        </w:tc>
        <w:tc>
          <w:tcPr>
            <w:tcW w:w="1016" w:type="dxa"/>
            <w:tcBorders>
              <w:top w:val="single" w:sz="4" w:space="0" w:color="000000"/>
              <w:left w:val="single" w:sz="4" w:space="0" w:color="000000"/>
              <w:bottom w:val="single" w:sz="4" w:space="0" w:color="000000"/>
              <w:right w:val="single" w:sz="5" w:space="0" w:color="000000"/>
            </w:tcBorders>
          </w:tcPr>
          <w:p w14:paraId="75F8EA43" w14:textId="77777777" w:rsidR="00620ED5" w:rsidRPr="00587548" w:rsidRDefault="00620ED5" w:rsidP="007B1517">
            <w:pPr>
              <w:spacing w:before="95"/>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.3</w:t>
            </w:r>
            <w:r w:rsidRPr="00587548">
              <w:rPr>
                <w:rFonts w:eastAsia="Arial" w:cs="Arial"/>
                <w:spacing w:val="-1"/>
                <w:sz w:val="18"/>
                <w:szCs w:val="18"/>
              </w:rPr>
              <w:t>2</w:t>
            </w:r>
            <w:r w:rsidRPr="00587548">
              <w:rPr>
                <w:rFonts w:eastAsia="Arial" w:cs="Arial"/>
                <w:sz w:val="18"/>
                <w:szCs w:val="18"/>
              </w:rPr>
              <w:t>1</w:t>
            </w:r>
          </w:p>
        </w:tc>
        <w:tc>
          <w:tcPr>
            <w:tcW w:w="2777" w:type="dxa"/>
            <w:tcBorders>
              <w:top w:val="single" w:sz="4" w:space="0" w:color="000000"/>
              <w:left w:val="single" w:sz="5" w:space="0" w:color="000000"/>
              <w:bottom w:val="single" w:sz="4" w:space="0" w:color="000000"/>
              <w:right w:val="single" w:sz="4" w:space="0" w:color="000000"/>
            </w:tcBorders>
          </w:tcPr>
          <w:p w14:paraId="693FFBE8" w14:textId="77777777" w:rsidR="00620ED5" w:rsidRPr="00587548" w:rsidRDefault="00620ED5" w:rsidP="007B1517">
            <w:pPr>
              <w:spacing w:before="95"/>
              <w:ind w:left="94"/>
              <w:rPr>
                <w:rFonts w:eastAsia="Arial" w:cs="Arial"/>
                <w:sz w:val="18"/>
                <w:szCs w:val="18"/>
              </w:rPr>
            </w:pPr>
            <w:r w:rsidRPr="00587548">
              <w:rPr>
                <w:rFonts w:eastAsia="Arial" w:cs="Arial"/>
                <w:spacing w:val="-1"/>
                <w:sz w:val="18"/>
                <w:szCs w:val="18"/>
              </w:rPr>
              <w:t>C</w:t>
            </w:r>
            <w:r w:rsidRPr="00587548">
              <w:rPr>
                <w:rFonts w:eastAsia="Arial" w:cs="Arial"/>
                <w:sz w:val="18"/>
                <w:szCs w:val="18"/>
              </w:rPr>
              <w:t>om</w:t>
            </w:r>
            <w:r w:rsidRPr="00587548">
              <w:rPr>
                <w:rFonts w:eastAsia="Arial" w:cs="Arial"/>
                <w:spacing w:val="-1"/>
                <w:sz w:val="18"/>
                <w:szCs w:val="18"/>
              </w:rPr>
              <w:t>mis</w:t>
            </w:r>
            <w:r w:rsidRPr="00587548">
              <w:rPr>
                <w:rFonts w:eastAsia="Arial" w:cs="Arial"/>
                <w:sz w:val="18"/>
                <w:szCs w:val="18"/>
              </w:rPr>
              <w:t>si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11"/>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ea</w:t>
            </w:r>
            <w:r w:rsidRPr="00587548">
              <w:rPr>
                <w:rFonts w:eastAsia="Arial" w:cs="Arial"/>
                <w:sz w:val="18"/>
                <w:szCs w:val="18"/>
              </w:rPr>
              <w:t>r</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z w:val="18"/>
                <w:szCs w:val="18"/>
              </w:rPr>
              <w:t>1</w:t>
            </w:r>
            <w:r w:rsidRPr="00587548">
              <w:rPr>
                <w:rFonts w:eastAsia="Arial" w:cs="Arial"/>
                <w:spacing w:val="-1"/>
                <w:sz w:val="18"/>
                <w:szCs w:val="18"/>
              </w:rPr>
              <w:t>9</w:t>
            </w:r>
            <w:r w:rsidRPr="00587548">
              <w:rPr>
                <w:rFonts w:eastAsia="Arial" w:cs="Arial"/>
                <w:sz w:val="18"/>
                <w:szCs w:val="18"/>
              </w:rPr>
              <w:t>90</w:t>
            </w:r>
          </w:p>
        </w:tc>
        <w:tc>
          <w:tcPr>
            <w:tcW w:w="4565" w:type="dxa"/>
            <w:tcBorders>
              <w:top w:val="single" w:sz="4" w:space="0" w:color="000000"/>
              <w:left w:val="single" w:sz="4" w:space="0" w:color="000000"/>
              <w:bottom w:val="single" w:sz="4" w:space="0" w:color="000000"/>
              <w:right w:val="single" w:sz="6" w:space="0" w:color="000000"/>
            </w:tcBorders>
          </w:tcPr>
          <w:p w14:paraId="56AFDEF4" w14:textId="77777777" w:rsidR="00620ED5" w:rsidRPr="00587548" w:rsidRDefault="00620ED5" w:rsidP="007B1517">
            <w:pPr>
              <w:spacing w:line="180" w:lineRule="exact"/>
              <w:ind w:left="95"/>
              <w:rPr>
                <w:rFonts w:eastAsia="Arial" w:cs="Arial"/>
                <w:sz w:val="18"/>
                <w:szCs w:val="18"/>
              </w:rPr>
            </w:pPr>
            <w:r w:rsidRPr="00587548">
              <w:rPr>
                <w:rFonts w:eastAsia="Arial" w:cs="Arial"/>
                <w:sz w:val="18"/>
                <w:szCs w:val="18"/>
              </w:rPr>
              <w:t>D</w:t>
            </w:r>
            <w:r w:rsidRPr="00587548">
              <w:rPr>
                <w:rFonts w:eastAsia="Arial" w:cs="Arial"/>
                <w:spacing w:val="-1"/>
                <w:sz w:val="18"/>
                <w:szCs w:val="18"/>
              </w:rPr>
              <w:t>esp</w:t>
            </w:r>
            <w:r w:rsidRPr="00587548">
              <w:rPr>
                <w:rFonts w:eastAsia="Arial" w:cs="Arial"/>
                <w:sz w:val="18"/>
                <w:szCs w:val="18"/>
              </w:rPr>
              <w:t>ite</w:t>
            </w:r>
            <w:r w:rsidRPr="00587548">
              <w:rPr>
                <w:rFonts w:eastAsia="Arial" w:cs="Arial"/>
                <w:spacing w:val="-6"/>
                <w:sz w:val="18"/>
                <w:szCs w:val="18"/>
              </w:rPr>
              <w:t xml:space="preserve"> </w:t>
            </w:r>
            <w:r w:rsidRPr="00587548">
              <w:rPr>
                <w:rFonts w:eastAsia="Arial" w:cs="Arial"/>
                <w:spacing w:val="-2"/>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z w:val="18"/>
                <w:szCs w:val="18"/>
              </w:rPr>
              <w:t>f</w:t>
            </w:r>
            <w:r w:rsidRPr="00587548">
              <w:rPr>
                <w:rFonts w:eastAsia="Arial" w:cs="Arial"/>
                <w:spacing w:val="-1"/>
                <w:sz w:val="18"/>
                <w:szCs w:val="18"/>
              </w:rPr>
              <w:t>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3"/>
                <w:sz w:val="18"/>
                <w:szCs w:val="18"/>
              </w:rPr>
              <w:t xml:space="preserve"> </w:t>
            </w:r>
            <w:r w:rsidRPr="00587548">
              <w:rPr>
                <w:rFonts w:eastAsia="Arial" w:cs="Arial"/>
                <w:sz w:val="18"/>
                <w:szCs w:val="18"/>
              </w:rPr>
              <w:t>that</w:t>
            </w:r>
            <w:r w:rsidRPr="00587548">
              <w:rPr>
                <w:rFonts w:eastAsia="Arial" w:cs="Arial"/>
                <w:spacing w:val="-4"/>
                <w:sz w:val="18"/>
                <w:szCs w:val="18"/>
              </w:rPr>
              <w:t xml:space="preserve"> </w:t>
            </w:r>
            <w:r w:rsidRPr="00587548">
              <w:rPr>
                <w:rFonts w:eastAsia="Arial" w:cs="Arial"/>
                <w:spacing w:val="-2"/>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z w:val="18"/>
                <w:szCs w:val="18"/>
              </w:rPr>
              <w:t>station</w:t>
            </w:r>
            <w:r w:rsidRPr="00587548">
              <w:rPr>
                <w:rFonts w:eastAsia="Arial" w:cs="Arial"/>
                <w:spacing w:val="-7"/>
                <w:sz w:val="18"/>
                <w:szCs w:val="18"/>
              </w:rPr>
              <w:t xml:space="preserve"> </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 xml:space="preserve"> </w:t>
            </w:r>
            <w:r w:rsidRPr="00587548">
              <w:rPr>
                <w:rFonts w:eastAsia="Arial" w:cs="Arial"/>
                <w:sz w:val="18"/>
                <w:szCs w:val="18"/>
              </w:rPr>
              <w:t>in</w:t>
            </w:r>
            <w:r w:rsidRPr="00587548">
              <w:rPr>
                <w:rFonts w:eastAsia="Arial" w:cs="Arial"/>
                <w:spacing w:val="-1"/>
                <w:sz w:val="18"/>
                <w:szCs w:val="18"/>
              </w:rPr>
              <w:t xml:space="preserve"> o</w:t>
            </w:r>
            <w:r w:rsidRPr="00587548">
              <w:rPr>
                <w:rFonts w:eastAsia="Arial" w:cs="Arial"/>
                <w:sz w:val="18"/>
                <w:szCs w:val="18"/>
              </w:rPr>
              <w:t>p</w:t>
            </w:r>
            <w:r w:rsidRPr="00587548">
              <w:rPr>
                <w:rFonts w:eastAsia="Arial" w:cs="Arial"/>
                <w:spacing w:val="-1"/>
                <w:sz w:val="18"/>
                <w:szCs w:val="18"/>
              </w:rPr>
              <w:t>e</w:t>
            </w:r>
            <w:r w:rsidRPr="00587548">
              <w:rPr>
                <w:rFonts w:eastAsia="Arial" w:cs="Arial"/>
                <w:sz w:val="18"/>
                <w:szCs w:val="18"/>
              </w:rPr>
              <w:t>ratio</w:t>
            </w:r>
            <w:r w:rsidRPr="00587548">
              <w:rPr>
                <w:rFonts w:eastAsia="Arial" w:cs="Arial"/>
                <w:spacing w:val="-1"/>
                <w:sz w:val="18"/>
                <w:szCs w:val="18"/>
              </w:rPr>
              <w:t>n</w:t>
            </w:r>
            <w:r w:rsidRPr="00587548">
              <w:rPr>
                <w:rFonts w:eastAsia="Arial" w:cs="Arial"/>
                <w:sz w:val="18"/>
                <w:szCs w:val="18"/>
              </w:rPr>
              <w:t>,</w:t>
            </w:r>
            <w:r w:rsidRPr="00587548">
              <w:rPr>
                <w:rFonts w:eastAsia="Arial" w:cs="Arial"/>
                <w:spacing w:val="-8"/>
                <w:sz w:val="18"/>
                <w:szCs w:val="18"/>
              </w:rPr>
              <w:t xml:space="preserve"> </w:t>
            </w: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z w:val="18"/>
                <w:szCs w:val="18"/>
              </w:rPr>
              <w:t>n</w:t>
            </w:r>
            <w:r w:rsidRPr="00587548">
              <w:rPr>
                <w:rFonts w:eastAsia="Arial" w:cs="Arial"/>
                <w:spacing w:val="-1"/>
                <w:sz w:val="18"/>
                <w:szCs w:val="18"/>
              </w:rPr>
              <w:t>e</w:t>
            </w:r>
            <w:r w:rsidRPr="00587548">
              <w:rPr>
                <w:rFonts w:eastAsia="Arial" w:cs="Arial"/>
                <w:sz w:val="18"/>
                <w:szCs w:val="18"/>
              </w:rPr>
              <w:t>g</w:t>
            </w:r>
            <w:r w:rsidRPr="00587548">
              <w:rPr>
                <w:rFonts w:eastAsia="Arial" w:cs="Arial"/>
                <w:spacing w:val="-1"/>
                <w:sz w:val="18"/>
                <w:szCs w:val="18"/>
              </w:rPr>
              <w:t>a</w:t>
            </w:r>
            <w:r w:rsidRPr="00587548">
              <w:rPr>
                <w:rFonts w:eastAsia="Arial" w:cs="Arial"/>
                <w:sz w:val="18"/>
                <w:szCs w:val="18"/>
              </w:rPr>
              <w:t>tive</w:t>
            </w:r>
            <w:r w:rsidRPr="00587548">
              <w:rPr>
                <w:rFonts w:eastAsia="Arial" w:cs="Arial"/>
                <w:spacing w:val="-7"/>
                <w:sz w:val="18"/>
                <w:szCs w:val="18"/>
              </w:rPr>
              <w:t xml:space="preserve"> </w:t>
            </w:r>
            <w:r w:rsidRPr="00587548">
              <w:rPr>
                <w:rFonts w:eastAsia="Arial" w:cs="Arial"/>
                <w:sz w:val="18"/>
                <w:szCs w:val="18"/>
              </w:rPr>
              <w:t>p</w:t>
            </w:r>
            <w:r w:rsidRPr="00587548">
              <w:rPr>
                <w:rFonts w:eastAsia="Arial" w:cs="Arial"/>
                <w:spacing w:val="-1"/>
                <w:sz w:val="18"/>
                <w:szCs w:val="18"/>
              </w:rPr>
              <w:t>a</w:t>
            </w:r>
            <w:r w:rsidRPr="00587548">
              <w:rPr>
                <w:rFonts w:eastAsia="Arial" w:cs="Arial"/>
                <w:sz w:val="18"/>
                <w:szCs w:val="18"/>
              </w:rPr>
              <w:t>rt</w:t>
            </w:r>
            <w:r w:rsidRPr="00587548">
              <w:rPr>
                <w:rFonts w:eastAsia="Arial" w:cs="Arial"/>
                <w:spacing w:val="-4"/>
                <w:sz w:val="18"/>
                <w:szCs w:val="18"/>
              </w:rPr>
              <w:t xml:space="preserve"> </w:t>
            </w:r>
            <w:r w:rsidRPr="00587548">
              <w:rPr>
                <w:rFonts w:eastAsia="Arial" w:cs="Arial"/>
                <w:sz w:val="18"/>
                <w:szCs w:val="18"/>
              </w:rPr>
              <w:t>of</w:t>
            </w:r>
          </w:p>
          <w:p w14:paraId="34091128" w14:textId="77777777" w:rsidR="00620ED5" w:rsidRPr="00587548" w:rsidRDefault="00620ED5" w:rsidP="007B1517">
            <w:pPr>
              <w:ind w:left="95"/>
              <w:rPr>
                <w:rFonts w:eastAsia="Arial" w:cs="Arial"/>
                <w:sz w:val="18"/>
                <w:szCs w:val="18"/>
              </w:rPr>
            </w:pPr>
            <w:r w:rsidRPr="00587548">
              <w:rPr>
                <w:rFonts w:eastAsia="Arial" w:cs="Arial"/>
                <w:spacing w:val="-1"/>
                <w:sz w:val="18"/>
                <w:szCs w:val="18"/>
              </w:rPr>
              <w:t>thi</w:t>
            </w:r>
            <w:r w:rsidRPr="00587548">
              <w:rPr>
                <w:rFonts w:eastAsia="Arial" w:cs="Arial"/>
                <w:sz w:val="18"/>
                <w:szCs w:val="18"/>
              </w:rPr>
              <w:t>s</w:t>
            </w:r>
            <w:r w:rsidRPr="00587548">
              <w:rPr>
                <w:rFonts w:eastAsia="Arial" w:cs="Arial"/>
                <w:spacing w:val="-2"/>
                <w:sz w:val="18"/>
                <w:szCs w:val="18"/>
              </w:rPr>
              <w:t xml:space="preserv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r w:rsidRPr="00587548">
              <w:rPr>
                <w:rFonts w:eastAsia="Arial" w:cs="Arial"/>
                <w:spacing w:val="-6"/>
                <w:sz w:val="18"/>
                <w:szCs w:val="18"/>
              </w:rPr>
              <w:t xml:space="preserve"> </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 xml:space="preserve"> </w:t>
            </w:r>
            <w:r w:rsidRPr="00587548">
              <w:rPr>
                <w:rFonts w:eastAsia="Arial" w:cs="Arial"/>
                <w:spacing w:val="1"/>
                <w:sz w:val="18"/>
                <w:szCs w:val="18"/>
              </w:rPr>
              <w:t>l</w:t>
            </w:r>
            <w:r w:rsidRPr="00587548">
              <w:rPr>
                <w:rFonts w:eastAsia="Arial" w:cs="Arial"/>
                <w:spacing w:val="-1"/>
                <w:sz w:val="18"/>
                <w:szCs w:val="18"/>
              </w:rPr>
              <w:t>a</w:t>
            </w:r>
            <w:r w:rsidRPr="00587548">
              <w:rPr>
                <w:rFonts w:eastAsia="Arial" w:cs="Arial"/>
                <w:sz w:val="18"/>
                <w:szCs w:val="18"/>
              </w:rPr>
              <w:t>ck</w:t>
            </w:r>
            <w:r w:rsidRPr="00587548">
              <w:rPr>
                <w:rFonts w:eastAsia="Arial" w:cs="Arial"/>
                <w:spacing w:val="-3"/>
                <w:sz w:val="18"/>
                <w:szCs w:val="18"/>
              </w:rPr>
              <w:t xml:space="preserve"> </w:t>
            </w:r>
            <w:r w:rsidRPr="00587548">
              <w:rPr>
                <w:rFonts w:eastAsia="Arial" w:cs="Arial"/>
                <w:spacing w:val="-1"/>
                <w:sz w:val="18"/>
                <w:szCs w:val="18"/>
              </w:rPr>
              <w:t>o</w:t>
            </w:r>
            <w:r w:rsidRPr="00587548">
              <w:rPr>
                <w:rFonts w:eastAsia="Arial" w:cs="Arial"/>
                <w:sz w:val="18"/>
                <w:szCs w:val="18"/>
              </w:rPr>
              <w:t>f</w:t>
            </w:r>
            <w:r w:rsidRPr="00587548">
              <w:rPr>
                <w:rFonts w:eastAsia="Arial" w:cs="Arial"/>
                <w:spacing w:val="-2"/>
                <w:sz w:val="18"/>
                <w:szCs w:val="18"/>
              </w:rPr>
              <w:t xml:space="preserve"> </w:t>
            </w:r>
            <w:r w:rsidRPr="00587548">
              <w:rPr>
                <w:rFonts w:eastAsia="Arial" w:cs="Arial"/>
                <w:sz w:val="18"/>
                <w:szCs w:val="18"/>
              </w:rPr>
              <w:t>g</w:t>
            </w:r>
            <w:r w:rsidRPr="00587548">
              <w:rPr>
                <w:rFonts w:eastAsia="Arial" w:cs="Arial"/>
                <w:spacing w:val="-1"/>
                <w:sz w:val="18"/>
                <w:szCs w:val="18"/>
              </w:rPr>
              <w:t>e</w:t>
            </w:r>
            <w:r w:rsidRPr="00587548">
              <w:rPr>
                <w:rFonts w:eastAsia="Arial" w:cs="Arial"/>
                <w:sz w:val="18"/>
                <w:szCs w:val="18"/>
              </w:rPr>
              <w:t>n</w:t>
            </w:r>
            <w:r w:rsidRPr="00587548">
              <w:rPr>
                <w:rFonts w:eastAsia="Arial" w:cs="Arial"/>
                <w:spacing w:val="-1"/>
                <w:sz w:val="18"/>
                <w:szCs w:val="18"/>
              </w:rPr>
              <w:t>er</w:t>
            </w:r>
            <w:r w:rsidRPr="00587548">
              <w:rPr>
                <w:rFonts w:eastAsia="Arial" w:cs="Arial"/>
                <w:sz w:val="18"/>
                <w:szCs w:val="18"/>
              </w:rPr>
              <w:t>a</w:t>
            </w:r>
            <w:r w:rsidRPr="00587548">
              <w:rPr>
                <w:rFonts w:eastAsia="Arial" w:cs="Arial"/>
                <w:spacing w:val="-1"/>
                <w:sz w:val="18"/>
                <w:szCs w:val="18"/>
              </w:rPr>
              <w:t>t</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8"/>
                <w:sz w:val="18"/>
                <w:szCs w:val="18"/>
              </w:rPr>
              <w:t xml:space="preserve"> </w:t>
            </w:r>
            <w:r w:rsidRPr="00587548">
              <w:rPr>
                <w:rFonts w:eastAsia="Arial" w:cs="Arial"/>
                <w:spacing w:val="-1"/>
                <w:sz w:val="18"/>
                <w:szCs w:val="18"/>
              </w:rPr>
              <w:t>b</w:t>
            </w:r>
            <w:r w:rsidRPr="00587548">
              <w:rPr>
                <w:rFonts w:eastAsia="Arial" w:cs="Arial"/>
                <w:sz w:val="18"/>
                <w:szCs w:val="18"/>
              </w:rPr>
              <w:t>a</w:t>
            </w:r>
            <w:r w:rsidRPr="00587548">
              <w:rPr>
                <w:rFonts w:eastAsia="Arial" w:cs="Arial"/>
                <w:spacing w:val="1"/>
                <w:sz w:val="18"/>
                <w:szCs w:val="18"/>
              </w:rPr>
              <w:t>l</w:t>
            </w:r>
            <w:r w:rsidRPr="00587548">
              <w:rPr>
                <w:rFonts w:eastAsia="Arial" w:cs="Arial"/>
                <w:sz w:val="18"/>
                <w:szCs w:val="18"/>
              </w:rPr>
              <w:t>a</w:t>
            </w:r>
            <w:r w:rsidRPr="00587548">
              <w:rPr>
                <w:rFonts w:eastAsia="Arial" w:cs="Arial"/>
                <w:spacing w:val="-1"/>
                <w:sz w:val="18"/>
                <w:szCs w:val="18"/>
              </w:rPr>
              <w:t>nc</w:t>
            </w:r>
            <w:r w:rsidRPr="00587548">
              <w:rPr>
                <w:rFonts w:eastAsia="Arial" w:cs="Arial"/>
                <w:sz w:val="18"/>
                <w:szCs w:val="18"/>
              </w:rPr>
              <w:t>e</w:t>
            </w:r>
            <w:r w:rsidRPr="00587548">
              <w:rPr>
                <w:rFonts w:eastAsia="Arial" w:cs="Arial"/>
                <w:spacing w:val="-6"/>
                <w:sz w:val="18"/>
                <w:szCs w:val="18"/>
              </w:rPr>
              <w:t xml:space="preserve"> </w:t>
            </w:r>
            <w:r w:rsidRPr="00587548">
              <w:rPr>
                <w:rFonts w:eastAsia="Arial" w:cs="Arial"/>
                <w:spacing w:val="-1"/>
                <w:sz w:val="18"/>
                <w:szCs w:val="18"/>
              </w:rPr>
              <w:t>a</w:t>
            </w:r>
            <w:r w:rsidRPr="00587548">
              <w:rPr>
                <w:rFonts w:eastAsia="Arial" w:cs="Arial"/>
                <w:sz w:val="18"/>
                <w:szCs w:val="18"/>
              </w:rPr>
              <w:t>nd</w:t>
            </w:r>
            <w:r w:rsidRPr="00587548">
              <w:rPr>
                <w:rFonts w:eastAsia="Arial" w:cs="Arial"/>
                <w:spacing w:val="-3"/>
                <w:sz w:val="18"/>
                <w:szCs w:val="18"/>
              </w:rPr>
              <w:t xml:space="preserve"> </w:t>
            </w:r>
            <w:r w:rsidRPr="00587548">
              <w:rPr>
                <w:rFonts w:eastAsia="Arial" w:cs="Arial"/>
                <w:spacing w:val="-1"/>
                <w:sz w:val="18"/>
                <w:szCs w:val="18"/>
              </w:rPr>
              <w:t>dur</w:t>
            </w:r>
            <w:r w:rsidRPr="00587548">
              <w:rPr>
                <w:rFonts w:eastAsia="Arial" w:cs="Arial"/>
                <w:sz w:val="18"/>
                <w:szCs w:val="18"/>
              </w:rPr>
              <w:t>a</w:t>
            </w:r>
            <w:r w:rsidRPr="00587548">
              <w:rPr>
                <w:rFonts w:eastAsia="Arial" w:cs="Arial"/>
                <w:spacing w:val="-2"/>
                <w:sz w:val="18"/>
                <w:szCs w:val="18"/>
              </w:rPr>
              <w:t>t</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6"/>
                <w:sz w:val="18"/>
                <w:szCs w:val="18"/>
              </w:rPr>
              <w:t xml:space="preserve"> </w:t>
            </w:r>
            <w:r w:rsidRPr="00587548">
              <w:rPr>
                <w:rFonts w:eastAsia="Arial" w:cs="Arial"/>
                <w:sz w:val="18"/>
                <w:szCs w:val="18"/>
              </w:rPr>
              <w:t>of</w:t>
            </w:r>
            <w:r w:rsidRPr="00587548">
              <w:rPr>
                <w:rFonts w:eastAsia="Arial" w:cs="Arial"/>
                <w:spacing w:val="-2"/>
                <w:sz w:val="18"/>
                <w:szCs w:val="18"/>
              </w:rPr>
              <w:t xml:space="preserve"> </w:t>
            </w:r>
            <w:r w:rsidRPr="00587548">
              <w:rPr>
                <w:rFonts w:eastAsia="Arial" w:cs="Arial"/>
                <w:sz w:val="18"/>
                <w:szCs w:val="18"/>
              </w:rPr>
              <w:t>o</w:t>
            </w:r>
            <w:r w:rsidRPr="00587548">
              <w:rPr>
                <w:rFonts w:eastAsia="Arial" w:cs="Arial"/>
                <w:spacing w:val="-1"/>
                <w:sz w:val="18"/>
                <w:szCs w:val="18"/>
              </w:rPr>
              <w:t>per</w:t>
            </w:r>
            <w:r w:rsidRPr="00587548">
              <w:rPr>
                <w:rFonts w:eastAsia="Arial" w:cs="Arial"/>
                <w:sz w:val="18"/>
                <w:szCs w:val="18"/>
              </w:rPr>
              <w:t>at</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n.</w:t>
            </w:r>
          </w:p>
        </w:tc>
      </w:tr>
      <w:tr w:rsidR="00620ED5" w14:paraId="428F2A15" w14:textId="77777777" w:rsidTr="007B1517">
        <w:trPr>
          <w:trHeight w:hRule="exact" w:val="775"/>
        </w:trPr>
        <w:tc>
          <w:tcPr>
            <w:tcW w:w="1734" w:type="dxa"/>
            <w:tcBorders>
              <w:top w:val="single" w:sz="4" w:space="0" w:color="000000"/>
              <w:left w:val="single" w:sz="6" w:space="0" w:color="000000"/>
              <w:bottom w:val="single" w:sz="4" w:space="0" w:color="000000"/>
              <w:right w:val="single" w:sz="5" w:space="0" w:color="000000"/>
            </w:tcBorders>
          </w:tcPr>
          <w:p w14:paraId="755C0576" w14:textId="77777777" w:rsidR="00620ED5" w:rsidRPr="00587548" w:rsidRDefault="00620ED5" w:rsidP="007B1517">
            <w:pPr>
              <w:spacing w:before="2" w:line="180" w:lineRule="exact"/>
              <w:rPr>
                <w:sz w:val="18"/>
                <w:szCs w:val="18"/>
              </w:rPr>
            </w:pPr>
          </w:p>
          <w:p w14:paraId="664A77D3"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2</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pacing w:val="-1"/>
                <w:sz w:val="18"/>
                <w:szCs w:val="18"/>
              </w:rPr>
              <w:t>M</w:t>
            </w:r>
            <w:r w:rsidRPr="00587548">
              <w:rPr>
                <w:rFonts w:eastAsia="Arial" w:cs="Arial"/>
                <w:sz w:val="18"/>
                <w:szCs w:val="18"/>
              </w:rPr>
              <w:t>o</w:t>
            </w:r>
            <w:r w:rsidRPr="00587548">
              <w:rPr>
                <w:rFonts w:eastAsia="Arial" w:cs="Arial"/>
                <w:spacing w:val="-1"/>
                <w:sz w:val="18"/>
                <w:szCs w:val="18"/>
              </w:rPr>
              <w:t>t</w:t>
            </w:r>
            <w:r w:rsidRPr="00587548">
              <w:rPr>
                <w:rFonts w:eastAsia="Arial" w:cs="Arial"/>
                <w:sz w:val="18"/>
                <w:szCs w:val="18"/>
              </w:rPr>
              <w:t>e</w:t>
            </w:r>
            <w:r w:rsidRPr="00587548">
              <w:rPr>
                <w:rFonts w:eastAsia="Arial" w:cs="Arial"/>
                <w:spacing w:val="1"/>
                <w:sz w:val="18"/>
                <w:szCs w:val="18"/>
              </w:rPr>
              <w:t>t</w:t>
            </w:r>
            <w:r w:rsidRPr="00587548">
              <w:rPr>
                <w:rFonts w:eastAsia="Arial" w:cs="Arial"/>
                <w:sz w:val="18"/>
                <w:szCs w:val="18"/>
              </w:rPr>
              <w:t>e</w:t>
            </w:r>
            <w:proofErr w:type="spellEnd"/>
          </w:p>
        </w:tc>
        <w:tc>
          <w:tcPr>
            <w:tcW w:w="1440" w:type="dxa"/>
            <w:tcBorders>
              <w:top w:val="single" w:sz="4" w:space="0" w:color="000000"/>
              <w:left w:val="single" w:sz="5" w:space="0" w:color="000000"/>
              <w:bottom w:val="single" w:sz="4" w:space="0" w:color="000000"/>
              <w:right w:val="single" w:sz="5" w:space="0" w:color="000000"/>
            </w:tcBorders>
          </w:tcPr>
          <w:p w14:paraId="51E3D283" w14:textId="77777777" w:rsidR="00620ED5" w:rsidRPr="00587548" w:rsidRDefault="00620ED5" w:rsidP="007B1517">
            <w:pPr>
              <w:spacing w:before="2" w:line="180" w:lineRule="exact"/>
              <w:rPr>
                <w:sz w:val="18"/>
                <w:szCs w:val="18"/>
              </w:rPr>
            </w:pPr>
          </w:p>
          <w:p w14:paraId="2C0FC4E8" w14:textId="77777777" w:rsidR="00620ED5" w:rsidRPr="00587548" w:rsidRDefault="00620ED5" w:rsidP="007B1517">
            <w:pPr>
              <w:ind w:left="95"/>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o</w:t>
            </w:r>
            <w:r w:rsidRPr="00587548">
              <w:rPr>
                <w:rFonts w:eastAsia="Arial" w:cs="Arial"/>
                <w:spacing w:val="-1"/>
                <w:sz w:val="18"/>
                <w:szCs w:val="18"/>
              </w:rPr>
              <w:t>t</w:t>
            </w:r>
            <w:r w:rsidRPr="00587548">
              <w:rPr>
                <w:rFonts w:eastAsia="Arial" w:cs="Arial"/>
                <w:sz w:val="18"/>
                <w:szCs w:val="18"/>
              </w:rPr>
              <w:t>e</w:t>
            </w:r>
            <w:r w:rsidRPr="00587548">
              <w:rPr>
                <w:rFonts w:eastAsia="Arial" w:cs="Arial"/>
                <w:spacing w:val="1"/>
                <w:sz w:val="18"/>
                <w:szCs w:val="18"/>
              </w:rPr>
              <w:t>t</w:t>
            </w:r>
            <w:r w:rsidRPr="00587548">
              <w:rPr>
                <w:rFonts w:eastAsia="Arial" w:cs="Arial"/>
                <w:sz w:val="18"/>
                <w:szCs w:val="18"/>
              </w:rPr>
              <w:t>e</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7401BF89" w14:textId="77777777" w:rsidR="00620ED5" w:rsidRPr="00587548" w:rsidRDefault="00620ED5" w:rsidP="007B1517">
            <w:pPr>
              <w:spacing w:before="2" w:line="180" w:lineRule="exact"/>
              <w:rPr>
                <w:sz w:val="18"/>
                <w:szCs w:val="18"/>
              </w:rPr>
            </w:pPr>
          </w:p>
          <w:p w14:paraId="021DE103" w14:textId="77777777" w:rsidR="00620ED5" w:rsidRPr="00587548" w:rsidRDefault="00620ED5" w:rsidP="007B1517">
            <w:pPr>
              <w:ind w:left="411"/>
              <w:rPr>
                <w:rFonts w:eastAsia="Arial" w:cs="Arial"/>
                <w:sz w:val="18"/>
                <w:szCs w:val="18"/>
              </w:rPr>
            </w:pPr>
            <w:r w:rsidRPr="00587548">
              <w:rPr>
                <w:rFonts w:eastAsia="Arial" w:cs="Arial"/>
                <w:spacing w:val="-1"/>
                <w:sz w:val="18"/>
                <w:szCs w:val="18"/>
              </w:rPr>
              <w:t>52</w:t>
            </w:r>
            <w:r w:rsidRPr="00587548">
              <w:rPr>
                <w:rFonts w:eastAsia="Arial" w:cs="Arial"/>
                <w:sz w:val="18"/>
                <w:szCs w:val="18"/>
              </w:rPr>
              <w:t>4</w:t>
            </w:r>
            <w:r w:rsidRPr="00587548">
              <w:rPr>
                <w:rFonts w:eastAsia="Arial" w:cs="Arial"/>
                <w:spacing w:val="-3"/>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4" w:space="0" w:color="000000"/>
              <w:right w:val="single" w:sz="5" w:space="0" w:color="000000"/>
            </w:tcBorders>
          </w:tcPr>
          <w:p w14:paraId="4F4DD57A" w14:textId="77777777" w:rsidR="00620ED5" w:rsidRPr="00587548" w:rsidRDefault="00620ED5" w:rsidP="007B1517">
            <w:pPr>
              <w:spacing w:before="2" w:line="180" w:lineRule="exact"/>
              <w:rPr>
                <w:sz w:val="18"/>
                <w:szCs w:val="18"/>
              </w:rPr>
            </w:pPr>
          </w:p>
          <w:p w14:paraId="78039BA9" w14:textId="77777777" w:rsidR="00620ED5" w:rsidRPr="00587548" w:rsidRDefault="00620ED5" w:rsidP="007B1517">
            <w:pPr>
              <w:ind w:left="290"/>
              <w:rPr>
                <w:rFonts w:eastAsia="Arial" w:cs="Arial"/>
                <w:sz w:val="18"/>
                <w:szCs w:val="18"/>
              </w:rPr>
            </w:pPr>
            <w:r w:rsidRPr="00587548">
              <w:rPr>
                <w:rFonts w:eastAsia="Arial" w:cs="Arial"/>
                <w:spacing w:val="-1"/>
                <w:sz w:val="18"/>
                <w:szCs w:val="18"/>
              </w:rPr>
              <w:t>0.</w:t>
            </w:r>
            <w:r w:rsidRPr="00587548">
              <w:rPr>
                <w:rFonts w:eastAsia="Arial" w:cs="Arial"/>
                <w:sz w:val="18"/>
                <w:szCs w:val="18"/>
              </w:rPr>
              <w:t>4</w:t>
            </w:r>
            <w:r w:rsidRPr="00587548">
              <w:rPr>
                <w:rFonts w:eastAsia="Arial" w:cs="Arial"/>
                <w:spacing w:val="-1"/>
                <w:sz w:val="18"/>
                <w:szCs w:val="18"/>
              </w:rPr>
              <w:t>0</w:t>
            </w:r>
            <w:r w:rsidRPr="00587548">
              <w:rPr>
                <w:rFonts w:eastAsia="Arial" w:cs="Arial"/>
                <w:sz w:val="18"/>
                <w:szCs w:val="18"/>
              </w:rPr>
              <w:t>8</w:t>
            </w:r>
          </w:p>
        </w:tc>
        <w:tc>
          <w:tcPr>
            <w:tcW w:w="2777" w:type="dxa"/>
            <w:tcBorders>
              <w:top w:val="single" w:sz="4" w:space="0" w:color="000000"/>
              <w:left w:val="single" w:sz="5" w:space="0" w:color="000000"/>
              <w:bottom w:val="single" w:sz="4" w:space="0" w:color="000000"/>
              <w:right w:val="single" w:sz="4" w:space="0" w:color="000000"/>
            </w:tcBorders>
          </w:tcPr>
          <w:p w14:paraId="3D779A48" w14:textId="77777777" w:rsidR="00620ED5" w:rsidRPr="00587548" w:rsidRDefault="00620ED5" w:rsidP="007B1517">
            <w:pPr>
              <w:spacing w:before="2" w:line="180" w:lineRule="exact"/>
              <w:ind w:left="95" w:right="234"/>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4"/>
                <w:sz w:val="18"/>
                <w:szCs w:val="18"/>
              </w:rPr>
              <w:t xml:space="preserve"> w</w:t>
            </w:r>
            <w:r w:rsidRPr="00587548">
              <w:rPr>
                <w:rFonts w:eastAsia="Arial" w:cs="Arial"/>
                <w:sz w:val="18"/>
                <w:szCs w:val="18"/>
              </w:rPr>
              <w:t>as</w:t>
            </w:r>
            <w:r w:rsidRPr="00587548">
              <w:rPr>
                <w:rFonts w:eastAsia="Arial" w:cs="Arial"/>
                <w:spacing w:val="-3"/>
                <w:sz w:val="18"/>
                <w:szCs w:val="18"/>
              </w:rPr>
              <w:t xml:space="preserve"> </w:t>
            </w:r>
            <w:r w:rsidRPr="00587548">
              <w:rPr>
                <w:rFonts w:eastAsia="Arial" w:cs="Arial"/>
                <w:sz w:val="18"/>
                <w:szCs w:val="18"/>
              </w:rPr>
              <w:t>co</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ct</w:t>
            </w:r>
            <w:r w:rsidRPr="00587548">
              <w:rPr>
                <w:rFonts w:eastAsia="Arial" w:cs="Arial"/>
                <w:spacing w:val="-1"/>
                <w:sz w:val="18"/>
                <w:szCs w:val="18"/>
              </w:rPr>
              <w:t>e</w:t>
            </w:r>
            <w:r w:rsidRPr="00587548">
              <w:rPr>
                <w:rFonts w:eastAsia="Arial" w:cs="Arial"/>
                <w:sz w:val="18"/>
                <w:szCs w:val="18"/>
              </w:rPr>
              <w:t xml:space="preserve">d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r</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z w:val="18"/>
                <w:szCs w:val="18"/>
              </w:rPr>
              <w:t>1</w:t>
            </w:r>
            <w:r w:rsidRPr="00587548">
              <w:rPr>
                <w:rFonts w:eastAsia="Arial" w:cs="Arial"/>
                <w:spacing w:val="-1"/>
                <w:sz w:val="18"/>
                <w:szCs w:val="18"/>
              </w:rPr>
              <w:t>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4"/>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SOGREAH</w:t>
            </w:r>
          </w:p>
          <w:p w14:paraId="3066879C"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Co</w:t>
            </w:r>
            <w:r w:rsidRPr="00587548">
              <w:rPr>
                <w:rFonts w:eastAsia="Arial" w:cs="Arial"/>
                <w:sz w:val="18"/>
                <w:szCs w:val="18"/>
              </w:rPr>
              <w:t>ns</w:t>
            </w:r>
            <w:r w:rsidRPr="00587548">
              <w:rPr>
                <w:rFonts w:eastAsia="Arial" w:cs="Arial"/>
                <w:spacing w:val="-1"/>
                <w:sz w:val="18"/>
                <w:szCs w:val="18"/>
              </w:rPr>
              <w:t>u</w:t>
            </w:r>
            <w:r w:rsidRPr="00587548">
              <w:rPr>
                <w:rFonts w:eastAsia="Arial" w:cs="Arial"/>
                <w:spacing w:val="1"/>
                <w:sz w:val="18"/>
                <w:szCs w:val="18"/>
              </w:rPr>
              <w:t>l</w:t>
            </w:r>
            <w:r w:rsidRPr="00587548">
              <w:rPr>
                <w:rFonts w:eastAsia="Arial" w:cs="Arial"/>
                <w:sz w:val="18"/>
                <w:szCs w:val="18"/>
              </w:rPr>
              <w:t>ting</w:t>
            </w:r>
            <w:r w:rsidRPr="00587548">
              <w:rPr>
                <w:rFonts w:eastAsia="Arial" w:cs="Arial"/>
                <w:spacing w:val="-8"/>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Fr</w:t>
            </w:r>
            <w:r w:rsidRPr="00587548">
              <w:rPr>
                <w:rFonts w:eastAsia="Arial" w:cs="Arial"/>
                <w:spacing w:val="-1"/>
                <w:sz w:val="18"/>
                <w:szCs w:val="18"/>
              </w:rPr>
              <w:t>an</w:t>
            </w:r>
            <w:r w:rsidRPr="00587548">
              <w:rPr>
                <w:rFonts w:eastAsia="Arial" w:cs="Arial"/>
                <w:sz w:val="18"/>
                <w:szCs w:val="18"/>
              </w:rPr>
              <w:t>ce</w:t>
            </w:r>
          </w:p>
        </w:tc>
        <w:tc>
          <w:tcPr>
            <w:tcW w:w="4565" w:type="dxa"/>
            <w:tcBorders>
              <w:top w:val="single" w:sz="4" w:space="0" w:color="000000"/>
              <w:left w:val="single" w:sz="4" w:space="0" w:color="000000"/>
              <w:bottom w:val="single" w:sz="4" w:space="0" w:color="000000"/>
              <w:right w:val="single" w:sz="6" w:space="0" w:color="000000"/>
            </w:tcBorders>
          </w:tcPr>
          <w:p w14:paraId="686D4223" w14:textId="77777777" w:rsidR="00620ED5" w:rsidRPr="00587548" w:rsidRDefault="00620ED5" w:rsidP="007B1517">
            <w:pPr>
              <w:spacing w:before="2" w:line="180" w:lineRule="exact"/>
              <w:ind w:left="95" w:right="138"/>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p</w:t>
            </w:r>
            <w:r w:rsidRPr="00587548">
              <w:rPr>
                <w:rFonts w:eastAsia="Arial" w:cs="Arial"/>
                <w:spacing w:val="1"/>
                <w:sz w:val="18"/>
                <w:szCs w:val="18"/>
              </w:rPr>
              <w:t>r</w:t>
            </w:r>
            <w:r w:rsidRPr="00587548">
              <w:rPr>
                <w:rFonts w:eastAsia="Arial" w:cs="Arial"/>
                <w:spacing w:val="-1"/>
                <w:sz w:val="18"/>
                <w:szCs w:val="18"/>
              </w:rPr>
              <w:t>o</w:t>
            </w:r>
            <w:r w:rsidRPr="00587548">
              <w:rPr>
                <w:rFonts w:eastAsia="Arial" w:cs="Arial"/>
                <w:spacing w:val="1"/>
                <w:sz w:val="18"/>
                <w:szCs w:val="18"/>
              </w:rPr>
              <w:t>j</w:t>
            </w:r>
            <w:r w:rsidRPr="00587548">
              <w:rPr>
                <w:rFonts w:eastAsia="Arial" w:cs="Arial"/>
                <w:spacing w:val="-1"/>
                <w:sz w:val="18"/>
                <w:szCs w:val="18"/>
              </w:rPr>
              <w:t>ec</w:t>
            </w:r>
            <w:r w:rsidRPr="00587548">
              <w:rPr>
                <w:rFonts w:eastAsia="Arial" w:cs="Arial"/>
                <w:sz w:val="18"/>
                <w:szCs w:val="18"/>
              </w:rPr>
              <w:t>t</w:t>
            </w:r>
            <w:r w:rsidRPr="00587548">
              <w:rPr>
                <w:rFonts w:eastAsia="Arial" w:cs="Arial"/>
                <w:spacing w:val="-4"/>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pacing w:val="1"/>
                <w:sz w:val="18"/>
                <w:szCs w:val="18"/>
              </w:rPr>
              <w:t>i</w:t>
            </w:r>
            <w:r w:rsidRPr="00587548">
              <w:rPr>
                <w:rFonts w:eastAsia="Arial" w:cs="Arial"/>
                <w:spacing w:val="-1"/>
                <w:sz w:val="18"/>
                <w:szCs w:val="18"/>
              </w:rPr>
              <w:t>ni</w:t>
            </w:r>
            <w:r w:rsidRPr="00587548">
              <w:rPr>
                <w:rFonts w:eastAsia="Arial" w:cs="Arial"/>
                <w:sz w:val="18"/>
                <w:szCs w:val="18"/>
              </w:rPr>
              <w:t>s</w:t>
            </w:r>
            <w:r w:rsidRPr="00587548">
              <w:rPr>
                <w:rFonts w:eastAsia="Arial" w:cs="Arial"/>
                <w:spacing w:val="-1"/>
                <w:sz w:val="18"/>
                <w:szCs w:val="18"/>
              </w:rPr>
              <w:t>h</w:t>
            </w:r>
            <w:r w:rsidRPr="00587548">
              <w:rPr>
                <w:rFonts w:eastAsia="Arial" w:cs="Arial"/>
                <w:sz w:val="18"/>
                <w:szCs w:val="18"/>
              </w:rPr>
              <w:t>ed</w:t>
            </w:r>
            <w:r w:rsidRPr="00587548">
              <w:rPr>
                <w:rFonts w:eastAsia="Arial" w:cs="Arial"/>
                <w:spacing w:val="-6"/>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w:t>
            </w:r>
            <w:r w:rsidRPr="00587548">
              <w:rPr>
                <w:rFonts w:eastAsia="Arial" w:cs="Arial"/>
                <w:sz w:val="18"/>
                <w:szCs w:val="18"/>
              </w:rPr>
              <w:t>1</w:t>
            </w:r>
            <w:r w:rsidRPr="00587548">
              <w:rPr>
                <w:rFonts w:eastAsia="Arial" w:cs="Arial"/>
                <w:spacing w:val="-1"/>
                <w:sz w:val="18"/>
                <w:szCs w:val="18"/>
              </w:rPr>
              <w:t>980</w:t>
            </w:r>
            <w:r w:rsidRPr="00587548">
              <w:rPr>
                <w:rFonts w:eastAsia="Arial" w:cs="Arial"/>
                <w:spacing w:val="1"/>
                <w:sz w:val="18"/>
                <w:szCs w:val="18"/>
              </w:rPr>
              <w:t>s</w:t>
            </w:r>
            <w:r w:rsidRPr="00587548">
              <w:rPr>
                <w:rFonts w:eastAsia="Arial" w:cs="Arial"/>
                <w:sz w:val="18"/>
                <w:szCs w:val="18"/>
              </w:rPr>
              <w:t>,</w:t>
            </w:r>
            <w:r w:rsidRPr="00587548">
              <w:rPr>
                <w:rFonts w:eastAsia="Arial" w:cs="Arial"/>
                <w:spacing w:val="-6"/>
                <w:sz w:val="18"/>
                <w:szCs w:val="18"/>
              </w:rPr>
              <w:t xml:space="preserve"> </w:t>
            </w:r>
            <w:r w:rsidRPr="00587548">
              <w:rPr>
                <w:rFonts w:eastAsia="Arial" w:cs="Arial"/>
                <w:spacing w:val="-1"/>
                <w:sz w:val="18"/>
                <w:szCs w:val="18"/>
              </w:rPr>
              <w:t>th</w:t>
            </w:r>
            <w:r w:rsidRPr="00587548">
              <w:rPr>
                <w:rFonts w:eastAsia="Arial" w:cs="Arial"/>
                <w:sz w:val="18"/>
                <w:szCs w:val="18"/>
              </w:rPr>
              <w:t>e</w:t>
            </w:r>
            <w:r w:rsidRPr="00587548">
              <w:rPr>
                <w:rFonts w:eastAsia="Arial" w:cs="Arial"/>
                <w:spacing w:val="-1"/>
                <w:sz w:val="18"/>
                <w:szCs w:val="18"/>
              </w:rPr>
              <w:t xml:space="preserve"> fe</w:t>
            </w:r>
            <w:r w:rsidRPr="00587548">
              <w:rPr>
                <w:rFonts w:eastAsia="Arial" w:cs="Arial"/>
                <w:sz w:val="18"/>
                <w:szCs w:val="18"/>
              </w:rPr>
              <w:t>as</w:t>
            </w:r>
            <w:r w:rsidRPr="00587548">
              <w:rPr>
                <w:rFonts w:eastAsia="Arial" w:cs="Arial"/>
                <w:spacing w:val="-1"/>
                <w:sz w:val="18"/>
                <w:szCs w:val="18"/>
              </w:rPr>
              <w:t>ibi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pacing w:val="-3"/>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pacing w:val="2"/>
                <w:sz w:val="18"/>
                <w:szCs w:val="18"/>
              </w:rPr>
              <w:t>v</w:t>
            </w:r>
            <w:r w:rsidRPr="00587548">
              <w:rPr>
                <w:rFonts w:eastAsia="Arial" w:cs="Arial"/>
                <w:sz w:val="18"/>
                <w:szCs w:val="18"/>
              </w:rPr>
              <w:t>e</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2"/>
                <w:sz w:val="18"/>
                <w:szCs w:val="18"/>
              </w:rPr>
              <w:t xml:space="preserve"> </w:t>
            </w:r>
            <w:r w:rsidRPr="00587548">
              <w:rPr>
                <w:rFonts w:eastAsia="Arial" w:cs="Arial"/>
                <w:sz w:val="18"/>
                <w:szCs w:val="18"/>
              </w:rPr>
              <w:t xml:space="preserve">be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to</w:t>
            </w:r>
            <w:r>
              <w:rPr>
                <w:rFonts w:eastAsia="Arial" w:cs="Arial"/>
                <w:spacing w:val="-1"/>
                <w:sz w:val="18"/>
                <w:szCs w:val="18"/>
              </w:rPr>
              <w:t xml:space="preserve">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29981B78" w14:textId="77777777" w:rsidTr="007B1517">
        <w:trPr>
          <w:trHeight w:hRule="exact" w:val="594"/>
        </w:trPr>
        <w:tc>
          <w:tcPr>
            <w:tcW w:w="1734" w:type="dxa"/>
            <w:tcBorders>
              <w:top w:val="single" w:sz="4" w:space="0" w:color="000000"/>
              <w:left w:val="single" w:sz="6" w:space="0" w:color="000000"/>
              <w:bottom w:val="single" w:sz="4" w:space="0" w:color="000000"/>
              <w:right w:val="single" w:sz="5" w:space="0" w:color="000000"/>
            </w:tcBorders>
          </w:tcPr>
          <w:p w14:paraId="094E3AA7" w14:textId="77777777" w:rsidR="00620ED5" w:rsidRPr="00587548" w:rsidRDefault="00620ED5" w:rsidP="007B1517">
            <w:pPr>
              <w:spacing w:before="2" w:line="180" w:lineRule="exact"/>
              <w:rPr>
                <w:sz w:val="18"/>
                <w:szCs w:val="18"/>
              </w:rPr>
            </w:pPr>
          </w:p>
          <w:p w14:paraId="192CD609"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3</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pacing w:val="-1"/>
                <w:sz w:val="18"/>
                <w:szCs w:val="18"/>
              </w:rPr>
              <w:t>Qa</w:t>
            </w:r>
            <w:r w:rsidRPr="00587548">
              <w:rPr>
                <w:rFonts w:eastAsia="Arial" w:cs="Arial"/>
                <w:sz w:val="18"/>
                <w:szCs w:val="18"/>
              </w:rPr>
              <w:t>c</w:t>
            </w:r>
            <w:r w:rsidRPr="00587548">
              <w:rPr>
                <w:rFonts w:eastAsia="Arial" w:cs="Arial"/>
                <w:spacing w:val="-1"/>
                <w:sz w:val="18"/>
                <w:szCs w:val="18"/>
              </w:rPr>
              <w:t>ha’</w:t>
            </w:r>
            <w:r w:rsidRPr="00587548">
              <w:rPr>
                <w:rFonts w:eastAsia="Arial" w:cs="Arial"/>
                <w:sz w:val="18"/>
                <w:szCs w:val="18"/>
              </w:rPr>
              <w:t>s</w:t>
            </w:r>
            <w:proofErr w:type="spellEnd"/>
            <w:r w:rsidRPr="00587548">
              <w:rPr>
                <w:rFonts w:eastAsia="Arial" w:cs="Arial"/>
                <w:spacing w:val="-6"/>
                <w:sz w:val="18"/>
                <w:szCs w:val="18"/>
              </w:rPr>
              <w:t xml:space="preserve"> </w:t>
            </w:r>
            <w:r w:rsidRPr="00587548">
              <w:rPr>
                <w:rFonts w:eastAsia="Arial" w:cs="Arial"/>
                <w:spacing w:val="1"/>
                <w:sz w:val="18"/>
                <w:szCs w:val="18"/>
              </w:rPr>
              <w:t>N</w:t>
            </w:r>
            <w:r w:rsidRPr="00587548">
              <w:rPr>
                <w:rFonts w:eastAsia="Arial" w:cs="Arial"/>
                <w:spacing w:val="-1"/>
                <w:sz w:val="18"/>
                <w:szCs w:val="18"/>
              </w:rPr>
              <w:t>e</w:t>
            </w:r>
            <w:r w:rsidRPr="00587548">
              <w:rPr>
                <w:rFonts w:eastAsia="Arial" w:cs="Arial"/>
                <w:sz w:val="18"/>
                <w:szCs w:val="18"/>
              </w:rPr>
              <w:t>k</w:t>
            </w:r>
          </w:p>
        </w:tc>
        <w:tc>
          <w:tcPr>
            <w:tcW w:w="1440" w:type="dxa"/>
            <w:tcBorders>
              <w:top w:val="single" w:sz="4" w:space="0" w:color="000000"/>
              <w:left w:val="single" w:sz="5" w:space="0" w:color="000000"/>
              <w:bottom w:val="single" w:sz="4" w:space="0" w:color="000000"/>
              <w:right w:val="single" w:sz="5" w:space="0" w:color="000000"/>
            </w:tcBorders>
          </w:tcPr>
          <w:p w14:paraId="681BE80A" w14:textId="77777777" w:rsidR="00620ED5" w:rsidRPr="00587548" w:rsidRDefault="00620ED5" w:rsidP="007B1517">
            <w:pPr>
              <w:spacing w:before="2" w:line="180" w:lineRule="exact"/>
              <w:rPr>
                <w:sz w:val="18"/>
                <w:szCs w:val="18"/>
              </w:rPr>
            </w:pPr>
          </w:p>
          <w:p w14:paraId="11A1C07F" w14:textId="77777777" w:rsidR="00620ED5" w:rsidRPr="00587548" w:rsidRDefault="00620ED5" w:rsidP="007B1517">
            <w:pPr>
              <w:ind w:left="95"/>
              <w:rPr>
                <w:rFonts w:eastAsia="Arial" w:cs="Arial"/>
                <w:sz w:val="18"/>
                <w:szCs w:val="18"/>
              </w:rPr>
            </w:pPr>
            <w:proofErr w:type="spellStart"/>
            <w:r w:rsidRPr="00587548">
              <w:rPr>
                <w:rFonts w:eastAsia="Arial" w:cs="Arial"/>
                <w:spacing w:val="1"/>
                <w:sz w:val="18"/>
                <w:szCs w:val="18"/>
              </w:rPr>
              <w:t>T</w:t>
            </w:r>
            <w:r w:rsidRPr="00587548">
              <w:rPr>
                <w:rFonts w:eastAsia="Arial" w:cs="Arial"/>
                <w:spacing w:val="-1"/>
                <w:sz w:val="18"/>
                <w:szCs w:val="18"/>
              </w:rPr>
              <w:t>soeli</w:t>
            </w:r>
            <w:r w:rsidRPr="00587548">
              <w:rPr>
                <w:rFonts w:eastAsia="Arial" w:cs="Arial"/>
                <w:spacing w:val="1"/>
                <w:sz w:val="18"/>
                <w:szCs w:val="18"/>
              </w:rPr>
              <w:t>k</w:t>
            </w:r>
            <w:r w:rsidRPr="00587548">
              <w:rPr>
                <w:rFonts w:eastAsia="Arial" w:cs="Arial"/>
                <w:sz w:val="18"/>
                <w:szCs w:val="18"/>
              </w:rPr>
              <w:t>e</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05627B18" w14:textId="77777777" w:rsidR="00620ED5" w:rsidRPr="00587548" w:rsidRDefault="00620ED5" w:rsidP="007B1517">
            <w:pPr>
              <w:spacing w:before="2" w:line="180" w:lineRule="exact"/>
              <w:rPr>
                <w:sz w:val="18"/>
                <w:szCs w:val="18"/>
              </w:rPr>
            </w:pPr>
          </w:p>
          <w:p w14:paraId="2E18E89D" w14:textId="77777777" w:rsidR="00620ED5" w:rsidRPr="00587548" w:rsidRDefault="00620ED5" w:rsidP="007B1517">
            <w:pPr>
              <w:ind w:left="410"/>
              <w:rPr>
                <w:rFonts w:eastAsia="Arial" w:cs="Arial"/>
                <w:sz w:val="18"/>
                <w:szCs w:val="18"/>
              </w:rPr>
            </w:pPr>
            <w:r w:rsidRPr="00587548">
              <w:rPr>
                <w:rFonts w:eastAsia="Arial" w:cs="Arial"/>
                <w:spacing w:val="-1"/>
                <w:sz w:val="18"/>
                <w:szCs w:val="18"/>
              </w:rPr>
              <w:t>48</w:t>
            </w:r>
            <w:r w:rsidRPr="00587548">
              <w:rPr>
                <w:rFonts w:eastAsia="Arial" w:cs="Arial"/>
                <w:sz w:val="18"/>
                <w:szCs w:val="18"/>
              </w:rPr>
              <w:t>2</w:t>
            </w:r>
            <w:r w:rsidRPr="00587548">
              <w:rPr>
                <w:rFonts w:eastAsia="Arial" w:cs="Arial"/>
                <w:spacing w:val="-3"/>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4" w:space="0" w:color="000000"/>
              <w:right w:val="single" w:sz="5" w:space="0" w:color="000000"/>
            </w:tcBorders>
          </w:tcPr>
          <w:p w14:paraId="0CA09EEA" w14:textId="77777777" w:rsidR="00620ED5" w:rsidRPr="00587548" w:rsidRDefault="00620ED5" w:rsidP="007B1517">
            <w:pPr>
              <w:spacing w:before="2" w:line="180" w:lineRule="exact"/>
              <w:rPr>
                <w:sz w:val="18"/>
                <w:szCs w:val="18"/>
              </w:rPr>
            </w:pPr>
          </w:p>
          <w:p w14:paraId="08FD1C40"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5</w:t>
            </w:r>
            <w:r w:rsidRPr="00587548">
              <w:rPr>
                <w:rFonts w:eastAsia="Arial" w:cs="Arial"/>
                <w:spacing w:val="-1"/>
                <w:sz w:val="18"/>
                <w:szCs w:val="18"/>
              </w:rPr>
              <w:t>2</w:t>
            </w:r>
            <w:r w:rsidRPr="00587548">
              <w:rPr>
                <w:rFonts w:eastAsia="Arial" w:cs="Arial"/>
                <w:sz w:val="18"/>
                <w:szCs w:val="18"/>
              </w:rPr>
              <w:t>6</w:t>
            </w:r>
          </w:p>
        </w:tc>
        <w:tc>
          <w:tcPr>
            <w:tcW w:w="2777" w:type="dxa"/>
            <w:tcBorders>
              <w:top w:val="single" w:sz="4" w:space="0" w:color="000000"/>
              <w:left w:val="single" w:sz="5" w:space="0" w:color="000000"/>
              <w:bottom w:val="single" w:sz="4" w:space="0" w:color="000000"/>
              <w:right w:val="single" w:sz="4" w:space="0" w:color="000000"/>
            </w:tcBorders>
          </w:tcPr>
          <w:p w14:paraId="7131814A"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4"/>
                <w:sz w:val="18"/>
                <w:szCs w:val="18"/>
              </w:rPr>
              <w:t xml:space="preserve"> w</w:t>
            </w:r>
            <w:r w:rsidRPr="00587548">
              <w:rPr>
                <w:rFonts w:eastAsia="Arial" w:cs="Arial"/>
                <w:sz w:val="18"/>
                <w:szCs w:val="18"/>
              </w:rPr>
              <w:t>as</w:t>
            </w:r>
            <w:r w:rsidRPr="00587548">
              <w:rPr>
                <w:rFonts w:eastAsia="Arial" w:cs="Arial"/>
                <w:spacing w:val="-2"/>
                <w:sz w:val="18"/>
                <w:szCs w:val="18"/>
              </w:rPr>
              <w:t xml:space="preserve"> </w:t>
            </w:r>
            <w:r w:rsidRPr="00587548">
              <w:rPr>
                <w:rFonts w:eastAsia="Arial" w:cs="Arial"/>
                <w:sz w:val="18"/>
                <w:szCs w:val="18"/>
              </w:rPr>
              <w:t>d</w:t>
            </w:r>
            <w:r w:rsidRPr="00587548">
              <w:rPr>
                <w:rFonts w:eastAsia="Arial" w:cs="Arial"/>
                <w:spacing w:val="-1"/>
                <w:sz w:val="18"/>
                <w:szCs w:val="18"/>
              </w:rPr>
              <w:t>o</w:t>
            </w:r>
            <w:r w:rsidRPr="00587548">
              <w:rPr>
                <w:rFonts w:eastAsia="Arial" w:cs="Arial"/>
                <w:sz w:val="18"/>
                <w:szCs w:val="18"/>
              </w:rPr>
              <w:t>ne</w:t>
            </w:r>
            <w:r w:rsidRPr="00587548">
              <w:rPr>
                <w:rFonts w:eastAsia="Arial" w:cs="Arial"/>
                <w:spacing w:val="-5"/>
                <w:sz w:val="18"/>
                <w:szCs w:val="18"/>
              </w:rPr>
              <w:t xml:space="preserve"> </w:t>
            </w:r>
            <w:r w:rsidRPr="00587548">
              <w:rPr>
                <w:rFonts w:eastAsia="Arial" w:cs="Arial"/>
                <w:spacing w:val="2"/>
                <w:sz w:val="18"/>
                <w:szCs w:val="18"/>
              </w:rPr>
              <w:t>b</w:t>
            </w:r>
            <w:r w:rsidRPr="00587548">
              <w:rPr>
                <w:rFonts w:eastAsia="Arial" w:cs="Arial"/>
                <w:sz w:val="18"/>
                <w:szCs w:val="18"/>
              </w:rPr>
              <w:t>y</w:t>
            </w:r>
          </w:p>
          <w:p w14:paraId="1339DD03" w14:textId="77777777" w:rsidR="00620ED5" w:rsidRPr="00587548" w:rsidRDefault="00620ED5" w:rsidP="007B1517">
            <w:pPr>
              <w:spacing w:before="4" w:line="180" w:lineRule="exact"/>
              <w:ind w:left="95" w:right="385"/>
              <w:rPr>
                <w:rFonts w:eastAsia="Arial" w:cs="Arial"/>
                <w:sz w:val="18"/>
                <w:szCs w:val="18"/>
              </w:rPr>
            </w:pPr>
            <w:r w:rsidRPr="00587548">
              <w:rPr>
                <w:rFonts w:eastAsia="Arial" w:cs="Arial"/>
                <w:spacing w:val="-1"/>
                <w:sz w:val="18"/>
                <w:szCs w:val="18"/>
              </w:rPr>
              <w:t>SOGREA</w:t>
            </w:r>
            <w:r w:rsidRPr="00587548">
              <w:rPr>
                <w:rFonts w:eastAsia="Arial" w:cs="Arial"/>
                <w:sz w:val="18"/>
                <w:szCs w:val="18"/>
              </w:rPr>
              <w:t>H</w:t>
            </w:r>
            <w:r w:rsidRPr="00587548">
              <w:rPr>
                <w:rFonts w:eastAsia="Arial" w:cs="Arial"/>
                <w:spacing w:val="-9"/>
                <w:sz w:val="18"/>
                <w:szCs w:val="18"/>
              </w:rPr>
              <w:t xml:space="preserve"> </w:t>
            </w:r>
            <w:r w:rsidRPr="00587548">
              <w:rPr>
                <w:rFonts w:eastAsia="Arial" w:cs="Arial"/>
                <w:spacing w:val="-1"/>
                <w:sz w:val="18"/>
                <w:szCs w:val="18"/>
              </w:rPr>
              <w:t>f</w:t>
            </w:r>
            <w:r w:rsidRPr="00587548">
              <w:rPr>
                <w:rFonts w:eastAsia="Arial" w:cs="Arial"/>
                <w:sz w:val="18"/>
                <w:szCs w:val="18"/>
              </w:rPr>
              <w:t>un</w:t>
            </w:r>
            <w:r w:rsidRPr="00587548">
              <w:rPr>
                <w:rFonts w:eastAsia="Arial" w:cs="Arial"/>
                <w:spacing w:val="-1"/>
                <w:sz w:val="18"/>
                <w:szCs w:val="18"/>
              </w:rPr>
              <w:t>de</w:t>
            </w:r>
            <w:r w:rsidRPr="00587548">
              <w:rPr>
                <w:rFonts w:eastAsia="Arial" w:cs="Arial"/>
                <w:sz w:val="18"/>
                <w:szCs w:val="18"/>
              </w:rPr>
              <w:t>d</w:t>
            </w:r>
            <w:r w:rsidRPr="00587548">
              <w:rPr>
                <w:rFonts w:eastAsia="Arial" w:cs="Arial"/>
                <w:spacing w:val="-6"/>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3"/>
                <w:sz w:val="18"/>
                <w:szCs w:val="18"/>
              </w:rPr>
              <w:t xml:space="preserve"> </w:t>
            </w:r>
            <w:r w:rsidRPr="00587548">
              <w:rPr>
                <w:rFonts w:eastAsia="Arial" w:cs="Arial"/>
                <w:spacing w:val="-1"/>
                <w:sz w:val="18"/>
                <w:szCs w:val="18"/>
              </w:rPr>
              <w:t>Fran</w:t>
            </w:r>
            <w:r w:rsidRPr="00587548">
              <w:rPr>
                <w:rFonts w:eastAsia="Arial" w:cs="Arial"/>
                <w:spacing w:val="2"/>
                <w:sz w:val="18"/>
                <w:szCs w:val="18"/>
              </w:rPr>
              <w:t>c</w:t>
            </w:r>
            <w:r w:rsidRPr="00587548">
              <w:rPr>
                <w:rFonts w:eastAsia="Arial" w:cs="Arial"/>
                <w:sz w:val="18"/>
                <w:szCs w:val="18"/>
              </w:rPr>
              <w:t xml:space="preserve">e. </w:t>
            </w:r>
            <w:r w:rsidRPr="00587548">
              <w:rPr>
                <w:rFonts w:eastAsia="Arial" w:cs="Arial"/>
                <w:spacing w:val="-1"/>
                <w:sz w:val="18"/>
                <w:szCs w:val="18"/>
              </w:rPr>
              <w:t>C</w:t>
            </w:r>
            <w:r w:rsidRPr="00587548">
              <w:rPr>
                <w:rFonts w:eastAsia="Arial" w:cs="Arial"/>
                <w:sz w:val="18"/>
                <w:szCs w:val="18"/>
              </w:rPr>
              <w:t>om</w:t>
            </w:r>
            <w:r w:rsidRPr="00587548">
              <w:rPr>
                <w:rFonts w:eastAsia="Arial" w:cs="Arial"/>
                <w:spacing w:val="-1"/>
                <w:sz w:val="18"/>
                <w:szCs w:val="18"/>
              </w:rPr>
              <w:t>mis</w:t>
            </w:r>
            <w:r w:rsidRPr="00587548">
              <w:rPr>
                <w:rFonts w:eastAsia="Arial" w:cs="Arial"/>
                <w:sz w:val="18"/>
                <w:szCs w:val="18"/>
              </w:rPr>
              <w:t>s</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11"/>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m</w:t>
            </w:r>
            <w:r w:rsidRPr="00587548">
              <w:rPr>
                <w:rFonts w:eastAsia="Arial" w:cs="Arial"/>
                <w:spacing w:val="1"/>
                <w:sz w:val="18"/>
                <w:szCs w:val="18"/>
              </w:rPr>
              <w:t>i</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z w:val="18"/>
                <w:szCs w:val="18"/>
              </w:rPr>
              <w:t>19</w:t>
            </w:r>
            <w:r w:rsidRPr="00587548">
              <w:rPr>
                <w:rFonts w:eastAsia="Arial" w:cs="Arial"/>
                <w:spacing w:val="-1"/>
                <w:sz w:val="18"/>
                <w:szCs w:val="18"/>
              </w:rPr>
              <w:t>9</w:t>
            </w:r>
            <w:r w:rsidRPr="00587548">
              <w:rPr>
                <w:rFonts w:eastAsia="Arial" w:cs="Arial"/>
                <w:sz w:val="18"/>
                <w:szCs w:val="18"/>
              </w:rPr>
              <w:t>0.</w:t>
            </w:r>
          </w:p>
        </w:tc>
        <w:tc>
          <w:tcPr>
            <w:tcW w:w="4565" w:type="dxa"/>
            <w:tcBorders>
              <w:top w:val="single" w:sz="4" w:space="0" w:color="000000"/>
              <w:left w:val="single" w:sz="4" w:space="0" w:color="000000"/>
              <w:bottom w:val="single" w:sz="4" w:space="0" w:color="000000"/>
              <w:right w:val="single" w:sz="6" w:space="0" w:color="000000"/>
            </w:tcBorders>
          </w:tcPr>
          <w:p w14:paraId="2DE06993"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9</w:t>
            </w:r>
            <w:r w:rsidRPr="00587548">
              <w:rPr>
                <w:rFonts w:eastAsia="Arial" w:cs="Arial"/>
                <w:spacing w:val="-1"/>
                <w:sz w:val="18"/>
                <w:szCs w:val="18"/>
              </w:rPr>
              <w:t>0</w:t>
            </w:r>
            <w:r w:rsidRPr="00587548">
              <w:rPr>
                <w:rFonts w:eastAsia="Arial" w:cs="Arial"/>
                <w:sz w:val="18"/>
                <w:szCs w:val="18"/>
              </w:rPr>
              <w:t>,</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z w:val="18"/>
                <w:szCs w:val="18"/>
              </w:rPr>
              <w:t>eas</w:t>
            </w:r>
            <w:r w:rsidRPr="00587548">
              <w:rPr>
                <w:rFonts w:eastAsia="Arial" w:cs="Arial"/>
                <w:spacing w:val="-1"/>
                <w:sz w:val="18"/>
                <w:szCs w:val="18"/>
              </w:rPr>
              <w:t>ibi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pacing w:val="-1"/>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ve</w:t>
            </w:r>
            <w:r w:rsidRPr="00587548">
              <w:rPr>
                <w:rFonts w:eastAsia="Arial" w:cs="Arial"/>
                <w:spacing w:val="-4"/>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be</w:t>
            </w:r>
          </w:p>
          <w:p w14:paraId="153EE9B2" w14:textId="77777777" w:rsidR="00620ED5" w:rsidRPr="00587548" w:rsidRDefault="00620ED5" w:rsidP="007B1517">
            <w:pPr>
              <w:spacing w:before="4" w:line="180" w:lineRule="exact"/>
              <w:ind w:left="95" w:right="140"/>
              <w:rPr>
                <w:rFonts w:eastAsia="Arial" w:cs="Arial"/>
                <w:sz w:val="18"/>
                <w:szCs w:val="18"/>
              </w:rPr>
            </w:pP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4B06BEA8" w14:textId="77777777" w:rsidTr="007B1517">
        <w:trPr>
          <w:trHeight w:hRule="exact" w:val="594"/>
        </w:trPr>
        <w:tc>
          <w:tcPr>
            <w:tcW w:w="1734" w:type="dxa"/>
            <w:tcBorders>
              <w:top w:val="single" w:sz="4" w:space="0" w:color="000000"/>
              <w:left w:val="single" w:sz="6" w:space="0" w:color="000000"/>
              <w:bottom w:val="single" w:sz="4" w:space="0" w:color="000000"/>
              <w:right w:val="single" w:sz="5" w:space="0" w:color="000000"/>
            </w:tcBorders>
          </w:tcPr>
          <w:p w14:paraId="4B62A136" w14:textId="77777777" w:rsidR="00620ED5" w:rsidRPr="00587548" w:rsidRDefault="00620ED5" w:rsidP="007B1517">
            <w:pPr>
              <w:spacing w:before="2" w:line="180" w:lineRule="exact"/>
              <w:rPr>
                <w:sz w:val="18"/>
                <w:szCs w:val="18"/>
              </w:rPr>
            </w:pPr>
          </w:p>
          <w:p w14:paraId="21CF6D8F"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4</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w:t>
            </w:r>
            <w:r w:rsidRPr="00587548">
              <w:rPr>
                <w:rFonts w:eastAsia="Arial" w:cs="Arial"/>
                <w:spacing w:val="1"/>
                <w:sz w:val="18"/>
                <w:szCs w:val="18"/>
              </w:rPr>
              <w:t>l</w:t>
            </w:r>
            <w:r w:rsidRPr="00587548">
              <w:rPr>
                <w:rFonts w:eastAsia="Arial" w:cs="Arial"/>
                <w:spacing w:val="-1"/>
                <w:sz w:val="18"/>
                <w:szCs w:val="18"/>
              </w:rPr>
              <w:t>ong</w:t>
            </w:r>
            <w:proofErr w:type="spellEnd"/>
          </w:p>
        </w:tc>
        <w:tc>
          <w:tcPr>
            <w:tcW w:w="1440" w:type="dxa"/>
            <w:tcBorders>
              <w:top w:val="single" w:sz="4" w:space="0" w:color="000000"/>
              <w:left w:val="single" w:sz="5" w:space="0" w:color="000000"/>
              <w:bottom w:val="single" w:sz="4" w:space="0" w:color="000000"/>
              <w:right w:val="single" w:sz="5" w:space="0" w:color="000000"/>
            </w:tcBorders>
          </w:tcPr>
          <w:p w14:paraId="2DAAD1BB" w14:textId="77777777" w:rsidR="00620ED5" w:rsidRPr="00587548" w:rsidRDefault="00620ED5" w:rsidP="007B1517">
            <w:pPr>
              <w:spacing w:before="2" w:line="180" w:lineRule="exact"/>
              <w:rPr>
                <w:sz w:val="18"/>
                <w:szCs w:val="18"/>
              </w:rPr>
            </w:pPr>
          </w:p>
          <w:p w14:paraId="0D3CB10D" w14:textId="77777777" w:rsidR="00620ED5" w:rsidRPr="00587548" w:rsidRDefault="00620ED5" w:rsidP="007B1517">
            <w:pPr>
              <w:ind w:left="95"/>
              <w:rPr>
                <w:rFonts w:eastAsia="Arial" w:cs="Arial"/>
                <w:sz w:val="18"/>
                <w:szCs w:val="18"/>
              </w:rPr>
            </w:pPr>
            <w:proofErr w:type="spellStart"/>
            <w:r w:rsidRPr="00587548">
              <w:rPr>
                <w:rFonts w:eastAsia="Arial" w:cs="Arial"/>
                <w:spacing w:val="-1"/>
                <w:sz w:val="18"/>
                <w:szCs w:val="18"/>
              </w:rPr>
              <w:t>Ba</w:t>
            </w:r>
            <w:r w:rsidRPr="00587548">
              <w:rPr>
                <w:rFonts w:eastAsia="Arial" w:cs="Arial"/>
                <w:spacing w:val="1"/>
                <w:sz w:val="18"/>
                <w:szCs w:val="18"/>
              </w:rPr>
              <w:t>f</w:t>
            </w:r>
            <w:r w:rsidRPr="00587548">
              <w:rPr>
                <w:rFonts w:eastAsia="Arial" w:cs="Arial"/>
                <w:spacing w:val="-1"/>
                <w:sz w:val="18"/>
                <w:szCs w:val="18"/>
              </w:rPr>
              <w:t>ali</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6C610973" w14:textId="77777777" w:rsidR="00620ED5" w:rsidRPr="00587548" w:rsidRDefault="00620ED5" w:rsidP="007B1517">
            <w:pPr>
              <w:spacing w:before="2" w:line="180" w:lineRule="exact"/>
              <w:rPr>
                <w:sz w:val="18"/>
                <w:szCs w:val="18"/>
              </w:rPr>
            </w:pPr>
          </w:p>
          <w:p w14:paraId="61B476CA" w14:textId="77777777" w:rsidR="00620ED5" w:rsidRPr="00587548" w:rsidRDefault="00620ED5" w:rsidP="007B1517">
            <w:pPr>
              <w:ind w:left="410"/>
              <w:rPr>
                <w:rFonts w:eastAsia="Arial" w:cs="Arial"/>
                <w:sz w:val="18"/>
                <w:szCs w:val="18"/>
              </w:rPr>
            </w:pPr>
            <w:r w:rsidRPr="00587548">
              <w:rPr>
                <w:rFonts w:eastAsia="Arial" w:cs="Arial"/>
                <w:spacing w:val="-1"/>
                <w:sz w:val="18"/>
                <w:szCs w:val="18"/>
              </w:rPr>
              <w:t>24</w:t>
            </w:r>
            <w:r w:rsidRPr="00587548">
              <w:rPr>
                <w:rFonts w:eastAsia="Arial" w:cs="Arial"/>
                <w:sz w:val="18"/>
                <w:szCs w:val="18"/>
              </w:rPr>
              <w:t>2</w:t>
            </w:r>
            <w:r w:rsidRPr="00587548">
              <w:rPr>
                <w:rFonts w:eastAsia="Arial" w:cs="Arial"/>
                <w:spacing w:val="-3"/>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4" w:space="0" w:color="000000"/>
              <w:right w:val="single" w:sz="5" w:space="0" w:color="000000"/>
            </w:tcBorders>
          </w:tcPr>
          <w:p w14:paraId="633E0084" w14:textId="77777777" w:rsidR="00620ED5" w:rsidRPr="00587548" w:rsidRDefault="00620ED5" w:rsidP="007B1517">
            <w:pPr>
              <w:spacing w:before="2" w:line="180" w:lineRule="exact"/>
              <w:rPr>
                <w:sz w:val="18"/>
                <w:szCs w:val="18"/>
              </w:rPr>
            </w:pPr>
          </w:p>
          <w:p w14:paraId="5CA6BFB0"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4</w:t>
            </w:r>
            <w:r w:rsidRPr="00587548">
              <w:rPr>
                <w:rFonts w:eastAsia="Arial" w:cs="Arial"/>
                <w:spacing w:val="-1"/>
                <w:sz w:val="18"/>
                <w:szCs w:val="18"/>
              </w:rPr>
              <w:t>0</w:t>
            </w:r>
            <w:r w:rsidRPr="00587548">
              <w:rPr>
                <w:rFonts w:eastAsia="Arial" w:cs="Arial"/>
                <w:sz w:val="18"/>
                <w:szCs w:val="18"/>
              </w:rPr>
              <w:t>0</w:t>
            </w:r>
          </w:p>
        </w:tc>
        <w:tc>
          <w:tcPr>
            <w:tcW w:w="2777" w:type="dxa"/>
            <w:tcBorders>
              <w:top w:val="single" w:sz="4" w:space="0" w:color="000000"/>
              <w:left w:val="single" w:sz="5" w:space="0" w:color="000000"/>
              <w:bottom w:val="single" w:sz="4" w:space="0" w:color="000000"/>
              <w:right w:val="single" w:sz="4" w:space="0" w:color="000000"/>
            </w:tcBorders>
          </w:tcPr>
          <w:p w14:paraId="0414A6D2"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4"/>
                <w:sz w:val="18"/>
                <w:szCs w:val="18"/>
              </w:rPr>
              <w:t xml:space="preserve"> w</w:t>
            </w:r>
            <w:r w:rsidRPr="00587548">
              <w:rPr>
                <w:rFonts w:eastAsia="Arial" w:cs="Arial"/>
                <w:sz w:val="18"/>
                <w:szCs w:val="18"/>
              </w:rPr>
              <w:t>as</w:t>
            </w:r>
            <w:r w:rsidRPr="00587548">
              <w:rPr>
                <w:rFonts w:eastAsia="Arial" w:cs="Arial"/>
                <w:spacing w:val="-3"/>
                <w:sz w:val="18"/>
                <w:szCs w:val="18"/>
              </w:rPr>
              <w:t xml:space="preserve"> </w:t>
            </w:r>
            <w:r w:rsidRPr="00587548">
              <w:rPr>
                <w:rFonts w:eastAsia="Arial" w:cs="Arial"/>
                <w:sz w:val="18"/>
                <w:szCs w:val="18"/>
              </w:rPr>
              <w:t>co</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ct</w:t>
            </w:r>
            <w:r w:rsidRPr="00587548">
              <w:rPr>
                <w:rFonts w:eastAsia="Arial" w:cs="Arial"/>
                <w:spacing w:val="-1"/>
                <w:sz w:val="18"/>
                <w:szCs w:val="18"/>
              </w:rPr>
              <w:t>e</w:t>
            </w:r>
            <w:r w:rsidRPr="00587548">
              <w:rPr>
                <w:rFonts w:eastAsia="Arial" w:cs="Arial"/>
                <w:sz w:val="18"/>
                <w:szCs w:val="18"/>
              </w:rPr>
              <w:t>d</w:t>
            </w:r>
          </w:p>
          <w:p w14:paraId="27507EA3" w14:textId="77777777" w:rsidR="00620ED5" w:rsidRPr="00587548" w:rsidRDefault="00620ED5" w:rsidP="007B1517">
            <w:pPr>
              <w:spacing w:before="4" w:line="180" w:lineRule="exact"/>
              <w:ind w:left="95" w:right="467"/>
              <w:rPr>
                <w:rFonts w:eastAsia="Arial" w:cs="Arial"/>
                <w:sz w:val="18"/>
                <w:szCs w:val="18"/>
              </w:rPr>
            </w:pP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r</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z w:val="18"/>
                <w:szCs w:val="18"/>
              </w:rPr>
              <w:t>1</w:t>
            </w:r>
            <w:r w:rsidRPr="00587548">
              <w:rPr>
                <w:rFonts w:eastAsia="Arial" w:cs="Arial"/>
                <w:spacing w:val="-1"/>
                <w:sz w:val="18"/>
                <w:szCs w:val="18"/>
              </w:rPr>
              <w:t>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4"/>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 xml:space="preserve">SOGREAH </w:t>
            </w:r>
            <w:r w:rsidRPr="00587548">
              <w:rPr>
                <w:rFonts w:eastAsia="Arial" w:cs="Arial"/>
                <w:spacing w:val="-1"/>
                <w:sz w:val="18"/>
                <w:szCs w:val="18"/>
              </w:rPr>
              <w:t>Co</w:t>
            </w:r>
            <w:r w:rsidRPr="00587548">
              <w:rPr>
                <w:rFonts w:eastAsia="Arial" w:cs="Arial"/>
                <w:sz w:val="18"/>
                <w:szCs w:val="18"/>
              </w:rPr>
              <w:t>ns</w:t>
            </w:r>
            <w:r w:rsidRPr="00587548">
              <w:rPr>
                <w:rFonts w:eastAsia="Arial" w:cs="Arial"/>
                <w:spacing w:val="-1"/>
                <w:sz w:val="18"/>
                <w:szCs w:val="18"/>
              </w:rPr>
              <w:t>u</w:t>
            </w:r>
            <w:r w:rsidRPr="00587548">
              <w:rPr>
                <w:rFonts w:eastAsia="Arial" w:cs="Arial"/>
                <w:spacing w:val="1"/>
                <w:sz w:val="18"/>
                <w:szCs w:val="18"/>
              </w:rPr>
              <w:t>l</w:t>
            </w:r>
            <w:r w:rsidRPr="00587548">
              <w:rPr>
                <w:rFonts w:eastAsia="Arial" w:cs="Arial"/>
                <w:sz w:val="18"/>
                <w:szCs w:val="18"/>
              </w:rPr>
              <w:t>ting</w:t>
            </w:r>
            <w:r w:rsidRPr="00587548">
              <w:rPr>
                <w:rFonts w:eastAsia="Arial" w:cs="Arial"/>
                <w:spacing w:val="-8"/>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Fr</w:t>
            </w:r>
            <w:r w:rsidRPr="00587548">
              <w:rPr>
                <w:rFonts w:eastAsia="Arial" w:cs="Arial"/>
                <w:spacing w:val="-1"/>
                <w:sz w:val="18"/>
                <w:szCs w:val="18"/>
              </w:rPr>
              <w:t>an</w:t>
            </w:r>
            <w:r w:rsidRPr="00587548">
              <w:rPr>
                <w:rFonts w:eastAsia="Arial" w:cs="Arial"/>
                <w:sz w:val="18"/>
                <w:szCs w:val="18"/>
              </w:rPr>
              <w:t>ce.</w:t>
            </w:r>
          </w:p>
        </w:tc>
        <w:tc>
          <w:tcPr>
            <w:tcW w:w="4565" w:type="dxa"/>
            <w:tcBorders>
              <w:top w:val="single" w:sz="4" w:space="0" w:color="000000"/>
              <w:left w:val="single" w:sz="4" w:space="0" w:color="000000"/>
              <w:bottom w:val="single" w:sz="4" w:space="0" w:color="000000"/>
              <w:right w:val="single" w:sz="6" w:space="0" w:color="000000"/>
            </w:tcBorders>
          </w:tcPr>
          <w:p w14:paraId="5616FD78"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ea</w:t>
            </w:r>
            <w:r w:rsidRPr="00587548">
              <w:rPr>
                <w:rFonts w:eastAsia="Arial" w:cs="Arial"/>
                <w:spacing w:val="-1"/>
                <w:sz w:val="18"/>
                <w:szCs w:val="18"/>
              </w:rPr>
              <w:t>sib</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3"/>
                <w:sz w:val="18"/>
                <w:szCs w:val="18"/>
              </w:rPr>
              <w:t>w</w:t>
            </w:r>
            <w:r w:rsidRPr="00587548">
              <w:rPr>
                <w:rFonts w:eastAsia="Arial" w:cs="Arial"/>
                <w:spacing w:val="1"/>
                <w:sz w:val="18"/>
                <w:szCs w:val="18"/>
              </w:rPr>
              <w:t>il</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1"/>
                <w:sz w:val="18"/>
                <w:szCs w:val="18"/>
              </w:rPr>
              <w:t>h</w:t>
            </w:r>
            <w:r w:rsidRPr="00587548">
              <w:rPr>
                <w:rFonts w:eastAsia="Arial" w:cs="Arial"/>
                <w:sz w:val="18"/>
                <w:szCs w:val="18"/>
              </w:rPr>
              <w:t>ave</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be</w:t>
            </w:r>
            <w:r>
              <w:rPr>
                <w:rFonts w:eastAsia="Arial" w:cs="Arial"/>
                <w:sz w:val="18"/>
                <w:szCs w:val="18"/>
              </w:rPr>
              <w:t xml:space="preserv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02032E48" w14:textId="77777777" w:rsidTr="007B1517">
        <w:trPr>
          <w:trHeight w:hRule="exact" w:val="592"/>
        </w:trPr>
        <w:tc>
          <w:tcPr>
            <w:tcW w:w="1734" w:type="dxa"/>
            <w:tcBorders>
              <w:top w:val="single" w:sz="4" w:space="0" w:color="000000"/>
              <w:left w:val="single" w:sz="6" w:space="0" w:color="000000"/>
              <w:bottom w:val="single" w:sz="5" w:space="0" w:color="000000"/>
              <w:right w:val="single" w:sz="5" w:space="0" w:color="000000"/>
            </w:tcBorders>
          </w:tcPr>
          <w:p w14:paraId="5CCD199B" w14:textId="77777777" w:rsidR="00620ED5" w:rsidRPr="00587548" w:rsidRDefault="00620ED5" w:rsidP="007B1517">
            <w:pPr>
              <w:spacing w:before="1" w:line="180" w:lineRule="exact"/>
              <w:rPr>
                <w:sz w:val="18"/>
                <w:szCs w:val="18"/>
              </w:rPr>
            </w:pPr>
          </w:p>
          <w:p w14:paraId="435C42B3" w14:textId="77777777" w:rsidR="00620ED5" w:rsidRPr="00587548" w:rsidRDefault="00620ED5" w:rsidP="007B1517">
            <w:pPr>
              <w:ind w:left="96"/>
              <w:rPr>
                <w:rFonts w:eastAsia="Arial" w:cs="Arial"/>
                <w:sz w:val="18"/>
                <w:szCs w:val="18"/>
              </w:rPr>
            </w:pPr>
            <w:r w:rsidRPr="00587548">
              <w:rPr>
                <w:rFonts w:eastAsia="Arial" w:cs="Arial"/>
                <w:sz w:val="18"/>
                <w:szCs w:val="18"/>
              </w:rPr>
              <w:t xml:space="preserve">5.   </w:t>
            </w:r>
            <w:r w:rsidRPr="00587548">
              <w:rPr>
                <w:rFonts w:eastAsia="Arial" w:cs="Arial"/>
                <w:spacing w:val="8"/>
                <w:sz w:val="18"/>
                <w:szCs w:val="18"/>
              </w:rPr>
              <w:t xml:space="preserve"> </w:t>
            </w:r>
            <w:proofErr w:type="spellStart"/>
            <w:r w:rsidRPr="00587548">
              <w:rPr>
                <w:rFonts w:eastAsia="Arial" w:cs="Arial"/>
                <w:sz w:val="18"/>
                <w:szCs w:val="18"/>
              </w:rPr>
              <w:t>Mokhot</w:t>
            </w:r>
            <w:r w:rsidRPr="00587548">
              <w:rPr>
                <w:rFonts w:eastAsia="Arial" w:cs="Arial"/>
                <w:spacing w:val="1"/>
                <w:sz w:val="18"/>
                <w:szCs w:val="18"/>
              </w:rPr>
              <w:t>l</w:t>
            </w:r>
            <w:r w:rsidRPr="00587548">
              <w:rPr>
                <w:rFonts w:eastAsia="Arial" w:cs="Arial"/>
                <w:sz w:val="18"/>
                <w:szCs w:val="18"/>
              </w:rPr>
              <w:t>ong</w:t>
            </w:r>
            <w:proofErr w:type="spellEnd"/>
          </w:p>
        </w:tc>
        <w:tc>
          <w:tcPr>
            <w:tcW w:w="1440" w:type="dxa"/>
            <w:tcBorders>
              <w:top w:val="single" w:sz="4" w:space="0" w:color="000000"/>
              <w:left w:val="single" w:sz="5" w:space="0" w:color="000000"/>
              <w:bottom w:val="single" w:sz="5" w:space="0" w:color="000000"/>
              <w:right w:val="single" w:sz="5" w:space="0" w:color="000000"/>
            </w:tcBorders>
          </w:tcPr>
          <w:p w14:paraId="45779C60" w14:textId="77777777" w:rsidR="00620ED5" w:rsidRPr="00587548" w:rsidRDefault="00620ED5" w:rsidP="007B1517">
            <w:pPr>
              <w:spacing w:before="1" w:line="180" w:lineRule="exact"/>
              <w:rPr>
                <w:sz w:val="18"/>
                <w:szCs w:val="18"/>
              </w:rPr>
            </w:pPr>
          </w:p>
          <w:p w14:paraId="18B6F66E" w14:textId="77777777" w:rsidR="00620ED5" w:rsidRPr="00587548" w:rsidRDefault="00620ED5" w:rsidP="007B1517">
            <w:pPr>
              <w:ind w:left="97"/>
              <w:rPr>
                <w:rFonts w:eastAsia="Arial" w:cs="Arial"/>
                <w:sz w:val="18"/>
                <w:szCs w:val="18"/>
              </w:rPr>
            </w:pPr>
            <w:proofErr w:type="spellStart"/>
            <w:r w:rsidRPr="00587548">
              <w:rPr>
                <w:rFonts w:eastAsia="Arial" w:cs="Arial"/>
                <w:sz w:val="18"/>
                <w:szCs w:val="18"/>
              </w:rPr>
              <w:t>Sehonghong</w:t>
            </w:r>
            <w:proofErr w:type="spellEnd"/>
          </w:p>
        </w:tc>
        <w:tc>
          <w:tcPr>
            <w:tcW w:w="1439" w:type="dxa"/>
            <w:tcBorders>
              <w:top w:val="single" w:sz="4" w:space="0" w:color="000000"/>
              <w:left w:val="single" w:sz="5" w:space="0" w:color="000000"/>
              <w:bottom w:val="single" w:sz="5" w:space="0" w:color="000000"/>
              <w:right w:val="single" w:sz="4" w:space="0" w:color="000000"/>
            </w:tcBorders>
          </w:tcPr>
          <w:p w14:paraId="3E188E7C" w14:textId="77777777" w:rsidR="00620ED5" w:rsidRPr="00587548" w:rsidRDefault="00620ED5" w:rsidP="007B1517">
            <w:pPr>
              <w:spacing w:before="1" w:line="180" w:lineRule="exact"/>
              <w:rPr>
                <w:sz w:val="18"/>
                <w:szCs w:val="18"/>
              </w:rPr>
            </w:pPr>
          </w:p>
          <w:p w14:paraId="4F1F118C" w14:textId="77777777" w:rsidR="00620ED5" w:rsidRPr="00587548" w:rsidRDefault="00620ED5" w:rsidP="007B1517">
            <w:pPr>
              <w:ind w:left="435"/>
              <w:rPr>
                <w:rFonts w:eastAsia="Arial" w:cs="Arial"/>
                <w:sz w:val="18"/>
                <w:szCs w:val="18"/>
              </w:rPr>
            </w:pPr>
            <w:r w:rsidRPr="00587548">
              <w:rPr>
                <w:rFonts w:eastAsia="Arial" w:cs="Arial"/>
                <w:sz w:val="18"/>
                <w:szCs w:val="18"/>
              </w:rPr>
              <w:t>205</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5" w:space="0" w:color="000000"/>
              <w:right w:val="single" w:sz="5" w:space="0" w:color="000000"/>
            </w:tcBorders>
          </w:tcPr>
          <w:p w14:paraId="75F11447" w14:textId="77777777" w:rsidR="00620ED5" w:rsidRPr="00587548" w:rsidRDefault="00620ED5" w:rsidP="007B1517">
            <w:pPr>
              <w:spacing w:before="1" w:line="180" w:lineRule="exact"/>
              <w:rPr>
                <w:sz w:val="18"/>
                <w:szCs w:val="18"/>
              </w:rPr>
            </w:pPr>
          </w:p>
          <w:p w14:paraId="3CA3E1A0" w14:textId="77777777" w:rsidR="00620ED5" w:rsidRPr="00587548" w:rsidRDefault="00620ED5" w:rsidP="007B1517">
            <w:pPr>
              <w:ind w:left="291"/>
              <w:rPr>
                <w:rFonts w:eastAsia="Arial" w:cs="Arial"/>
                <w:sz w:val="18"/>
                <w:szCs w:val="18"/>
              </w:rPr>
            </w:pPr>
            <w:r w:rsidRPr="00587548">
              <w:rPr>
                <w:rFonts w:eastAsia="Arial" w:cs="Arial"/>
                <w:sz w:val="18"/>
                <w:szCs w:val="18"/>
              </w:rPr>
              <w:t>0.480</w:t>
            </w:r>
          </w:p>
        </w:tc>
        <w:tc>
          <w:tcPr>
            <w:tcW w:w="2777" w:type="dxa"/>
            <w:tcBorders>
              <w:top w:val="single" w:sz="4" w:space="0" w:color="000000"/>
              <w:left w:val="single" w:sz="5" w:space="0" w:color="000000"/>
              <w:bottom w:val="single" w:sz="5" w:space="0" w:color="000000"/>
              <w:right w:val="single" w:sz="4" w:space="0" w:color="000000"/>
            </w:tcBorders>
          </w:tcPr>
          <w:p w14:paraId="76139E73" w14:textId="77777777" w:rsidR="00620ED5" w:rsidRPr="00587548" w:rsidRDefault="00620ED5" w:rsidP="007B1517">
            <w:pPr>
              <w:spacing w:before="1" w:line="180" w:lineRule="exact"/>
              <w:ind w:left="95" w:right="234"/>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4"/>
                <w:sz w:val="18"/>
                <w:szCs w:val="18"/>
              </w:rPr>
              <w:t xml:space="preserve"> w</w:t>
            </w:r>
            <w:r w:rsidRPr="00587548">
              <w:rPr>
                <w:rFonts w:eastAsia="Arial" w:cs="Arial"/>
                <w:sz w:val="18"/>
                <w:szCs w:val="18"/>
              </w:rPr>
              <w:t>as</w:t>
            </w:r>
            <w:r w:rsidRPr="00587548">
              <w:rPr>
                <w:rFonts w:eastAsia="Arial" w:cs="Arial"/>
                <w:spacing w:val="-3"/>
                <w:sz w:val="18"/>
                <w:szCs w:val="18"/>
              </w:rPr>
              <w:t xml:space="preserve"> </w:t>
            </w:r>
            <w:r w:rsidRPr="00587548">
              <w:rPr>
                <w:rFonts w:eastAsia="Arial" w:cs="Arial"/>
                <w:sz w:val="18"/>
                <w:szCs w:val="18"/>
              </w:rPr>
              <w:t>co</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ct</w:t>
            </w:r>
            <w:r w:rsidRPr="00587548">
              <w:rPr>
                <w:rFonts w:eastAsia="Arial" w:cs="Arial"/>
                <w:spacing w:val="-1"/>
                <w:sz w:val="18"/>
                <w:szCs w:val="18"/>
              </w:rPr>
              <w:t>e</w:t>
            </w:r>
            <w:r w:rsidRPr="00587548">
              <w:rPr>
                <w:rFonts w:eastAsia="Arial" w:cs="Arial"/>
                <w:sz w:val="18"/>
                <w:szCs w:val="18"/>
              </w:rPr>
              <w:t xml:space="preserve">d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r</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z w:val="18"/>
                <w:szCs w:val="18"/>
              </w:rPr>
              <w:t>1</w:t>
            </w:r>
            <w:r w:rsidRPr="00587548">
              <w:rPr>
                <w:rFonts w:eastAsia="Arial" w:cs="Arial"/>
                <w:spacing w:val="-1"/>
                <w:sz w:val="18"/>
                <w:szCs w:val="18"/>
              </w:rPr>
              <w:t>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4"/>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 xml:space="preserve">SOGREAH </w:t>
            </w:r>
            <w:r w:rsidRPr="00587548">
              <w:rPr>
                <w:rFonts w:eastAsia="Arial" w:cs="Arial"/>
                <w:spacing w:val="-1"/>
                <w:sz w:val="18"/>
                <w:szCs w:val="18"/>
              </w:rPr>
              <w:t>Co</w:t>
            </w:r>
            <w:r w:rsidRPr="00587548">
              <w:rPr>
                <w:rFonts w:eastAsia="Arial" w:cs="Arial"/>
                <w:sz w:val="18"/>
                <w:szCs w:val="18"/>
              </w:rPr>
              <w:t>ns</w:t>
            </w:r>
            <w:r w:rsidRPr="00587548">
              <w:rPr>
                <w:rFonts w:eastAsia="Arial" w:cs="Arial"/>
                <w:spacing w:val="-1"/>
                <w:sz w:val="18"/>
                <w:szCs w:val="18"/>
              </w:rPr>
              <w:t>u</w:t>
            </w:r>
            <w:r w:rsidRPr="00587548">
              <w:rPr>
                <w:rFonts w:eastAsia="Arial" w:cs="Arial"/>
                <w:spacing w:val="1"/>
                <w:sz w:val="18"/>
                <w:szCs w:val="18"/>
              </w:rPr>
              <w:t>l</w:t>
            </w:r>
            <w:r w:rsidRPr="00587548">
              <w:rPr>
                <w:rFonts w:eastAsia="Arial" w:cs="Arial"/>
                <w:sz w:val="18"/>
                <w:szCs w:val="18"/>
              </w:rPr>
              <w:t>ting</w:t>
            </w:r>
            <w:r w:rsidRPr="00587548">
              <w:rPr>
                <w:rFonts w:eastAsia="Arial" w:cs="Arial"/>
                <w:spacing w:val="-8"/>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Fr</w:t>
            </w:r>
            <w:r w:rsidRPr="00587548">
              <w:rPr>
                <w:rFonts w:eastAsia="Arial" w:cs="Arial"/>
                <w:spacing w:val="-1"/>
                <w:sz w:val="18"/>
                <w:szCs w:val="18"/>
              </w:rPr>
              <w:t>an</w:t>
            </w:r>
            <w:r w:rsidRPr="00587548">
              <w:rPr>
                <w:rFonts w:eastAsia="Arial" w:cs="Arial"/>
                <w:sz w:val="18"/>
                <w:szCs w:val="18"/>
              </w:rPr>
              <w:t>ce.</w:t>
            </w:r>
          </w:p>
        </w:tc>
        <w:tc>
          <w:tcPr>
            <w:tcW w:w="4565" w:type="dxa"/>
            <w:tcBorders>
              <w:top w:val="single" w:sz="4" w:space="0" w:color="000000"/>
              <w:left w:val="single" w:sz="4" w:space="0" w:color="000000"/>
              <w:bottom w:val="single" w:sz="5" w:space="0" w:color="000000"/>
              <w:right w:val="single" w:sz="6" w:space="0" w:color="000000"/>
            </w:tcBorders>
          </w:tcPr>
          <w:p w14:paraId="69B28E1F" w14:textId="77777777" w:rsidR="00620ED5" w:rsidRPr="00587548" w:rsidRDefault="00620ED5" w:rsidP="007B1517">
            <w:pPr>
              <w:spacing w:before="1" w:line="180" w:lineRule="exact"/>
              <w:ind w:left="95" w:right="44"/>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ea</w:t>
            </w:r>
            <w:r w:rsidRPr="00587548">
              <w:rPr>
                <w:rFonts w:eastAsia="Arial" w:cs="Arial"/>
                <w:spacing w:val="-1"/>
                <w:sz w:val="18"/>
                <w:szCs w:val="18"/>
              </w:rPr>
              <w:t>sib</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3"/>
                <w:sz w:val="18"/>
                <w:szCs w:val="18"/>
              </w:rPr>
              <w:t>w</w:t>
            </w:r>
            <w:r w:rsidRPr="00587548">
              <w:rPr>
                <w:rFonts w:eastAsia="Arial" w:cs="Arial"/>
                <w:spacing w:val="1"/>
                <w:sz w:val="18"/>
                <w:szCs w:val="18"/>
              </w:rPr>
              <w:t>il</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1"/>
                <w:sz w:val="18"/>
                <w:szCs w:val="18"/>
              </w:rPr>
              <w:t>h</w:t>
            </w:r>
            <w:r w:rsidRPr="00587548">
              <w:rPr>
                <w:rFonts w:eastAsia="Arial" w:cs="Arial"/>
                <w:sz w:val="18"/>
                <w:szCs w:val="18"/>
              </w:rPr>
              <w:t>ave</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 xml:space="preserve">be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47D27E9B" w14:textId="77777777" w:rsidTr="007B1517">
        <w:trPr>
          <w:trHeight w:hRule="exact" w:val="983"/>
        </w:trPr>
        <w:tc>
          <w:tcPr>
            <w:tcW w:w="1734" w:type="dxa"/>
            <w:tcBorders>
              <w:top w:val="single" w:sz="5" w:space="0" w:color="000000"/>
              <w:left w:val="single" w:sz="6" w:space="0" w:color="000000"/>
              <w:bottom w:val="single" w:sz="4" w:space="0" w:color="000000"/>
              <w:right w:val="single" w:sz="5" w:space="0" w:color="000000"/>
            </w:tcBorders>
          </w:tcPr>
          <w:p w14:paraId="4F132CAA" w14:textId="77777777" w:rsidR="00620ED5" w:rsidRPr="00587548" w:rsidRDefault="00620ED5" w:rsidP="007B1517">
            <w:pPr>
              <w:spacing w:before="7" w:line="180" w:lineRule="exact"/>
              <w:rPr>
                <w:sz w:val="18"/>
                <w:szCs w:val="18"/>
              </w:rPr>
            </w:pPr>
          </w:p>
          <w:p w14:paraId="2DA54B8E" w14:textId="77777777" w:rsidR="00620ED5" w:rsidRPr="00587548" w:rsidRDefault="00620ED5" w:rsidP="007B1517">
            <w:pPr>
              <w:spacing w:line="200" w:lineRule="exact"/>
              <w:rPr>
                <w:sz w:val="18"/>
                <w:szCs w:val="18"/>
              </w:rPr>
            </w:pPr>
          </w:p>
          <w:p w14:paraId="3950503E"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6</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z w:val="18"/>
                <w:szCs w:val="18"/>
              </w:rPr>
              <w:t>S</w:t>
            </w:r>
            <w:r w:rsidRPr="00587548">
              <w:rPr>
                <w:rFonts w:eastAsia="Arial" w:cs="Arial"/>
                <w:spacing w:val="-1"/>
                <w:sz w:val="18"/>
                <w:szCs w:val="18"/>
              </w:rPr>
              <w:t>e</w:t>
            </w:r>
            <w:r w:rsidRPr="00587548">
              <w:rPr>
                <w:rFonts w:eastAsia="Arial" w:cs="Arial"/>
                <w:sz w:val="18"/>
                <w:szCs w:val="18"/>
              </w:rPr>
              <w:t>m</w:t>
            </w:r>
            <w:r w:rsidRPr="00587548">
              <w:rPr>
                <w:rFonts w:eastAsia="Arial" w:cs="Arial"/>
                <w:spacing w:val="-1"/>
                <w:sz w:val="18"/>
                <w:szCs w:val="18"/>
              </w:rPr>
              <w:t>on</w:t>
            </w:r>
            <w:r w:rsidRPr="00587548">
              <w:rPr>
                <w:rFonts w:eastAsia="Arial" w:cs="Arial"/>
                <w:spacing w:val="2"/>
                <w:sz w:val="18"/>
                <w:szCs w:val="18"/>
              </w:rPr>
              <w:t>k</w:t>
            </w:r>
            <w:r w:rsidRPr="00587548">
              <w:rPr>
                <w:rFonts w:eastAsia="Arial" w:cs="Arial"/>
                <w:spacing w:val="-1"/>
                <w:sz w:val="18"/>
                <w:szCs w:val="18"/>
              </w:rPr>
              <w:t>o</w:t>
            </w:r>
            <w:r w:rsidRPr="00587548">
              <w:rPr>
                <w:rFonts w:eastAsia="Arial" w:cs="Arial"/>
                <w:sz w:val="18"/>
                <w:szCs w:val="18"/>
              </w:rPr>
              <w:t>ng</w:t>
            </w:r>
            <w:proofErr w:type="spellEnd"/>
            <w:r w:rsidRPr="00587548">
              <w:rPr>
                <w:rFonts w:eastAsia="Arial" w:cs="Arial"/>
                <w:spacing w:val="-10"/>
                <w:sz w:val="18"/>
                <w:szCs w:val="18"/>
              </w:rPr>
              <w:t xml:space="preserve"> </w:t>
            </w:r>
            <w:r w:rsidRPr="00587548">
              <w:rPr>
                <w:rFonts w:eastAsia="Arial" w:cs="Arial"/>
                <w:sz w:val="18"/>
                <w:szCs w:val="18"/>
              </w:rPr>
              <w:t>1</w:t>
            </w:r>
          </w:p>
        </w:tc>
        <w:tc>
          <w:tcPr>
            <w:tcW w:w="1440" w:type="dxa"/>
            <w:tcBorders>
              <w:top w:val="single" w:sz="5" w:space="0" w:color="000000"/>
              <w:left w:val="single" w:sz="5" w:space="0" w:color="000000"/>
              <w:bottom w:val="single" w:sz="4" w:space="0" w:color="000000"/>
              <w:right w:val="single" w:sz="5" w:space="0" w:color="000000"/>
            </w:tcBorders>
          </w:tcPr>
          <w:p w14:paraId="59232334" w14:textId="77777777" w:rsidR="00620ED5" w:rsidRPr="00587548" w:rsidRDefault="00620ED5" w:rsidP="007B1517">
            <w:pPr>
              <w:spacing w:before="7" w:line="180" w:lineRule="exact"/>
              <w:rPr>
                <w:sz w:val="18"/>
                <w:szCs w:val="18"/>
              </w:rPr>
            </w:pPr>
          </w:p>
          <w:p w14:paraId="340A6313" w14:textId="77777777" w:rsidR="00620ED5" w:rsidRPr="00587548" w:rsidRDefault="00620ED5" w:rsidP="007B1517">
            <w:pPr>
              <w:spacing w:line="200" w:lineRule="exact"/>
              <w:rPr>
                <w:sz w:val="18"/>
                <w:szCs w:val="18"/>
              </w:rPr>
            </w:pPr>
          </w:p>
          <w:p w14:paraId="0D8799EF" w14:textId="77777777" w:rsidR="00620ED5" w:rsidRPr="00587548" w:rsidRDefault="00620ED5" w:rsidP="007B1517">
            <w:pPr>
              <w:ind w:left="96"/>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a</w:t>
            </w:r>
            <w:r w:rsidRPr="00587548">
              <w:rPr>
                <w:rFonts w:eastAsia="Arial" w:cs="Arial"/>
                <w:spacing w:val="-1"/>
                <w:sz w:val="18"/>
                <w:szCs w:val="18"/>
              </w:rPr>
              <w:t>l</w:t>
            </w:r>
            <w:r w:rsidRPr="00587548">
              <w:rPr>
                <w:rFonts w:eastAsia="Arial" w:cs="Arial"/>
                <w:sz w:val="18"/>
                <w:szCs w:val="18"/>
              </w:rPr>
              <w:t>e</w:t>
            </w:r>
            <w:r w:rsidRPr="00587548">
              <w:rPr>
                <w:rFonts w:eastAsia="Arial" w:cs="Arial"/>
                <w:spacing w:val="-2"/>
                <w:sz w:val="18"/>
                <w:szCs w:val="18"/>
              </w:rPr>
              <w:t>t</w:t>
            </w:r>
            <w:r w:rsidRPr="00587548">
              <w:rPr>
                <w:rFonts w:eastAsia="Arial" w:cs="Arial"/>
                <w:sz w:val="18"/>
                <w:szCs w:val="18"/>
              </w:rPr>
              <w:t>su</w:t>
            </w:r>
            <w:r w:rsidRPr="00587548">
              <w:rPr>
                <w:rFonts w:eastAsia="Arial" w:cs="Arial"/>
                <w:spacing w:val="2"/>
                <w:sz w:val="18"/>
                <w:szCs w:val="18"/>
              </w:rPr>
              <w:t>n</w:t>
            </w:r>
            <w:r w:rsidRPr="00587548">
              <w:rPr>
                <w:rFonts w:eastAsia="Arial" w:cs="Arial"/>
                <w:spacing w:val="-3"/>
                <w:sz w:val="18"/>
                <w:szCs w:val="18"/>
              </w:rPr>
              <w:t>y</w:t>
            </w:r>
            <w:r w:rsidRPr="00587548">
              <w:rPr>
                <w:rFonts w:eastAsia="Arial" w:cs="Arial"/>
                <w:sz w:val="18"/>
                <w:szCs w:val="18"/>
              </w:rPr>
              <w:t>ane</w:t>
            </w:r>
            <w:proofErr w:type="spellEnd"/>
          </w:p>
        </w:tc>
        <w:tc>
          <w:tcPr>
            <w:tcW w:w="1439" w:type="dxa"/>
            <w:tcBorders>
              <w:top w:val="single" w:sz="5" w:space="0" w:color="000000"/>
              <w:left w:val="single" w:sz="5" w:space="0" w:color="000000"/>
              <w:bottom w:val="single" w:sz="4" w:space="0" w:color="000000"/>
              <w:right w:val="single" w:sz="4" w:space="0" w:color="000000"/>
            </w:tcBorders>
          </w:tcPr>
          <w:p w14:paraId="26292AFC" w14:textId="77777777" w:rsidR="00620ED5" w:rsidRPr="00587548" w:rsidRDefault="00620ED5" w:rsidP="007B1517">
            <w:pPr>
              <w:spacing w:before="7" w:line="180" w:lineRule="exact"/>
              <w:rPr>
                <w:sz w:val="18"/>
                <w:szCs w:val="18"/>
              </w:rPr>
            </w:pPr>
          </w:p>
          <w:p w14:paraId="1462D220" w14:textId="77777777" w:rsidR="00620ED5" w:rsidRPr="00587548" w:rsidRDefault="00620ED5" w:rsidP="007B1517">
            <w:pPr>
              <w:spacing w:line="200" w:lineRule="exact"/>
              <w:rPr>
                <w:sz w:val="18"/>
                <w:szCs w:val="18"/>
              </w:rPr>
            </w:pPr>
          </w:p>
          <w:p w14:paraId="2E23E187" w14:textId="77777777" w:rsidR="00620ED5" w:rsidRPr="00587548" w:rsidRDefault="00620ED5" w:rsidP="007B1517">
            <w:pPr>
              <w:ind w:left="411"/>
              <w:rPr>
                <w:rFonts w:eastAsia="Arial" w:cs="Arial"/>
                <w:sz w:val="18"/>
                <w:szCs w:val="18"/>
              </w:rPr>
            </w:pPr>
            <w:r w:rsidRPr="00587548">
              <w:rPr>
                <w:rFonts w:eastAsia="Arial" w:cs="Arial"/>
                <w:spacing w:val="-1"/>
                <w:sz w:val="18"/>
                <w:szCs w:val="18"/>
              </w:rPr>
              <w:t>12</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z w:val="18"/>
                <w:szCs w:val="18"/>
              </w:rPr>
              <w:t>KW</w:t>
            </w:r>
          </w:p>
        </w:tc>
        <w:tc>
          <w:tcPr>
            <w:tcW w:w="1016" w:type="dxa"/>
            <w:tcBorders>
              <w:top w:val="single" w:sz="5" w:space="0" w:color="000000"/>
              <w:left w:val="single" w:sz="4" w:space="0" w:color="000000"/>
              <w:bottom w:val="single" w:sz="4" w:space="0" w:color="000000"/>
              <w:right w:val="single" w:sz="5" w:space="0" w:color="000000"/>
            </w:tcBorders>
          </w:tcPr>
          <w:p w14:paraId="318FD1F5" w14:textId="77777777" w:rsidR="00620ED5" w:rsidRPr="00587548" w:rsidRDefault="00620ED5" w:rsidP="007B1517">
            <w:pPr>
              <w:spacing w:before="7" w:line="180" w:lineRule="exact"/>
              <w:rPr>
                <w:sz w:val="18"/>
                <w:szCs w:val="18"/>
              </w:rPr>
            </w:pPr>
          </w:p>
          <w:p w14:paraId="75767CA4" w14:textId="77777777" w:rsidR="00620ED5" w:rsidRPr="00587548" w:rsidRDefault="00620ED5" w:rsidP="007B1517">
            <w:pPr>
              <w:spacing w:line="200" w:lineRule="exact"/>
              <w:rPr>
                <w:sz w:val="18"/>
                <w:szCs w:val="18"/>
              </w:rPr>
            </w:pPr>
          </w:p>
          <w:p w14:paraId="5D989B35"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.3</w:t>
            </w:r>
            <w:r w:rsidRPr="00587548">
              <w:rPr>
                <w:rFonts w:eastAsia="Arial" w:cs="Arial"/>
                <w:spacing w:val="-1"/>
                <w:sz w:val="18"/>
                <w:szCs w:val="18"/>
              </w:rPr>
              <w:t>2</w:t>
            </w:r>
            <w:r w:rsidRPr="00587548">
              <w:rPr>
                <w:rFonts w:eastAsia="Arial" w:cs="Arial"/>
                <w:sz w:val="18"/>
                <w:szCs w:val="18"/>
              </w:rPr>
              <w:t>0</w:t>
            </w:r>
          </w:p>
        </w:tc>
        <w:tc>
          <w:tcPr>
            <w:tcW w:w="2777" w:type="dxa"/>
            <w:tcBorders>
              <w:top w:val="single" w:sz="5" w:space="0" w:color="000000"/>
              <w:left w:val="single" w:sz="5" w:space="0" w:color="000000"/>
              <w:bottom w:val="single" w:sz="4" w:space="0" w:color="000000"/>
              <w:right w:val="single" w:sz="4" w:space="0" w:color="000000"/>
            </w:tcBorders>
          </w:tcPr>
          <w:p w14:paraId="4287355E" w14:textId="77777777" w:rsidR="00620ED5" w:rsidRPr="00587548" w:rsidRDefault="00620ED5" w:rsidP="007B1517">
            <w:pPr>
              <w:spacing w:before="2" w:line="180" w:lineRule="exact"/>
              <w:ind w:left="95" w:right="83"/>
              <w:rPr>
                <w:rFonts w:eastAsia="Arial" w:cs="Arial"/>
                <w:sz w:val="18"/>
                <w:szCs w:val="18"/>
              </w:rPr>
            </w:pPr>
            <w:r w:rsidRPr="00587548">
              <w:rPr>
                <w:rFonts w:eastAsia="Arial" w:cs="Arial"/>
                <w:spacing w:val="-1"/>
                <w:sz w:val="18"/>
                <w:szCs w:val="18"/>
              </w:rPr>
              <w:t>Pha</w:t>
            </w:r>
            <w:r w:rsidRPr="00587548">
              <w:rPr>
                <w:rFonts w:eastAsia="Arial" w:cs="Arial"/>
                <w:sz w:val="18"/>
                <w:szCs w:val="18"/>
              </w:rPr>
              <w:t>s</w:t>
            </w:r>
            <w:r w:rsidRPr="00587548">
              <w:rPr>
                <w:rFonts w:eastAsia="Arial" w:cs="Arial"/>
                <w:spacing w:val="-1"/>
                <w:sz w:val="18"/>
                <w:szCs w:val="18"/>
              </w:rPr>
              <w:t>e</w:t>
            </w:r>
            <w:r w:rsidRPr="00587548">
              <w:rPr>
                <w:rFonts w:eastAsia="Arial" w:cs="Arial"/>
                <w:spacing w:val="1"/>
                <w:sz w:val="18"/>
                <w:szCs w:val="18"/>
              </w:rPr>
              <w:t>-</w:t>
            </w:r>
            <w:r w:rsidRPr="00587548">
              <w:rPr>
                <w:rFonts w:eastAsia="Arial" w:cs="Arial"/>
                <w:sz w:val="18"/>
                <w:szCs w:val="18"/>
              </w:rPr>
              <w:t>1</w:t>
            </w:r>
            <w:r w:rsidRPr="00587548">
              <w:rPr>
                <w:rFonts w:eastAsia="Arial" w:cs="Arial"/>
                <w:spacing w:val="-7"/>
                <w:sz w:val="18"/>
                <w:szCs w:val="18"/>
              </w:rPr>
              <w:t xml:space="preserve"> </w:t>
            </w:r>
            <w:r w:rsidRPr="00587548">
              <w:rPr>
                <w:rFonts w:eastAsia="Arial" w:cs="Arial"/>
                <w:spacing w:val="-1"/>
                <w:sz w:val="18"/>
                <w:szCs w:val="18"/>
              </w:rPr>
              <w:t>1</w:t>
            </w:r>
            <w:r w:rsidRPr="00587548">
              <w:rPr>
                <w:rFonts w:eastAsia="Arial" w:cs="Arial"/>
                <w:sz w:val="18"/>
                <w:szCs w:val="18"/>
              </w:rPr>
              <w:t>80</w:t>
            </w:r>
            <w:r w:rsidRPr="00587548">
              <w:rPr>
                <w:rFonts w:eastAsia="Arial" w:cs="Arial"/>
                <w:spacing w:val="-4"/>
                <w:sz w:val="18"/>
                <w:szCs w:val="18"/>
              </w:rPr>
              <w:t xml:space="preserve"> </w:t>
            </w:r>
            <w:r w:rsidRPr="00587548">
              <w:rPr>
                <w:rFonts w:eastAsia="Arial" w:cs="Arial"/>
                <w:spacing w:val="1"/>
                <w:sz w:val="18"/>
                <w:szCs w:val="18"/>
              </w:rPr>
              <w:t>K</w:t>
            </w:r>
            <w:r w:rsidRPr="00587548">
              <w:rPr>
                <w:rFonts w:eastAsia="Arial" w:cs="Arial"/>
                <w:sz w:val="18"/>
                <w:szCs w:val="18"/>
              </w:rPr>
              <w:t>W</w:t>
            </w:r>
            <w:r w:rsidRPr="00587548">
              <w:rPr>
                <w:rFonts w:eastAsia="Arial" w:cs="Arial"/>
                <w:spacing w:val="-5"/>
                <w:sz w:val="18"/>
                <w:szCs w:val="18"/>
              </w:rPr>
              <w:t xml:space="preserve"> </w:t>
            </w:r>
            <w:r w:rsidRPr="00587548">
              <w:rPr>
                <w:rFonts w:eastAsia="Arial" w:cs="Arial"/>
                <w:spacing w:val="1"/>
                <w:sz w:val="18"/>
                <w:szCs w:val="18"/>
              </w:rPr>
              <w:t>P</w:t>
            </w:r>
            <w:r w:rsidRPr="00587548">
              <w:rPr>
                <w:rFonts w:eastAsia="Arial" w:cs="Arial"/>
                <w:spacing w:val="-1"/>
                <w:sz w:val="18"/>
                <w:szCs w:val="18"/>
              </w:rPr>
              <w:t>la</w:t>
            </w:r>
            <w:r w:rsidRPr="00587548">
              <w:rPr>
                <w:rFonts w:eastAsia="Arial" w:cs="Arial"/>
                <w:sz w:val="18"/>
                <w:szCs w:val="18"/>
              </w:rPr>
              <w:t xml:space="preserve">nt </w:t>
            </w:r>
            <w:r w:rsidRPr="00587548">
              <w:rPr>
                <w:rFonts w:eastAsia="Arial" w:cs="Arial"/>
                <w:spacing w:val="-1"/>
                <w:sz w:val="18"/>
                <w:szCs w:val="18"/>
              </w:rPr>
              <w:t>co</w:t>
            </w:r>
            <w:r w:rsidRPr="00587548">
              <w:rPr>
                <w:rFonts w:eastAsia="Arial" w:cs="Arial"/>
                <w:sz w:val="18"/>
                <w:szCs w:val="18"/>
              </w:rPr>
              <w:t>mm</w:t>
            </w:r>
            <w:r w:rsidRPr="00587548">
              <w:rPr>
                <w:rFonts w:eastAsia="Arial" w:cs="Arial"/>
                <w:spacing w:val="-1"/>
                <w:sz w:val="18"/>
                <w:szCs w:val="18"/>
              </w:rPr>
              <w:t>is</w:t>
            </w:r>
            <w:r w:rsidRPr="00587548">
              <w:rPr>
                <w:rFonts w:eastAsia="Arial" w:cs="Arial"/>
                <w:sz w:val="18"/>
                <w:szCs w:val="18"/>
              </w:rPr>
              <w:t>s</w:t>
            </w:r>
            <w:r w:rsidRPr="00587548">
              <w:rPr>
                <w:rFonts w:eastAsia="Arial" w:cs="Arial"/>
                <w:spacing w:val="-1"/>
                <w:sz w:val="18"/>
                <w:szCs w:val="18"/>
              </w:rPr>
              <w:t>i</w:t>
            </w:r>
            <w:r w:rsidRPr="00587548">
              <w:rPr>
                <w:rFonts w:eastAsia="Arial" w:cs="Arial"/>
                <w:sz w:val="18"/>
                <w:szCs w:val="18"/>
              </w:rPr>
              <w:t>o</w:t>
            </w:r>
            <w:r w:rsidRPr="00587548">
              <w:rPr>
                <w:rFonts w:eastAsia="Arial" w:cs="Arial"/>
                <w:spacing w:val="-1"/>
                <w:sz w:val="18"/>
                <w:szCs w:val="18"/>
              </w:rPr>
              <w:t>n</w:t>
            </w:r>
            <w:r w:rsidRPr="00587548">
              <w:rPr>
                <w:rFonts w:eastAsia="Arial" w:cs="Arial"/>
                <w:sz w:val="18"/>
                <w:szCs w:val="18"/>
              </w:rPr>
              <w:t>ed</w:t>
            </w:r>
            <w:r w:rsidRPr="00587548">
              <w:rPr>
                <w:rFonts w:eastAsia="Arial" w:cs="Arial"/>
                <w:spacing w:val="-11"/>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pacing w:val="-1"/>
                <w:sz w:val="18"/>
                <w:szCs w:val="18"/>
              </w:rPr>
              <w:t>No</w:t>
            </w:r>
            <w:r w:rsidRPr="00587548">
              <w:rPr>
                <w:rFonts w:eastAsia="Arial" w:cs="Arial"/>
                <w:sz w:val="18"/>
                <w:szCs w:val="18"/>
              </w:rPr>
              <w:t>ve</w:t>
            </w:r>
            <w:r w:rsidRPr="00587548">
              <w:rPr>
                <w:rFonts w:eastAsia="Arial" w:cs="Arial"/>
                <w:spacing w:val="-1"/>
                <w:sz w:val="18"/>
                <w:szCs w:val="18"/>
              </w:rPr>
              <w:t>mbe</w:t>
            </w:r>
            <w:r w:rsidRPr="00587548">
              <w:rPr>
                <w:rFonts w:eastAsia="Arial" w:cs="Arial"/>
                <w:sz w:val="18"/>
                <w:szCs w:val="18"/>
              </w:rPr>
              <w:t>r</w:t>
            </w:r>
            <w:r w:rsidRPr="00587548">
              <w:rPr>
                <w:rFonts w:eastAsia="Arial" w:cs="Arial"/>
                <w:spacing w:val="-7"/>
                <w:sz w:val="18"/>
                <w:szCs w:val="18"/>
              </w:rPr>
              <w:t xml:space="preserve"> </w:t>
            </w:r>
            <w:r w:rsidRPr="00587548">
              <w:rPr>
                <w:rFonts w:eastAsia="Arial" w:cs="Arial"/>
                <w:sz w:val="18"/>
                <w:szCs w:val="18"/>
              </w:rPr>
              <w:t>1</w:t>
            </w:r>
            <w:r w:rsidRPr="00587548">
              <w:rPr>
                <w:rFonts w:eastAsia="Arial" w:cs="Arial"/>
                <w:spacing w:val="-1"/>
                <w:sz w:val="18"/>
                <w:szCs w:val="18"/>
              </w:rPr>
              <w:t>98</w:t>
            </w:r>
            <w:r w:rsidRPr="00587548">
              <w:rPr>
                <w:rFonts w:eastAsia="Arial" w:cs="Arial"/>
                <w:sz w:val="18"/>
                <w:szCs w:val="18"/>
              </w:rPr>
              <w:t xml:space="preserve">8. </w:t>
            </w:r>
            <w:r w:rsidRPr="00587548">
              <w:rPr>
                <w:rFonts w:eastAsia="Arial" w:cs="Arial"/>
                <w:spacing w:val="-1"/>
                <w:sz w:val="18"/>
                <w:szCs w:val="18"/>
              </w:rPr>
              <w:t>Pha</w:t>
            </w:r>
            <w:r w:rsidRPr="00587548">
              <w:rPr>
                <w:rFonts w:eastAsia="Arial" w:cs="Arial"/>
                <w:sz w:val="18"/>
                <w:szCs w:val="18"/>
              </w:rPr>
              <w:t>s</w:t>
            </w:r>
            <w:r w:rsidRPr="00587548">
              <w:rPr>
                <w:rFonts w:eastAsia="Arial" w:cs="Arial"/>
                <w:spacing w:val="-1"/>
                <w:sz w:val="18"/>
                <w:szCs w:val="18"/>
              </w:rPr>
              <w:t>e</w:t>
            </w:r>
            <w:r w:rsidRPr="00587548">
              <w:rPr>
                <w:rFonts w:eastAsia="Arial" w:cs="Arial"/>
                <w:spacing w:val="1"/>
                <w:sz w:val="18"/>
                <w:szCs w:val="18"/>
              </w:rPr>
              <w:t>-</w:t>
            </w:r>
            <w:r w:rsidRPr="00587548">
              <w:rPr>
                <w:rFonts w:eastAsia="Arial" w:cs="Arial"/>
                <w:sz w:val="18"/>
                <w:szCs w:val="18"/>
              </w:rPr>
              <w:t>2</w:t>
            </w:r>
            <w:r w:rsidRPr="00587548">
              <w:rPr>
                <w:rFonts w:eastAsia="Arial" w:cs="Arial"/>
                <w:spacing w:val="-7"/>
                <w:sz w:val="18"/>
                <w:szCs w:val="18"/>
              </w:rPr>
              <w:t xml:space="preserve"> </w:t>
            </w:r>
            <w:r w:rsidRPr="00587548">
              <w:rPr>
                <w:rFonts w:eastAsia="Arial" w:cs="Arial"/>
                <w:spacing w:val="-1"/>
                <w:sz w:val="18"/>
                <w:szCs w:val="18"/>
              </w:rPr>
              <w:t>n</w:t>
            </w:r>
            <w:r w:rsidRPr="00587548">
              <w:rPr>
                <w:rFonts w:eastAsia="Arial" w:cs="Arial"/>
                <w:sz w:val="18"/>
                <w:szCs w:val="18"/>
              </w:rPr>
              <w:t>ot</w:t>
            </w:r>
            <w:r w:rsidRPr="00587548">
              <w:rPr>
                <w:rFonts w:eastAsia="Arial" w:cs="Arial"/>
                <w:spacing w:val="-3"/>
                <w:sz w:val="18"/>
                <w:szCs w:val="18"/>
              </w:rPr>
              <w:t xml:space="preserve"> </w:t>
            </w:r>
            <w:r w:rsidRPr="00587548">
              <w:rPr>
                <w:rFonts w:eastAsia="Arial" w:cs="Arial"/>
                <w:sz w:val="18"/>
                <w:szCs w:val="18"/>
              </w:rPr>
              <w:t>s</w:t>
            </w:r>
            <w:r w:rsidRPr="00587548">
              <w:rPr>
                <w:rFonts w:eastAsia="Arial" w:cs="Arial"/>
                <w:spacing w:val="1"/>
                <w:sz w:val="18"/>
                <w:szCs w:val="18"/>
              </w:rPr>
              <w:t>t</w:t>
            </w:r>
            <w:r w:rsidRPr="00587548">
              <w:rPr>
                <w:rFonts w:eastAsia="Arial" w:cs="Arial"/>
                <w:spacing w:val="-1"/>
                <w:sz w:val="18"/>
                <w:szCs w:val="18"/>
              </w:rPr>
              <w:t>art</w:t>
            </w:r>
            <w:r w:rsidRPr="00587548">
              <w:rPr>
                <w:rFonts w:eastAsia="Arial" w:cs="Arial"/>
                <w:sz w:val="18"/>
                <w:szCs w:val="18"/>
              </w:rPr>
              <w:t>ed</w:t>
            </w:r>
            <w:r w:rsidRPr="00587548">
              <w:rPr>
                <w:rFonts w:eastAsia="Arial" w:cs="Arial"/>
                <w:spacing w:val="-5"/>
                <w:sz w:val="18"/>
                <w:szCs w:val="18"/>
              </w:rPr>
              <w:t xml:space="preserve"> </w:t>
            </w:r>
            <w:r w:rsidRPr="00587548">
              <w:rPr>
                <w:rFonts w:eastAsia="Arial" w:cs="Arial"/>
                <w:spacing w:val="-1"/>
                <w:sz w:val="18"/>
                <w:szCs w:val="18"/>
              </w:rPr>
              <w:t>a</w:t>
            </w:r>
            <w:r w:rsidRPr="00587548">
              <w:rPr>
                <w:rFonts w:eastAsia="Arial" w:cs="Arial"/>
                <w:spacing w:val="1"/>
                <w:sz w:val="18"/>
                <w:szCs w:val="18"/>
              </w:rPr>
              <w:t>l</w:t>
            </w:r>
            <w:r w:rsidRPr="00587548">
              <w:rPr>
                <w:rFonts w:eastAsia="Arial" w:cs="Arial"/>
                <w:spacing w:val="-1"/>
                <w:sz w:val="18"/>
                <w:szCs w:val="18"/>
              </w:rPr>
              <w:t>t</w:t>
            </w:r>
            <w:r w:rsidRPr="00587548">
              <w:rPr>
                <w:rFonts w:eastAsia="Arial" w:cs="Arial"/>
                <w:sz w:val="18"/>
                <w:szCs w:val="18"/>
              </w:rPr>
              <w:t>h</w:t>
            </w:r>
            <w:r w:rsidRPr="00587548">
              <w:rPr>
                <w:rFonts w:eastAsia="Arial" w:cs="Arial"/>
                <w:spacing w:val="-1"/>
                <w:sz w:val="18"/>
                <w:szCs w:val="18"/>
              </w:rPr>
              <w:t>o</w:t>
            </w:r>
            <w:r w:rsidRPr="00587548">
              <w:rPr>
                <w:rFonts w:eastAsia="Arial" w:cs="Arial"/>
                <w:sz w:val="18"/>
                <w:szCs w:val="18"/>
              </w:rPr>
              <w:t>u</w:t>
            </w:r>
            <w:r w:rsidRPr="00587548">
              <w:rPr>
                <w:rFonts w:eastAsia="Arial" w:cs="Arial"/>
                <w:spacing w:val="-1"/>
                <w:sz w:val="18"/>
                <w:szCs w:val="18"/>
              </w:rPr>
              <w:t>gh pro</w:t>
            </w:r>
            <w:r w:rsidRPr="00587548">
              <w:rPr>
                <w:rFonts w:eastAsia="Arial" w:cs="Arial"/>
                <w:sz w:val="18"/>
                <w:szCs w:val="18"/>
              </w:rPr>
              <w:t>v</w:t>
            </w:r>
            <w:r w:rsidRPr="00587548">
              <w:rPr>
                <w:rFonts w:eastAsia="Arial" w:cs="Arial"/>
                <w:spacing w:val="-1"/>
                <w:sz w:val="18"/>
                <w:szCs w:val="18"/>
              </w:rPr>
              <w:t>is</w:t>
            </w:r>
            <w:r w:rsidRPr="00587548">
              <w:rPr>
                <w:rFonts w:eastAsia="Arial" w:cs="Arial"/>
                <w:spacing w:val="1"/>
                <w:sz w:val="18"/>
                <w:szCs w:val="18"/>
              </w:rPr>
              <w:t>i</w:t>
            </w:r>
            <w:r w:rsidRPr="00587548">
              <w:rPr>
                <w:rFonts w:eastAsia="Arial" w:cs="Arial"/>
                <w:spacing w:val="-1"/>
                <w:sz w:val="18"/>
                <w:szCs w:val="18"/>
              </w:rPr>
              <w:t>on</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pacing w:val="-1"/>
                <w:sz w:val="18"/>
                <w:szCs w:val="18"/>
              </w:rPr>
              <w:t>a</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pla</w:t>
            </w:r>
            <w:r w:rsidRPr="00587548">
              <w:rPr>
                <w:rFonts w:eastAsia="Arial" w:cs="Arial"/>
                <w:sz w:val="18"/>
                <w:szCs w:val="18"/>
              </w:rPr>
              <w:t>ce</w:t>
            </w:r>
            <w:r w:rsidRPr="00587548">
              <w:rPr>
                <w:rFonts w:eastAsia="Arial" w:cs="Arial"/>
                <w:spacing w:val="-4"/>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e</w:t>
            </w:r>
            <w:r w:rsidRPr="00587548">
              <w:rPr>
                <w:rFonts w:eastAsia="Arial" w:cs="Arial"/>
                <w:spacing w:val="-1"/>
                <w:sz w:val="18"/>
                <w:szCs w:val="18"/>
              </w:rPr>
              <w:t>xp</w:t>
            </w:r>
            <w:r w:rsidRPr="00587548">
              <w:rPr>
                <w:rFonts w:eastAsia="Arial" w:cs="Arial"/>
                <w:sz w:val="18"/>
                <w:szCs w:val="18"/>
              </w:rPr>
              <w:t>a</w:t>
            </w:r>
            <w:r w:rsidRPr="00587548">
              <w:rPr>
                <w:rFonts w:eastAsia="Arial" w:cs="Arial"/>
                <w:spacing w:val="-1"/>
                <w:sz w:val="18"/>
                <w:szCs w:val="18"/>
              </w:rPr>
              <w:t>nd</w:t>
            </w:r>
          </w:p>
          <w:p w14:paraId="58172D51"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2"/>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2"/>
                <w:sz w:val="18"/>
                <w:szCs w:val="18"/>
              </w:rPr>
              <w:t>s</w:t>
            </w:r>
            <w:r w:rsidRPr="00587548">
              <w:rPr>
                <w:rFonts w:eastAsia="Arial" w:cs="Arial"/>
                <w:spacing w:val="-2"/>
                <w:sz w:val="18"/>
                <w:szCs w:val="18"/>
              </w:rPr>
              <w:t>t</w:t>
            </w:r>
            <w:r w:rsidRPr="00587548">
              <w:rPr>
                <w:rFonts w:eastAsia="Arial" w:cs="Arial"/>
                <w:sz w:val="18"/>
                <w:szCs w:val="18"/>
              </w:rPr>
              <w:t>ati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6"/>
                <w:sz w:val="18"/>
                <w:szCs w:val="18"/>
              </w:rPr>
              <w:t xml:space="preserve"> </w:t>
            </w:r>
            <w:r w:rsidRPr="00587548">
              <w:rPr>
                <w:rFonts w:eastAsia="Arial" w:cs="Arial"/>
                <w:sz w:val="18"/>
                <w:szCs w:val="18"/>
              </w:rPr>
              <w:t>to</w:t>
            </w:r>
            <w:r w:rsidRPr="00587548">
              <w:rPr>
                <w:rFonts w:eastAsia="Arial" w:cs="Arial"/>
                <w:spacing w:val="-1"/>
                <w:sz w:val="18"/>
                <w:szCs w:val="18"/>
              </w:rPr>
              <w:t xml:space="preserve"> </w:t>
            </w:r>
            <w:r w:rsidRPr="00587548">
              <w:rPr>
                <w:rFonts w:eastAsia="Arial" w:cs="Arial"/>
                <w:sz w:val="18"/>
                <w:szCs w:val="18"/>
              </w:rPr>
              <w:t>4</w:t>
            </w:r>
            <w:r w:rsidRPr="00587548">
              <w:rPr>
                <w:rFonts w:eastAsia="Arial" w:cs="Arial"/>
                <w:spacing w:val="-1"/>
                <w:sz w:val="18"/>
                <w:szCs w:val="18"/>
              </w:rPr>
              <w:t>00</w:t>
            </w:r>
            <w:r w:rsidRPr="00587548">
              <w:rPr>
                <w:rFonts w:eastAsia="Arial" w:cs="Arial"/>
                <w:sz w:val="18"/>
                <w:szCs w:val="18"/>
              </w:rPr>
              <w:t>KW</w:t>
            </w:r>
          </w:p>
        </w:tc>
        <w:tc>
          <w:tcPr>
            <w:tcW w:w="4565" w:type="dxa"/>
            <w:tcBorders>
              <w:top w:val="single" w:sz="5" w:space="0" w:color="000000"/>
              <w:left w:val="single" w:sz="4" w:space="0" w:color="000000"/>
              <w:bottom w:val="single" w:sz="4" w:space="0" w:color="000000"/>
              <w:right w:val="single" w:sz="6" w:space="0" w:color="000000"/>
            </w:tcBorders>
          </w:tcPr>
          <w:p w14:paraId="0C3251EC" w14:textId="77777777" w:rsidR="00620ED5" w:rsidRPr="00587548" w:rsidRDefault="00620ED5" w:rsidP="007B1517">
            <w:pPr>
              <w:spacing w:before="7" w:line="180" w:lineRule="exact"/>
              <w:rPr>
                <w:sz w:val="18"/>
                <w:szCs w:val="18"/>
              </w:rPr>
            </w:pPr>
          </w:p>
          <w:p w14:paraId="017D87E1" w14:textId="77777777" w:rsidR="00620ED5" w:rsidRPr="00587548" w:rsidRDefault="00620ED5" w:rsidP="007B1517">
            <w:pPr>
              <w:spacing w:line="180" w:lineRule="exact"/>
              <w:ind w:left="95" w:right="129"/>
              <w:jc w:val="both"/>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8</w:t>
            </w:r>
            <w:r w:rsidRPr="00587548">
              <w:rPr>
                <w:rFonts w:eastAsia="Arial" w:cs="Arial"/>
                <w:sz w:val="18"/>
                <w:szCs w:val="18"/>
              </w:rPr>
              <w:t>,</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z w:val="18"/>
                <w:szCs w:val="18"/>
              </w:rPr>
              <w:t>ea</w:t>
            </w:r>
            <w:r w:rsidRPr="00587548">
              <w:rPr>
                <w:rFonts w:eastAsia="Arial" w:cs="Arial"/>
                <w:spacing w:val="-1"/>
                <w:sz w:val="18"/>
                <w:szCs w:val="18"/>
              </w:rPr>
              <w:t>s</w:t>
            </w:r>
            <w:r w:rsidRPr="00587548">
              <w:rPr>
                <w:rFonts w:eastAsia="Arial" w:cs="Arial"/>
                <w:spacing w:val="1"/>
                <w:sz w:val="18"/>
                <w:szCs w:val="18"/>
              </w:rPr>
              <w:t>i</w:t>
            </w:r>
            <w:r w:rsidRPr="00587548">
              <w:rPr>
                <w:rFonts w:eastAsia="Arial" w:cs="Arial"/>
                <w:spacing w:val="-1"/>
                <w:sz w:val="18"/>
                <w:szCs w:val="18"/>
              </w:rPr>
              <w:t>bi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pacing w:val="-1"/>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ve</w:t>
            </w:r>
            <w:r w:rsidRPr="00587548">
              <w:rPr>
                <w:rFonts w:eastAsia="Arial" w:cs="Arial"/>
                <w:spacing w:val="-4"/>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 xml:space="preserve">be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25649FFE" w14:textId="77777777" w:rsidTr="007B1517">
        <w:trPr>
          <w:trHeight w:hRule="exact" w:val="594"/>
        </w:trPr>
        <w:tc>
          <w:tcPr>
            <w:tcW w:w="1734" w:type="dxa"/>
            <w:tcBorders>
              <w:top w:val="single" w:sz="4" w:space="0" w:color="000000"/>
              <w:left w:val="single" w:sz="6" w:space="0" w:color="000000"/>
              <w:bottom w:val="single" w:sz="4" w:space="0" w:color="000000"/>
              <w:right w:val="single" w:sz="5" w:space="0" w:color="000000"/>
            </w:tcBorders>
          </w:tcPr>
          <w:p w14:paraId="714FDF2B" w14:textId="77777777" w:rsidR="00620ED5" w:rsidRPr="00587548" w:rsidRDefault="00620ED5" w:rsidP="007B1517">
            <w:pPr>
              <w:spacing w:before="2" w:line="180" w:lineRule="exact"/>
              <w:rPr>
                <w:sz w:val="18"/>
                <w:szCs w:val="18"/>
              </w:rPr>
            </w:pPr>
          </w:p>
          <w:p w14:paraId="20315847"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7</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pacing w:val="-1"/>
                <w:sz w:val="18"/>
                <w:szCs w:val="18"/>
              </w:rPr>
              <w:t>Le</w:t>
            </w:r>
            <w:r w:rsidRPr="00587548">
              <w:rPr>
                <w:rFonts w:eastAsia="Arial" w:cs="Arial"/>
                <w:sz w:val="18"/>
                <w:szCs w:val="18"/>
              </w:rPr>
              <w:t>so</w:t>
            </w:r>
            <w:r w:rsidRPr="00587548">
              <w:rPr>
                <w:rFonts w:eastAsia="Arial" w:cs="Arial"/>
                <w:spacing w:val="-1"/>
                <w:sz w:val="18"/>
                <w:szCs w:val="18"/>
              </w:rPr>
              <w:t>b</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g</w:t>
            </w:r>
            <w:proofErr w:type="spellEnd"/>
          </w:p>
        </w:tc>
        <w:tc>
          <w:tcPr>
            <w:tcW w:w="1440" w:type="dxa"/>
            <w:tcBorders>
              <w:top w:val="single" w:sz="4" w:space="0" w:color="000000"/>
              <w:left w:val="single" w:sz="5" w:space="0" w:color="000000"/>
              <w:bottom w:val="single" w:sz="4" w:space="0" w:color="000000"/>
              <w:right w:val="single" w:sz="5" w:space="0" w:color="000000"/>
            </w:tcBorders>
          </w:tcPr>
          <w:p w14:paraId="201465C0" w14:textId="77777777" w:rsidR="00620ED5" w:rsidRPr="00587548" w:rsidRDefault="00620ED5" w:rsidP="007B1517">
            <w:pPr>
              <w:spacing w:before="2" w:line="180" w:lineRule="exact"/>
              <w:rPr>
                <w:sz w:val="18"/>
                <w:szCs w:val="18"/>
              </w:rPr>
            </w:pPr>
          </w:p>
          <w:p w14:paraId="499034F1" w14:textId="77777777" w:rsidR="00620ED5" w:rsidRPr="00587548" w:rsidRDefault="00620ED5" w:rsidP="007B1517">
            <w:pPr>
              <w:ind w:left="95"/>
              <w:rPr>
                <w:rFonts w:eastAsia="Arial" w:cs="Arial"/>
                <w:sz w:val="18"/>
                <w:szCs w:val="18"/>
              </w:rPr>
            </w:pPr>
            <w:proofErr w:type="spellStart"/>
            <w:r w:rsidRPr="00587548">
              <w:rPr>
                <w:rFonts w:eastAsia="Arial" w:cs="Arial"/>
                <w:spacing w:val="-1"/>
                <w:sz w:val="18"/>
                <w:szCs w:val="18"/>
              </w:rPr>
              <w:t>Le</w:t>
            </w:r>
            <w:r w:rsidRPr="00587548">
              <w:rPr>
                <w:rFonts w:eastAsia="Arial" w:cs="Arial"/>
                <w:sz w:val="18"/>
                <w:szCs w:val="18"/>
              </w:rPr>
              <w:t>so</w:t>
            </w:r>
            <w:r w:rsidRPr="00587548">
              <w:rPr>
                <w:rFonts w:eastAsia="Arial" w:cs="Arial"/>
                <w:spacing w:val="-1"/>
                <w:sz w:val="18"/>
                <w:szCs w:val="18"/>
              </w:rPr>
              <w:t>b</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g</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3C4BD240" w14:textId="77777777" w:rsidR="00620ED5" w:rsidRPr="00587548" w:rsidRDefault="00620ED5" w:rsidP="007B1517">
            <w:pPr>
              <w:spacing w:before="2" w:line="180" w:lineRule="exact"/>
              <w:rPr>
                <w:sz w:val="18"/>
                <w:szCs w:val="18"/>
              </w:rPr>
            </w:pPr>
          </w:p>
          <w:p w14:paraId="43CDACC7" w14:textId="77777777" w:rsidR="00620ED5" w:rsidRPr="00587548" w:rsidRDefault="00620ED5" w:rsidP="007B1517">
            <w:pPr>
              <w:ind w:left="410"/>
              <w:rPr>
                <w:rFonts w:eastAsia="Arial" w:cs="Arial"/>
                <w:sz w:val="18"/>
                <w:szCs w:val="18"/>
              </w:rPr>
            </w:pPr>
            <w:r w:rsidRPr="00587548">
              <w:rPr>
                <w:rFonts w:eastAsia="Arial" w:cs="Arial"/>
                <w:spacing w:val="-1"/>
                <w:sz w:val="18"/>
                <w:szCs w:val="18"/>
              </w:rPr>
              <w:t>11</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z w:val="18"/>
                <w:szCs w:val="18"/>
              </w:rPr>
              <w:t>KW</w:t>
            </w:r>
          </w:p>
        </w:tc>
        <w:tc>
          <w:tcPr>
            <w:tcW w:w="1016" w:type="dxa"/>
            <w:tcBorders>
              <w:top w:val="single" w:sz="4" w:space="0" w:color="000000"/>
              <w:left w:val="single" w:sz="4" w:space="0" w:color="000000"/>
              <w:bottom w:val="single" w:sz="4" w:space="0" w:color="000000"/>
              <w:right w:val="single" w:sz="5" w:space="0" w:color="000000"/>
            </w:tcBorders>
          </w:tcPr>
          <w:p w14:paraId="446A2BBB" w14:textId="77777777" w:rsidR="00620ED5" w:rsidRPr="00587548" w:rsidRDefault="00620ED5" w:rsidP="007B1517">
            <w:pPr>
              <w:spacing w:before="2" w:line="180" w:lineRule="exact"/>
              <w:rPr>
                <w:sz w:val="18"/>
                <w:szCs w:val="18"/>
              </w:rPr>
            </w:pPr>
          </w:p>
          <w:p w14:paraId="381C6BD1"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.4</w:t>
            </w:r>
            <w:r w:rsidRPr="00587548">
              <w:rPr>
                <w:rFonts w:eastAsia="Arial" w:cs="Arial"/>
                <w:spacing w:val="-1"/>
                <w:sz w:val="18"/>
                <w:szCs w:val="18"/>
              </w:rPr>
              <w:t>9</w:t>
            </w:r>
            <w:r w:rsidRPr="00587548">
              <w:rPr>
                <w:rFonts w:eastAsia="Arial" w:cs="Arial"/>
                <w:sz w:val="18"/>
                <w:szCs w:val="18"/>
              </w:rPr>
              <w:t>6</w:t>
            </w:r>
          </w:p>
        </w:tc>
        <w:tc>
          <w:tcPr>
            <w:tcW w:w="2777" w:type="dxa"/>
            <w:tcBorders>
              <w:top w:val="single" w:sz="4" w:space="0" w:color="000000"/>
              <w:left w:val="single" w:sz="5" w:space="0" w:color="000000"/>
              <w:bottom w:val="single" w:sz="4" w:space="0" w:color="000000"/>
              <w:right w:val="single" w:sz="4" w:space="0" w:color="000000"/>
            </w:tcBorders>
          </w:tcPr>
          <w:p w14:paraId="35610452"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4"/>
                <w:sz w:val="18"/>
                <w:szCs w:val="18"/>
              </w:rPr>
              <w:t xml:space="preserve"> w</w:t>
            </w:r>
            <w:r w:rsidRPr="00587548">
              <w:rPr>
                <w:rFonts w:eastAsia="Arial" w:cs="Arial"/>
                <w:sz w:val="18"/>
                <w:szCs w:val="18"/>
              </w:rPr>
              <w:t>as</w:t>
            </w:r>
            <w:r w:rsidRPr="00587548">
              <w:rPr>
                <w:rFonts w:eastAsia="Arial" w:cs="Arial"/>
                <w:spacing w:val="-3"/>
                <w:sz w:val="18"/>
                <w:szCs w:val="18"/>
              </w:rPr>
              <w:t xml:space="preserve"> </w:t>
            </w:r>
            <w:r w:rsidRPr="00587548">
              <w:rPr>
                <w:rFonts w:eastAsia="Arial" w:cs="Arial"/>
                <w:sz w:val="18"/>
                <w:szCs w:val="18"/>
              </w:rPr>
              <w:t>co</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ct</w:t>
            </w:r>
            <w:r w:rsidRPr="00587548">
              <w:rPr>
                <w:rFonts w:eastAsia="Arial" w:cs="Arial"/>
                <w:spacing w:val="-1"/>
                <w:sz w:val="18"/>
                <w:szCs w:val="18"/>
              </w:rPr>
              <w:t>e</w:t>
            </w:r>
            <w:r w:rsidRPr="00587548">
              <w:rPr>
                <w:rFonts w:eastAsia="Arial" w:cs="Arial"/>
                <w:sz w:val="18"/>
                <w:szCs w:val="18"/>
              </w:rPr>
              <w:t>d</w:t>
            </w:r>
          </w:p>
          <w:p w14:paraId="65EF9DFF" w14:textId="77777777" w:rsidR="00620ED5" w:rsidRPr="00587548" w:rsidRDefault="00620ED5" w:rsidP="007B1517">
            <w:pPr>
              <w:spacing w:before="4" w:line="180" w:lineRule="exact"/>
              <w:ind w:left="95" w:right="467"/>
              <w:rPr>
                <w:rFonts w:eastAsia="Arial" w:cs="Arial"/>
                <w:sz w:val="18"/>
                <w:szCs w:val="18"/>
              </w:rPr>
            </w:pP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r</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z w:val="18"/>
                <w:szCs w:val="18"/>
              </w:rPr>
              <w:t>1</w:t>
            </w:r>
            <w:r w:rsidRPr="00587548">
              <w:rPr>
                <w:rFonts w:eastAsia="Arial" w:cs="Arial"/>
                <w:spacing w:val="-1"/>
                <w:sz w:val="18"/>
                <w:szCs w:val="18"/>
              </w:rPr>
              <w:t>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4"/>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 xml:space="preserve">SOGREAH </w:t>
            </w:r>
            <w:r w:rsidRPr="00587548">
              <w:rPr>
                <w:rFonts w:eastAsia="Arial" w:cs="Arial"/>
                <w:spacing w:val="-1"/>
                <w:sz w:val="18"/>
                <w:szCs w:val="18"/>
              </w:rPr>
              <w:t>Co</w:t>
            </w:r>
            <w:r w:rsidRPr="00587548">
              <w:rPr>
                <w:rFonts w:eastAsia="Arial" w:cs="Arial"/>
                <w:sz w:val="18"/>
                <w:szCs w:val="18"/>
              </w:rPr>
              <w:t>ns</w:t>
            </w:r>
            <w:r w:rsidRPr="00587548">
              <w:rPr>
                <w:rFonts w:eastAsia="Arial" w:cs="Arial"/>
                <w:spacing w:val="-1"/>
                <w:sz w:val="18"/>
                <w:szCs w:val="18"/>
              </w:rPr>
              <w:t>u</w:t>
            </w:r>
            <w:r w:rsidRPr="00587548">
              <w:rPr>
                <w:rFonts w:eastAsia="Arial" w:cs="Arial"/>
                <w:spacing w:val="1"/>
                <w:sz w:val="18"/>
                <w:szCs w:val="18"/>
              </w:rPr>
              <w:t>l</w:t>
            </w:r>
            <w:r w:rsidRPr="00587548">
              <w:rPr>
                <w:rFonts w:eastAsia="Arial" w:cs="Arial"/>
                <w:sz w:val="18"/>
                <w:szCs w:val="18"/>
              </w:rPr>
              <w:t>ting</w:t>
            </w:r>
            <w:r w:rsidRPr="00587548">
              <w:rPr>
                <w:rFonts w:eastAsia="Arial" w:cs="Arial"/>
                <w:spacing w:val="-8"/>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Fr</w:t>
            </w:r>
            <w:r w:rsidRPr="00587548">
              <w:rPr>
                <w:rFonts w:eastAsia="Arial" w:cs="Arial"/>
                <w:spacing w:val="-1"/>
                <w:sz w:val="18"/>
                <w:szCs w:val="18"/>
              </w:rPr>
              <w:t>an</w:t>
            </w:r>
            <w:r w:rsidRPr="00587548">
              <w:rPr>
                <w:rFonts w:eastAsia="Arial" w:cs="Arial"/>
                <w:sz w:val="18"/>
                <w:szCs w:val="18"/>
              </w:rPr>
              <w:t>ce.</w:t>
            </w:r>
          </w:p>
        </w:tc>
        <w:tc>
          <w:tcPr>
            <w:tcW w:w="4565" w:type="dxa"/>
            <w:tcBorders>
              <w:top w:val="single" w:sz="4" w:space="0" w:color="000000"/>
              <w:left w:val="single" w:sz="4" w:space="0" w:color="000000"/>
              <w:bottom w:val="single" w:sz="4" w:space="0" w:color="000000"/>
              <w:right w:val="single" w:sz="6" w:space="0" w:color="000000"/>
            </w:tcBorders>
          </w:tcPr>
          <w:p w14:paraId="348D222B"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ea</w:t>
            </w:r>
            <w:r w:rsidRPr="00587548">
              <w:rPr>
                <w:rFonts w:eastAsia="Arial" w:cs="Arial"/>
                <w:spacing w:val="-1"/>
                <w:sz w:val="18"/>
                <w:szCs w:val="18"/>
              </w:rPr>
              <w:t>sib</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3"/>
                <w:sz w:val="18"/>
                <w:szCs w:val="18"/>
              </w:rPr>
              <w:t>w</w:t>
            </w:r>
            <w:r w:rsidRPr="00587548">
              <w:rPr>
                <w:rFonts w:eastAsia="Arial" w:cs="Arial"/>
                <w:spacing w:val="1"/>
                <w:sz w:val="18"/>
                <w:szCs w:val="18"/>
              </w:rPr>
              <w:t>il</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1"/>
                <w:sz w:val="18"/>
                <w:szCs w:val="18"/>
              </w:rPr>
              <w:t>h</w:t>
            </w:r>
            <w:r w:rsidRPr="00587548">
              <w:rPr>
                <w:rFonts w:eastAsia="Arial" w:cs="Arial"/>
                <w:sz w:val="18"/>
                <w:szCs w:val="18"/>
              </w:rPr>
              <w:t>ave</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be</w:t>
            </w:r>
            <w:r>
              <w:rPr>
                <w:rFonts w:eastAsia="Arial" w:cs="Arial"/>
                <w:sz w:val="18"/>
                <w:szCs w:val="18"/>
              </w:rPr>
              <w:t xml:space="preserv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3B7ADC78" w14:textId="77777777" w:rsidTr="007B1517">
        <w:trPr>
          <w:trHeight w:hRule="exact" w:val="595"/>
        </w:trPr>
        <w:tc>
          <w:tcPr>
            <w:tcW w:w="1734" w:type="dxa"/>
            <w:tcBorders>
              <w:top w:val="single" w:sz="4" w:space="0" w:color="000000"/>
              <w:left w:val="single" w:sz="6" w:space="0" w:color="000000"/>
              <w:bottom w:val="single" w:sz="4" w:space="0" w:color="000000"/>
              <w:right w:val="single" w:sz="5" w:space="0" w:color="000000"/>
            </w:tcBorders>
          </w:tcPr>
          <w:p w14:paraId="205A9AFB" w14:textId="77777777" w:rsidR="00620ED5" w:rsidRPr="00587548" w:rsidRDefault="00620ED5" w:rsidP="007B1517">
            <w:pPr>
              <w:spacing w:before="95"/>
              <w:ind w:left="96"/>
              <w:rPr>
                <w:rFonts w:eastAsia="Arial" w:cs="Arial"/>
                <w:sz w:val="18"/>
                <w:szCs w:val="18"/>
              </w:rPr>
            </w:pPr>
            <w:r w:rsidRPr="00587548">
              <w:rPr>
                <w:rFonts w:eastAsia="Arial" w:cs="Arial"/>
                <w:sz w:val="18"/>
                <w:szCs w:val="18"/>
              </w:rPr>
              <w:t xml:space="preserve">8.   </w:t>
            </w:r>
            <w:r w:rsidRPr="00587548">
              <w:rPr>
                <w:rFonts w:eastAsia="Arial" w:cs="Arial"/>
                <w:spacing w:val="9"/>
                <w:sz w:val="18"/>
                <w:szCs w:val="18"/>
              </w:rPr>
              <w:t xml:space="preserve"> </w:t>
            </w:r>
            <w:proofErr w:type="spellStart"/>
            <w:r w:rsidRPr="00587548">
              <w:rPr>
                <w:rFonts w:eastAsia="Arial" w:cs="Arial"/>
                <w:sz w:val="18"/>
                <w:szCs w:val="18"/>
              </w:rPr>
              <w:t>Sehonghong</w:t>
            </w:r>
            <w:proofErr w:type="spellEnd"/>
          </w:p>
        </w:tc>
        <w:tc>
          <w:tcPr>
            <w:tcW w:w="1440" w:type="dxa"/>
            <w:tcBorders>
              <w:top w:val="single" w:sz="4" w:space="0" w:color="000000"/>
              <w:left w:val="single" w:sz="5" w:space="0" w:color="000000"/>
              <w:bottom w:val="single" w:sz="4" w:space="0" w:color="000000"/>
              <w:right w:val="single" w:sz="5" w:space="0" w:color="000000"/>
            </w:tcBorders>
          </w:tcPr>
          <w:p w14:paraId="4EF86281" w14:textId="77777777" w:rsidR="00620ED5" w:rsidRPr="00587548" w:rsidRDefault="00620ED5" w:rsidP="007B1517">
            <w:pPr>
              <w:spacing w:before="95"/>
              <w:ind w:left="95"/>
              <w:rPr>
                <w:rFonts w:eastAsia="Arial" w:cs="Arial"/>
                <w:sz w:val="18"/>
                <w:szCs w:val="18"/>
              </w:rPr>
            </w:pPr>
            <w:proofErr w:type="spellStart"/>
            <w:r w:rsidRPr="00587548">
              <w:rPr>
                <w:rFonts w:eastAsia="Arial" w:cs="Arial"/>
                <w:sz w:val="18"/>
                <w:szCs w:val="18"/>
              </w:rPr>
              <w:t>Sehonghong</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29E7C81B" w14:textId="77777777" w:rsidR="00620ED5" w:rsidRPr="00587548" w:rsidRDefault="00620ED5" w:rsidP="007B1517">
            <w:pPr>
              <w:spacing w:before="95"/>
              <w:ind w:left="435"/>
              <w:rPr>
                <w:rFonts w:eastAsia="Arial" w:cs="Arial"/>
                <w:sz w:val="18"/>
                <w:szCs w:val="18"/>
              </w:rPr>
            </w:pPr>
            <w:r w:rsidRPr="00587548">
              <w:rPr>
                <w:rFonts w:eastAsia="Arial" w:cs="Arial"/>
                <w:sz w:val="18"/>
                <w:szCs w:val="18"/>
              </w:rPr>
              <w:t>700</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4" w:space="0" w:color="000000"/>
              <w:right w:val="single" w:sz="5" w:space="0" w:color="000000"/>
            </w:tcBorders>
          </w:tcPr>
          <w:p w14:paraId="3BF47419" w14:textId="77777777" w:rsidR="00620ED5" w:rsidRPr="00587548" w:rsidRDefault="00620ED5" w:rsidP="007B1517">
            <w:pPr>
              <w:spacing w:before="95"/>
              <w:ind w:left="291"/>
              <w:rPr>
                <w:rFonts w:eastAsia="Arial" w:cs="Arial"/>
                <w:sz w:val="18"/>
                <w:szCs w:val="18"/>
              </w:rPr>
            </w:pPr>
            <w:r w:rsidRPr="00587548">
              <w:rPr>
                <w:rFonts w:eastAsia="Arial" w:cs="Arial"/>
                <w:sz w:val="18"/>
                <w:szCs w:val="18"/>
              </w:rPr>
              <w:t>1.640</w:t>
            </w:r>
          </w:p>
        </w:tc>
        <w:tc>
          <w:tcPr>
            <w:tcW w:w="2777" w:type="dxa"/>
            <w:tcBorders>
              <w:top w:val="single" w:sz="4" w:space="0" w:color="000000"/>
              <w:left w:val="single" w:sz="5" w:space="0" w:color="000000"/>
              <w:bottom w:val="single" w:sz="4" w:space="0" w:color="000000"/>
              <w:right w:val="single" w:sz="4" w:space="0" w:color="000000"/>
            </w:tcBorders>
          </w:tcPr>
          <w:p w14:paraId="2C16B714"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6"/>
                <w:sz w:val="18"/>
                <w:szCs w:val="18"/>
              </w:rPr>
              <w:t xml:space="preserve"> </w:t>
            </w:r>
            <w:r w:rsidRPr="00587548">
              <w:rPr>
                <w:rFonts w:eastAsia="Arial" w:cs="Arial"/>
                <w:sz w:val="18"/>
                <w:szCs w:val="18"/>
              </w:rPr>
              <w:t>do</w:t>
            </w:r>
            <w:r w:rsidRPr="00587548">
              <w:rPr>
                <w:rFonts w:eastAsia="Arial" w:cs="Arial"/>
                <w:spacing w:val="-1"/>
                <w:sz w:val="18"/>
                <w:szCs w:val="18"/>
              </w:rPr>
              <w:t>n</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z w:val="18"/>
                <w:szCs w:val="18"/>
              </w:rPr>
              <w:t>by</w:t>
            </w:r>
          </w:p>
          <w:p w14:paraId="7E7A457D" w14:textId="77777777" w:rsidR="00620ED5" w:rsidRPr="00587548" w:rsidRDefault="00620ED5" w:rsidP="007B1517">
            <w:pPr>
              <w:ind w:left="95"/>
              <w:rPr>
                <w:rFonts w:eastAsia="Arial" w:cs="Arial"/>
                <w:sz w:val="18"/>
                <w:szCs w:val="18"/>
              </w:rPr>
            </w:pPr>
            <w:r w:rsidRPr="00587548">
              <w:rPr>
                <w:rFonts w:eastAsia="Arial" w:cs="Arial"/>
                <w:sz w:val="18"/>
                <w:szCs w:val="18"/>
              </w:rPr>
              <w:t>SOGREAH,</w:t>
            </w:r>
            <w:r w:rsidRPr="00587548">
              <w:rPr>
                <w:rFonts w:eastAsia="Arial" w:cs="Arial"/>
                <w:spacing w:val="-10"/>
                <w:sz w:val="18"/>
                <w:szCs w:val="18"/>
              </w:rPr>
              <w:t xml:space="preserve"> </w:t>
            </w:r>
            <w:r w:rsidRPr="00587548">
              <w:rPr>
                <w:rFonts w:eastAsia="Arial" w:cs="Arial"/>
                <w:spacing w:val="1"/>
                <w:sz w:val="18"/>
                <w:szCs w:val="18"/>
              </w:rPr>
              <w:t>f</w:t>
            </w:r>
            <w:r w:rsidRPr="00587548">
              <w:rPr>
                <w:rFonts w:eastAsia="Arial" w:cs="Arial"/>
                <w:sz w:val="18"/>
                <w:szCs w:val="18"/>
              </w:rPr>
              <w:t>unded</w:t>
            </w:r>
            <w:r w:rsidRPr="00587548">
              <w:rPr>
                <w:rFonts w:eastAsia="Arial" w:cs="Arial"/>
                <w:spacing w:val="-5"/>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F</w:t>
            </w:r>
            <w:r w:rsidRPr="00587548">
              <w:rPr>
                <w:rFonts w:eastAsia="Arial" w:cs="Arial"/>
                <w:sz w:val="18"/>
                <w:szCs w:val="18"/>
              </w:rPr>
              <w:t>ra</w:t>
            </w:r>
            <w:r w:rsidRPr="00587548">
              <w:rPr>
                <w:rFonts w:eastAsia="Arial" w:cs="Arial"/>
                <w:spacing w:val="-1"/>
                <w:sz w:val="18"/>
                <w:szCs w:val="18"/>
              </w:rPr>
              <w:t>n</w:t>
            </w:r>
            <w:r w:rsidRPr="00587548">
              <w:rPr>
                <w:rFonts w:eastAsia="Arial" w:cs="Arial"/>
                <w:sz w:val="18"/>
                <w:szCs w:val="18"/>
              </w:rPr>
              <w:t>ce</w:t>
            </w:r>
          </w:p>
        </w:tc>
        <w:tc>
          <w:tcPr>
            <w:tcW w:w="4565" w:type="dxa"/>
            <w:tcBorders>
              <w:top w:val="single" w:sz="4" w:space="0" w:color="000000"/>
              <w:left w:val="single" w:sz="4" w:space="0" w:color="000000"/>
              <w:bottom w:val="single" w:sz="4" w:space="0" w:color="000000"/>
              <w:right w:val="single" w:sz="6" w:space="0" w:color="000000"/>
            </w:tcBorders>
          </w:tcPr>
          <w:p w14:paraId="33C8DAB3"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pacing w:val="-1"/>
                <w:sz w:val="18"/>
                <w:szCs w:val="18"/>
              </w:rPr>
              <w:t>f</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1"/>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z w:val="18"/>
                <w:szCs w:val="18"/>
              </w:rPr>
              <w:t>h</w:t>
            </w:r>
            <w:r w:rsidRPr="00587548">
              <w:rPr>
                <w:rFonts w:eastAsia="Arial" w:cs="Arial"/>
                <w:spacing w:val="-1"/>
                <w:sz w:val="18"/>
                <w:szCs w:val="18"/>
              </w:rPr>
              <w:t>av</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b</w:t>
            </w:r>
            <w:r w:rsidRPr="00587548">
              <w:rPr>
                <w:rFonts w:eastAsia="Arial" w:cs="Arial"/>
                <w:sz w:val="18"/>
                <w:szCs w:val="18"/>
              </w:rPr>
              <w:t>e</w:t>
            </w:r>
            <w:r w:rsidRPr="00587548">
              <w:rPr>
                <w:rFonts w:eastAsia="Arial" w:cs="Arial"/>
                <w:spacing w:val="-1"/>
                <w:sz w:val="18"/>
                <w:szCs w:val="18"/>
              </w:rPr>
              <w:t xml:space="preserve"> reas</w:t>
            </w:r>
            <w:r w:rsidRPr="00587548">
              <w:rPr>
                <w:rFonts w:eastAsia="Arial" w:cs="Arial"/>
                <w:sz w:val="18"/>
                <w:szCs w:val="18"/>
              </w:rPr>
              <w:t>s</w:t>
            </w:r>
            <w:r w:rsidRPr="00587548">
              <w:rPr>
                <w:rFonts w:eastAsia="Arial" w:cs="Arial"/>
                <w:spacing w:val="-1"/>
                <w:sz w:val="18"/>
                <w:szCs w:val="18"/>
              </w:rPr>
              <w:t>e</w:t>
            </w:r>
            <w:r w:rsidRPr="00587548">
              <w:rPr>
                <w:rFonts w:eastAsia="Arial" w:cs="Arial"/>
                <w:sz w:val="18"/>
                <w:szCs w:val="18"/>
              </w:rPr>
              <w:t>ss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10"/>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de</w:t>
            </w:r>
            <w:r w:rsidRPr="00587548">
              <w:rPr>
                <w:rFonts w:eastAsia="Arial" w:cs="Arial"/>
                <w:spacing w:val="-2"/>
                <w:sz w:val="18"/>
                <w:szCs w:val="18"/>
              </w:rPr>
              <w:t>f</w:t>
            </w:r>
            <w:r w:rsidRPr="00587548">
              <w:rPr>
                <w:rFonts w:eastAsia="Arial" w:cs="Arial"/>
                <w:spacing w:val="-1"/>
                <w:sz w:val="18"/>
                <w:szCs w:val="18"/>
              </w:rPr>
              <w:t>i</w:t>
            </w:r>
            <w:r w:rsidRPr="00587548">
              <w:rPr>
                <w:rFonts w:eastAsia="Arial" w:cs="Arial"/>
                <w:sz w:val="18"/>
                <w:szCs w:val="18"/>
              </w:rPr>
              <w:t>ne</w:t>
            </w:r>
            <w:r w:rsidRPr="00587548">
              <w:rPr>
                <w:rFonts w:eastAsia="Arial" w:cs="Arial"/>
                <w:spacing w:val="-4"/>
                <w:sz w:val="18"/>
                <w:szCs w:val="18"/>
              </w:rPr>
              <w:t xml:space="preserve"> </w:t>
            </w:r>
            <w:r w:rsidRPr="00587548">
              <w:rPr>
                <w:rFonts w:eastAsia="Arial" w:cs="Arial"/>
                <w:sz w:val="18"/>
                <w:szCs w:val="18"/>
              </w:rPr>
              <w:t>e</w:t>
            </w:r>
            <w:r w:rsidRPr="00587548">
              <w:rPr>
                <w:rFonts w:eastAsia="Arial" w:cs="Arial"/>
                <w:spacing w:val="-2"/>
                <w:sz w:val="18"/>
                <w:szCs w:val="18"/>
              </w:rPr>
              <w:t>x</w:t>
            </w:r>
            <w:r w:rsidRPr="00587548">
              <w:rPr>
                <w:rFonts w:eastAsia="Arial" w:cs="Arial"/>
                <w:sz w:val="18"/>
                <w:szCs w:val="18"/>
              </w:rPr>
              <w:t>act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w:t>
            </w:r>
            <w:r w:rsidRPr="00587548">
              <w:rPr>
                <w:rFonts w:eastAsia="Arial" w:cs="Arial"/>
                <w:spacing w:val="-1"/>
                <w:sz w:val="18"/>
                <w:szCs w:val="18"/>
              </w:rPr>
              <w:t>chni</w:t>
            </w:r>
            <w:r w:rsidRPr="00587548">
              <w:rPr>
                <w:rFonts w:eastAsia="Arial" w:cs="Arial"/>
                <w:spacing w:val="1"/>
                <w:sz w:val="18"/>
                <w:szCs w:val="18"/>
              </w:rPr>
              <w:t>c</w:t>
            </w:r>
            <w:r w:rsidRPr="00587548">
              <w:rPr>
                <w:rFonts w:eastAsia="Arial" w:cs="Arial"/>
                <w:spacing w:val="-1"/>
                <w:sz w:val="18"/>
                <w:szCs w:val="18"/>
              </w:rPr>
              <w:t>a</w:t>
            </w:r>
            <w:r w:rsidRPr="00587548">
              <w:rPr>
                <w:rFonts w:eastAsia="Arial" w:cs="Arial"/>
                <w:sz w:val="18"/>
                <w:szCs w:val="18"/>
              </w:rPr>
              <w:t>l</w:t>
            </w:r>
            <w:r>
              <w:rPr>
                <w:rFonts w:eastAsia="Arial" w:cs="Arial"/>
                <w:sz w:val="18"/>
                <w:szCs w:val="18"/>
              </w:rPr>
              <w:t xml:space="preserve"> </w:t>
            </w:r>
            <w:r w:rsidRPr="00587548">
              <w:rPr>
                <w:rFonts w:eastAsia="Arial" w:cs="Arial"/>
                <w:spacing w:val="-1"/>
                <w:sz w:val="18"/>
                <w:szCs w:val="18"/>
              </w:rPr>
              <w:t>par</w:t>
            </w:r>
            <w:r w:rsidRPr="00587548">
              <w:rPr>
                <w:rFonts w:eastAsia="Arial" w:cs="Arial"/>
                <w:sz w:val="18"/>
                <w:szCs w:val="18"/>
              </w:rPr>
              <w:t>am</w:t>
            </w:r>
            <w:r w:rsidRPr="00587548">
              <w:rPr>
                <w:rFonts w:eastAsia="Arial" w:cs="Arial"/>
                <w:spacing w:val="-1"/>
                <w:sz w:val="18"/>
                <w:szCs w:val="18"/>
              </w:rPr>
              <w:t>e</w:t>
            </w:r>
            <w:r w:rsidRPr="00587548">
              <w:rPr>
                <w:rFonts w:eastAsia="Arial" w:cs="Arial"/>
                <w:spacing w:val="1"/>
                <w:sz w:val="18"/>
                <w:szCs w:val="18"/>
              </w:rPr>
              <w:t>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9"/>
                <w:sz w:val="18"/>
                <w:szCs w:val="18"/>
              </w:rPr>
              <w:t xml:space="preserve"> </w:t>
            </w:r>
            <w:r w:rsidRPr="00587548">
              <w:rPr>
                <w:rFonts w:eastAsia="Arial" w:cs="Arial"/>
                <w:spacing w:val="-1"/>
                <w:sz w:val="18"/>
                <w:szCs w:val="18"/>
              </w:rPr>
              <w:t>a</w:t>
            </w:r>
            <w:r w:rsidRPr="00587548">
              <w:rPr>
                <w:rFonts w:eastAsia="Arial" w:cs="Arial"/>
                <w:sz w:val="18"/>
                <w:szCs w:val="18"/>
              </w:rPr>
              <w:t>nd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s</w:t>
            </w:r>
            <w:r w:rsidRPr="00587548">
              <w:rPr>
                <w:rFonts w:eastAsia="Arial" w:cs="Arial"/>
                <w:spacing w:val="-1"/>
                <w:sz w:val="18"/>
                <w:szCs w:val="18"/>
              </w:rPr>
              <w:t xml:space="preserve"> </w:t>
            </w:r>
            <w:r w:rsidRPr="00587548">
              <w:rPr>
                <w:rFonts w:eastAsia="Arial" w:cs="Arial"/>
                <w:sz w:val="18"/>
                <w:szCs w:val="18"/>
              </w:rPr>
              <w:t>a</w:t>
            </w:r>
            <w:r w:rsidRPr="00587548">
              <w:rPr>
                <w:rFonts w:eastAsia="Arial" w:cs="Arial"/>
                <w:spacing w:val="-1"/>
                <w:sz w:val="18"/>
                <w:szCs w:val="18"/>
              </w:rPr>
              <w:t>bi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2"/>
                <w:sz w:val="18"/>
                <w:szCs w:val="18"/>
              </w:rPr>
              <w:t xml:space="preserve"> </w:t>
            </w:r>
            <w:r w:rsidRPr="00587548">
              <w:rPr>
                <w:rFonts w:eastAsia="Arial" w:cs="Arial"/>
                <w:spacing w:val="2"/>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pacing w:val="-1"/>
                <w:sz w:val="18"/>
                <w:szCs w:val="18"/>
              </w:rPr>
              <w:t>ur</w:t>
            </w:r>
            <w:r w:rsidRPr="00587548">
              <w:rPr>
                <w:rFonts w:eastAsia="Arial" w:cs="Arial"/>
                <w:spacing w:val="1"/>
                <w:sz w:val="18"/>
                <w:szCs w:val="18"/>
              </w:rPr>
              <w:t>r</w:t>
            </w:r>
            <w:r w:rsidRPr="00587548">
              <w:rPr>
                <w:rFonts w:eastAsia="Arial" w:cs="Arial"/>
                <w:spacing w:val="-1"/>
                <w:sz w:val="18"/>
                <w:szCs w:val="18"/>
              </w:rPr>
              <w:t>e</w:t>
            </w:r>
            <w:r w:rsidRPr="00587548">
              <w:rPr>
                <w:rFonts w:eastAsia="Arial" w:cs="Arial"/>
                <w:sz w:val="18"/>
                <w:szCs w:val="18"/>
              </w:rPr>
              <w:t>nt</w:t>
            </w:r>
            <w:r w:rsidRPr="00587548">
              <w:rPr>
                <w:rFonts w:eastAsia="Arial" w:cs="Arial"/>
                <w:spacing w:val="-7"/>
                <w:sz w:val="18"/>
                <w:szCs w:val="18"/>
              </w:rPr>
              <w:t xml:space="preserve"> </w:t>
            </w:r>
            <w:r w:rsidRPr="00587548">
              <w:rPr>
                <w:rFonts w:eastAsia="Arial" w:cs="Arial"/>
                <w:spacing w:val="1"/>
                <w:sz w:val="18"/>
                <w:szCs w:val="18"/>
              </w:rPr>
              <w:t>r</w:t>
            </w:r>
            <w:r w:rsidRPr="00587548">
              <w:rPr>
                <w:rFonts w:eastAsia="Arial" w:cs="Arial"/>
                <w:spacing w:val="-1"/>
                <w:sz w:val="18"/>
                <w:szCs w:val="18"/>
              </w:rPr>
              <w:t>eq</w:t>
            </w:r>
            <w:r w:rsidRPr="00587548">
              <w:rPr>
                <w:rFonts w:eastAsia="Arial" w:cs="Arial"/>
                <w:sz w:val="18"/>
                <w:szCs w:val="18"/>
              </w:rPr>
              <w:t>u</w:t>
            </w:r>
            <w:r w:rsidRPr="00587548">
              <w:rPr>
                <w:rFonts w:eastAsia="Arial" w:cs="Arial"/>
                <w:spacing w:val="-1"/>
                <w:sz w:val="18"/>
                <w:szCs w:val="18"/>
              </w:rPr>
              <w:t>ir</w:t>
            </w:r>
            <w:r w:rsidRPr="00587548">
              <w:rPr>
                <w:rFonts w:eastAsia="Arial" w:cs="Arial"/>
                <w:sz w:val="18"/>
                <w:szCs w:val="18"/>
              </w:rPr>
              <w:t>e</w:t>
            </w:r>
            <w:r w:rsidRPr="00587548">
              <w:rPr>
                <w:rFonts w:eastAsia="Arial" w:cs="Arial"/>
                <w:spacing w:val="-1"/>
                <w:sz w:val="18"/>
                <w:szCs w:val="18"/>
              </w:rPr>
              <w:t>m</w:t>
            </w:r>
            <w:r w:rsidRPr="00587548">
              <w:rPr>
                <w:rFonts w:eastAsia="Arial" w:cs="Arial"/>
                <w:sz w:val="18"/>
                <w:szCs w:val="18"/>
              </w:rPr>
              <w:t>ent</w:t>
            </w:r>
            <w:r w:rsidRPr="00587548">
              <w:rPr>
                <w:rFonts w:eastAsia="Arial" w:cs="Arial"/>
                <w:spacing w:val="-1"/>
                <w:sz w:val="18"/>
                <w:szCs w:val="18"/>
              </w:rPr>
              <w:t>s.</w:t>
            </w:r>
          </w:p>
        </w:tc>
      </w:tr>
      <w:tr w:rsidR="00620ED5" w14:paraId="0DAC80BF" w14:textId="77777777" w:rsidTr="007B1517">
        <w:trPr>
          <w:trHeight w:hRule="exact" w:val="594"/>
        </w:trPr>
        <w:tc>
          <w:tcPr>
            <w:tcW w:w="1734" w:type="dxa"/>
            <w:tcBorders>
              <w:top w:val="single" w:sz="4" w:space="0" w:color="000000"/>
              <w:left w:val="single" w:sz="6" w:space="0" w:color="000000"/>
              <w:bottom w:val="single" w:sz="4" w:space="0" w:color="000000"/>
              <w:right w:val="single" w:sz="5" w:space="0" w:color="000000"/>
            </w:tcBorders>
          </w:tcPr>
          <w:p w14:paraId="7368C075" w14:textId="77777777" w:rsidR="00620ED5" w:rsidRPr="00587548" w:rsidRDefault="00620ED5" w:rsidP="007B1517">
            <w:pPr>
              <w:spacing w:before="2" w:line="180" w:lineRule="exact"/>
              <w:rPr>
                <w:sz w:val="18"/>
                <w:szCs w:val="18"/>
              </w:rPr>
            </w:pPr>
          </w:p>
          <w:p w14:paraId="14AC32AE"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9</w:t>
            </w:r>
            <w:r w:rsidRPr="00587548">
              <w:rPr>
                <w:rFonts w:eastAsia="Arial" w:cs="Arial"/>
                <w:sz w:val="18"/>
                <w:szCs w:val="18"/>
              </w:rPr>
              <w:t xml:space="preserve">.   </w:t>
            </w:r>
            <w:r w:rsidRPr="00587548">
              <w:rPr>
                <w:rFonts w:eastAsia="Arial" w:cs="Arial"/>
                <w:spacing w:val="8"/>
                <w:sz w:val="18"/>
                <w:szCs w:val="18"/>
              </w:rPr>
              <w:t xml:space="preserve"> </w:t>
            </w:r>
            <w:proofErr w:type="spellStart"/>
            <w:r w:rsidRPr="00587548">
              <w:rPr>
                <w:rFonts w:eastAsia="Arial" w:cs="Arial"/>
                <w:spacing w:val="-1"/>
                <w:sz w:val="18"/>
                <w:szCs w:val="18"/>
              </w:rPr>
              <w:t>Seh</w:t>
            </w:r>
            <w:r w:rsidRPr="00587548">
              <w:rPr>
                <w:rFonts w:eastAsia="Arial" w:cs="Arial"/>
                <w:spacing w:val="1"/>
                <w:sz w:val="18"/>
                <w:szCs w:val="18"/>
              </w:rPr>
              <w:t>l</w:t>
            </w:r>
            <w:r w:rsidRPr="00587548">
              <w:rPr>
                <w:rFonts w:eastAsia="Arial" w:cs="Arial"/>
                <w:spacing w:val="-1"/>
                <w:sz w:val="18"/>
                <w:szCs w:val="18"/>
              </w:rPr>
              <w:t>a</w:t>
            </w:r>
            <w:r w:rsidRPr="00587548">
              <w:rPr>
                <w:rFonts w:eastAsia="Arial" w:cs="Arial"/>
                <w:sz w:val="18"/>
                <w:szCs w:val="18"/>
              </w:rPr>
              <w:t>bat</w:t>
            </w:r>
            <w:r w:rsidRPr="00587548">
              <w:rPr>
                <w:rFonts w:eastAsia="Arial" w:cs="Arial"/>
                <w:spacing w:val="-1"/>
                <w:sz w:val="18"/>
                <w:szCs w:val="18"/>
              </w:rPr>
              <w:t>he</w:t>
            </w:r>
            <w:r w:rsidRPr="00587548">
              <w:rPr>
                <w:rFonts w:eastAsia="Arial" w:cs="Arial"/>
                <w:sz w:val="18"/>
                <w:szCs w:val="18"/>
              </w:rPr>
              <w:t>be</w:t>
            </w:r>
            <w:proofErr w:type="spellEnd"/>
          </w:p>
        </w:tc>
        <w:tc>
          <w:tcPr>
            <w:tcW w:w="1440" w:type="dxa"/>
            <w:tcBorders>
              <w:top w:val="single" w:sz="4" w:space="0" w:color="000000"/>
              <w:left w:val="single" w:sz="5" w:space="0" w:color="000000"/>
              <w:bottom w:val="single" w:sz="4" w:space="0" w:color="000000"/>
              <w:right w:val="single" w:sz="5" w:space="0" w:color="000000"/>
            </w:tcBorders>
          </w:tcPr>
          <w:p w14:paraId="2D20FF86" w14:textId="77777777" w:rsidR="00620ED5" w:rsidRPr="00587548" w:rsidRDefault="00620ED5" w:rsidP="007B1517">
            <w:pPr>
              <w:spacing w:before="95"/>
              <w:ind w:left="95"/>
              <w:rPr>
                <w:rFonts w:eastAsia="Arial" w:cs="Arial"/>
                <w:sz w:val="18"/>
                <w:szCs w:val="18"/>
              </w:rPr>
            </w:pPr>
            <w:proofErr w:type="spellStart"/>
            <w:r w:rsidRPr="00587548">
              <w:rPr>
                <w:rFonts w:eastAsia="Arial" w:cs="Arial"/>
                <w:spacing w:val="1"/>
                <w:sz w:val="18"/>
                <w:szCs w:val="18"/>
              </w:rPr>
              <w:t>T</w:t>
            </w:r>
            <w:r w:rsidRPr="00587548">
              <w:rPr>
                <w:rFonts w:eastAsia="Arial" w:cs="Arial"/>
                <w:spacing w:val="-1"/>
                <w:sz w:val="18"/>
                <w:szCs w:val="18"/>
              </w:rPr>
              <w:t>soeli</w:t>
            </w:r>
            <w:r w:rsidRPr="00587548">
              <w:rPr>
                <w:rFonts w:eastAsia="Arial" w:cs="Arial"/>
                <w:spacing w:val="1"/>
                <w:sz w:val="18"/>
                <w:szCs w:val="18"/>
              </w:rPr>
              <w:t>k</w:t>
            </w:r>
            <w:r w:rsidRPr="00587548">
              <w:rPr>
                <w:rFonts w:eastAsia="Arial" w:cs="Arial"/>
                <w:sz w:val="18"/>
                <w:szCs w:val="18"/>
              </w:rPr>
              <w:t>e</w:t>
            </w:r>
            <w:proofErr w:type="spellEnd"/>
          </w:p>
          <w:p w14:paraId="65F78800"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w:t>
            </w:r>
            <w:proofErr w:type="spellStart"/>
            <w:r w:rsidRPr="00587548">
              <w:rPr>
                <w:rFonts w:eastAsia="Arial" w:cs="Arial"/>
                <w:spacing w:val="-1"/>
                <w:sz w:val="18"/>
                <w:szCs w:val="18"/>
              </w:rPr>
              <w:t>Le</w:t>
            </w:r>
            <w:r w:rsidRPr="00587548">
              <w:rPr>
                <w:rFonts w:eastAsia="Arial" w:cs="Arial"/>
                <w:sz w:val="18"/>
                <w:szCs w:val="18"/>
              </w:rPr>
              <w:t>q</w:t>
            </w:r>
            <w:r w:rsidRPr="00587548">
              <w:rPr>
                <w:rFonts w:eastAsia="Arial" w:cs="Arial"/>
                <w:spacing w:val="-1"/>
                <w:sz w:val="18"/>
                <w:szCs w:val="18"/>
              </w:rPr>
              <w:t>ooa</w:t>
            </w:r>
            <w:proofErr w:type="spellEnd"/>
            <w:r w:rsidRPr="00587548">
              <w:rPr>
                <w:rFonts w:eastAsia="Arial" w:cs="Arial"/>
                <w:spacing w:val="-1"/>
                <w:sz w:val="18"/>
                <w:szCs w:val="18"/>
              </w:rPr>
              <w:t>)</w:t>
            </w:r>
          </w:p>
        </w:tc>
        <w:tc>
          <w:tcPr>
            <w:tcW w:w="1439" w:type="dxa"/>
            <w:tcBorders>
              <w:top w:val="single" w:sz="4" w:space="0" w:color="000000"/>
              <w:left w:val="single" w:sz="5" w:space="0" w:color="000000"/>
              <w:bottom w:val="single" w:sz="4" w:space="0" w:color="000000"/>
              <w:right w:val="single" w:sz="4" w:space="0" w:color="000000"/>
            </w:tcBorders>
          </w:tcPr>
          <w:p w14:paraId="64295D69" w14:textId="77777777" w:rsidR="00620ED5" w:rsidRPr="00587548" w:rsidRDefault="00620ED5" w:rsidP="007B1517">
            <w:pPr>
              <w:spacing w:before="2" w:line="180" w:lineRule="exact"/>
              <w:rPr>
                <w:sz w:val="18"/>
                <w:szCs w:val="18"/>
              </w:rPr>
            </w:pPr>
          </w:p>
          <w:p w14:paraId="21F17730" w14:textId="77777777" w:rsidR="00620ED5" w:rsidRPr="00587548" w:rsidRDefault="00620ED5" w:rsidP="007B1517">
            <w:pPr>
              <w:ind w:left="247"/>
              <w:rPr>
                <w:rFonts w:eastAsia="Arial" w:cs="Arial"/>
                <w:sz w:val="18"/>
                <w:szCs w:val="18"/>
              </w:rPr>
            </w:pPr>
            <w:r w:rsidRPr="00587548">
              <w:rPr>
                <w:rFonts w:eastAsia="Arial" w:cs="Arial"/>
                <w:spacing w:val="-1"/>
                <w:sz w:val="18"/>
                <w:szCs w:val="18"/>
              </w:rPr>
              <w:t>10</w:t>
            </w:r>
            <w:r w:rsidRPr="00587548">
              <w:rPr>
                <w:rFonts w:eastAsia="Arial" w:cs="Arial"/>
                <w:sz w:val="18"/>
                <w:szCs w:val="18"/>
              </w:rPr>
              <w:t>0</w:t>
            </w:r>
            <w:r w:rsidRPr="00587548">
              <w:rPr>
                <w:rFonts w:eastAsia="Arial" w:cs="Arial"/>
                <w:spacing w:val="-1"/>
                <w:sz w:val="18"/>
                <w:szCs w:val="18"/>
              </w:rPr>
              <w:t>/</w:t>
            </w:r>
            <w:r w:rsidRPr="00587548">
              <w:rPr>
                <w:rFonts w:eastAsia="Arial" w:cs="Arial"/>
                <w:sz w:val="18"/>
                <w:szCs w:val="18"/>
              </w:rPr>
              <w:t>2</w:t>
            </w:r>
            <w:r w:rsidRPr="00587548">
              <w:rPr>
                <w:rFonts w:eastAsia="Arial" w:cs="Arial"/>
                <w:spacing w:val="-1"/>
                <w:sz w:val="18"/>
                <w:szCs w:val="18"/>
              </w:rPr>
              <w:t>4</w:t>
            </w:r>
            <w:r w:rsidRPr="00587548">
              <w:rPr>
                <w:rFonts w:eastAsia="Arial" w:cs="Arial"/>
                <w:sz w:val="18"/>
                <w:szCs w:val="18"/>
              </w:rPr>
              <w:t>5</w:t>
            </w:r>
            <w:r w:rsidRPr="00587548">
              <w:rPr>
                <w:rFonts w:eastAsia="Arial" w:cs="Arial"/>
                <w:spacing w:val="-6"/>
                <w:sz w:val="18"/>
                <w:szCs w:val="18"/>
              </w:rPr>
              <w:t xml:space="preserve"> </w:t>
            </w:r>
            <w:r w:rsidRPr="00587548">
              <w:rPr>
                <w:rFonts w:eastAsia="Arial" w:cs="Arial"/>
                <w:spacing w:val="-1"/>
                <w:sz w:val="18"/>
                <w:szCs w:val="18"/>
              </w:rPr>
              <w:t>KW</w:t>
            </w:r>
          </w:p>
        </w:tc>
        <w:tc>
          <w:tcPr>
            <w:tcW w:w="1016" w:type="dxa"/>
            <w:tcBorders>
              <w:top w:val="single" w:sz="4" w:space="0" w:color="000000"/>
              <w:left w:val="single" w:sz="4" w:space="0" w:color="000000"/>
              <w:bottom w:val="single" w:sz="4" w:space="0" w:color="000000"/>
              <w:right w:val="single" w:sz="5" w:space="0" w:color="000000"/>
            </w:tcBorders>
          </w:tcPr>
          <w:p w14:paraId="47763172" w14:textId="77777777" w:rsidR="00620ED5" w:rsidRPr="00587548" w:rsidRDefault="00620ED5" w:rsidP="007B1517">
            <w:pPr>
              <w:spacing w:before="2" w:line="180" w:lineRule="exact"/>
              <w:rPr>
                <w:sz w:val="18"/>
                <w:szCs w:val="18"/>
              </w:rPr>
            </w:pPr>
          </w:p>
          <w:p w14:paraId="1C53C76B" w14:textId="77777777" w:rsidR="00620ED5" w:rsidRPr="00587548" w:rsidRDefault="00620ED5" w:rsidP="007B1517">
            <w:pPr>
              <w:ind w:left="290"/>
              <w:rPr>
                <w:rFonts w:eastAsia="Arial" w:cs="Arial"/>
                <w:sz w:val="18"/>
                <w:szCs w:val="18"/>
              </w:rPr>
            </w:pPr>
            <w:r w:rsidRPr="00587548">
              <w:rPr>
                <w:rFonts w:eastAsia="Arial" w:cs="Arial"/>
                <w:spacing w:val="-1"/>
                <w:sz w:val="18"/>
                <w:szCs w:val="18"/>
              </w:rPr>
              <w:t>0.</w:t>
            </w:r>
            <w:r w:rsidRPr="00587548">
              <w:rPr>
                <w:rFonts w:eastAsia="Arial" w:cs="Arial"/>
                <w:sz w:val="18"/>
                <w:szCs w:val="18"/>
              </w:rPr>
              <w:t>7</w:t>
            </w:r>
            <w:r w:rsidRPr="00587548">
              <w:rPr>
                <w:rFonts w:eastAsia="Arial" w:cs="Arial"/>
                <w:spacing w:val="-1"/>
                <w:sz w:val="18"/>
                <w:szCs w:val="18"/>
              </w:rPr>
              <w:t>6</w:t>
            </w:r>
            <w:r w:rsidRPr="00587548">
              <w:rPr>
                <w:rFonts w:eastAsia="Arial" w:cs="Arial"/>
                <w:sz w:val="18"/>
                <w:szCs w:val="18"/>
              </w:rPr>
              <w:t>0</w:t>
            </w:r>
          </w:p>
        </w:tc>
        <w:tc>
          <w:tcPr>
            <w:tcW w:w="2777" w:type="dxa"/>
            <w:tcBorders>
              <w:top w:val="single" w:sz="4" w:space="0" w:color="000000"/>
              <w:left w:val="single" w:sz="5" w:space="0" w:color="000000"/>
              <w:bottom w:val="single" w:sz="4" w:space="0" w:color="000000"/>
              <w:right w:val="single" w:sz="4" w:space="0" w:color="000000"/>
            </w:tcBorders>
          </w:tcPr>
          <w:p w14:paraId="55162804" w14:textId="77777777" w:rsidR="00620ED5" w:rsidRPr="00587548" w:rsidRDefault="00620ED5" w:rsidP="007B1517">
            <w:pPr>
              <w:spacing w:before="2" w:line="180" w:lineRule="exact"/>
              <w:ind w:left="95" w:right="234"/>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4"/>
                <w:sz w:val="18"/>
                <w:szCs w:val="18"/>
              </w:rPr>
              <w:t xml:space="preserve"> w</w:t>
            </w:r>
            <w:r w:rsidRPr="00587548">
              <w:rPr>
                <w:rFonts w:eastAsia="Arial" w:cs="Arial"/>
                <w:sz w:val="18"/>
                <w:szCs w:val="18"/>
              </w:rPr>
              <w:t>as</w:t>
            </w:r>
            <w:r w:rsidRPr="00587548">
              <w:rPr>
                <w:rFonts w:eastAsia="Arial" w:cs="Arial"/>
                <w:spacing w:val="-3"/>
                <w:sz w:val="18"/>
                <w:szCs w:val="18"/>
              </w:rPr>
              <w:t xml:space="preserve"> </w:t>
            </w:r>
            <w:r w:rsidRPr="00587548">
              <w:rPr>
                <w:rFonts w:eastAsia="Arial" w:cs="Arial"/>
                <w:sz w:val="18"/>
                <w:szCs w:val="18"/>
              </w:rPr>
              <w:t>co</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ct</w:t>
            </w:r>
            <w:r w:rsidRPr="00587548">
              <w:rPr>
                <w:rFonts w:eastAsia="Arial" w:cs="Arial"/>
                <w:spacing w:val="-1"/>
                <w:sz w:val="18"/>
                <w:szCs w:val="18"/>
              </w:rPr>
              <w:t>e</w:t>
            </w:r>
            <w:r w:rsidRPr="00587548">
              <w:rPr>
                <w:rFonts w:eastAsia="Arial" w:cs="Arial"/>
                <w:sz w:val="18"/>
                <w:szCs w:val="18"/>
              </w:rPr>
              <w:t xml:space="preserve">d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r</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z w:val="18"/>
                <w:szCs w:val="18"/>
              </w:rPr>
              <w:t>1</w:t>
            </w:r>
            <w:r w:rsidRPr="00587548">
              <w:rPr>
                <w:rFonts w:eastAsia="Arial" w:cs="Arial"/>
                <w:spacing w:val="-1"/>
                <w:sz w:val="18"/>
                <w:szCs w:val="18"/>
              </w:rPr>
              <w:t>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4"/>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SOGREAH</w:t>
            </w:r>
          </w:p>
          <w:p w14:paraId="4E09FA9E"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Co</w:t>
            </w:r>
            <w:r w:rsidRPr="00587548">
              <w:rPr>
                <w:rFonts w:eastAsia="Arial" w:cs="Arial"/>
                <w:sz w:val="18"/>
                <w:szCs w:val="18"/>
              </w:rPr>
              <w:t>ns</w:t>
            </w:r>
            <w:r w:rsidRPr="00587548">
              <w:rPr>
                <w:rFonts w:eastAsia="Arial" w:cs="Arial"/>
                <w:spacing w:val="-1"/>
                <w:sz w:val="18"/>
                <w:szCs w:val="18"/>
              </w:rPr>
              <w:t>u</w:t>
            </w:r>
            <w:r w:rsidRPr="00587548">
              <w:rPr>
                <w:rFonts w:eastAsia="Arial" w:cs="Arial"/>
                <w:spacing w:val="1"/>
                <w:sz w:val="18"/>
                <w:szCs w:val="18"/>
              </w:rPr>
              <w:t>l</w:t>
            </w:r>
            <w:r w:rsidRPr="00587548">
              <w:rPr>
                <w:rFonts w:eastAsia="Arial" w:cs="Arial"/>
                <w:sz w:val="18"/>
                <w:szCs w:val="18"/>
              </w:rPr>
              <w:t>ting</w:t>
            </w:r>
            <w:r w:rsidRPr="00587548">
              <w:rPr>
                <w:rFonts w:eastAsia="Arial" w:cs="Arial"/>
                <w:spacing w:val="-8"/>
                <w:sz w:val="18"/>
                <w:szCs w:val="18"/>
              </w:rPr>
              <w:t xml:space="preserve"> </w:t>
            </w:r>
            <w:r w:rsidRPr="00587548">
              <w:rPr>
                <w:rFonts w:eastAsia="Arial" w:cs="Arial"/>
                <w:sz w:val="18"/>
                <w:szCs w:val="18"/>
              </w:rPr>
              <w:t>of</w:t>
            </w:r>
            <w:r w:rsidRPr="00587548">
              <w:rPr>
                <w:rFonts w:eastAsia="Arial" w:cs="Arial"/>
                <w:spacing w:val="-1"/>
                <w:sz w:val="18"/>
                <w:szCs w:val="18"/>
              </w:rPr>
              <w:t xml:space="preserve"> </w:t>
            </w:r>
            <w:r w:rsidRPr="00587548">
              <w:rPr>
                <w:rFonts w:eastAsia="Arial" w:cs="Arial"/>
                <w:sz w:val="18"/>
                <w:szCs w:val="18"/>
              </w:rPr>
              <w:t>Fr</w:t>
            </w:r>
            <w:r w:rsidRPr="00587548">
              <w:rPr>
                <w:rFonts w:eastAsia="Arial" w:cs="Arial"/>
                <w:spacing w:val="-1"/>
                <w:sz w:val="18"/>
                <w:szCs w:val="18"/>
              </w:rPr>
              <w:t>an</w:t>
            </w:r>
            <w:r w:rsidRPr="00587548">
              <w:rPr>
                <w:rFonts w:eastAsia="Arial" w:cs="Arial"/>
                <w:sz w:val="18"/>
                <w:szCs w:val="18"/>
              </w:rPr>
              <w:t>ce.</w:t>
            </w:r>
          </w:p>
        </w:tc>
        <w:tc>
          <w:tcPr>
            <w:tcW w:w="4565" w:type="dxa"/>
            <w:tcBorders>
              <w:top w:val="single" w:sz="4" w:space="0" w:color="000000"/>
              <w:left w:val="single" w:sz="4" w:space="0" w:color="000000"/>
              <w:bottom w:val="single" w:sz="4" w:space="0" w:color="000000"/>
              <w:right w:val="single" w:sz="6" w:space="0" w:color="000000"/>
            </w:tcBorders>
          </w:tcPr>
          <w:p w14:paraId="6FE05F14" w14:textId="77777777" w:rsidR="00620ED5" w:rsidRPr="00587548" w:rsidRDefault="00620ED5" w:rsidP="007B1517">
            <w:pPr>
              <w:spacing w:before="2" w:line="180" w:lineRule="exact"/>
              <w:ind w:left="95" w:right="44"/>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ea</w:t>
            </w:r>
            <w:r w:rsidRPr="00587548">
              <w:rPr>
                <w:rFonts w:eastAsia="Arial" w:cs="Arial"/>
                <w:spacing w:val="-1"/>
                <w:sz w:val="18"/>
                <w:szCs w:val="18"/>
              </w:rPr>
              <w:t>sib</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3"/>
                <w:sz w:val="18"/>
                <w:szCs w:val="18"/>
              </w:rPr>
              <w:t>w</w:t>
            </w:r>
            <w:r w:rsidRPr="00587548">
              <w:rPr>
                <w:rFonts w:eastAsia="Arial" w:cs="Arial"/>
                <w:spacing w:val="1"/>
                <w:sz w:val="18"/>
                <w:szCs w:val="18"/>
              </w:rPr>
              <w:t>il</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1"/>
                <w:sz w:val="18"/>
                <w:szCs w:val="18"/>
              </w:rPr>
              <w:t>h</w:t>
            </w:r>
            <w:r w:rsidRPr="00587548">
              <w:rPr>
                <w:rFonts w:eastAsia="Arial" w:cs="Arial"/>
                <w:sz w:val="18"/>
                <w:szCs w:val="18"/>
              </w:rPr>
              <w:t>ave</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 xml:space="preserve">be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to</w:t>
            </w:r>
            <w:r>
              <w:rPr>
                <w:rFonts w:eastAsia="Arial" w:cs="Arial"/>
                <w:spacing w:val="-1"/>
                <w:sz w:val="18"/>
                <w:szCs w:val="18"/>
              </w:rPr>
              <w:t xml:space="preserve">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6AF16004" w14:textId="77777777" w:rsidTr="007B1517">
        <w:trPr>
          <w:trHeight w:hRule="exact" w:val="204"/>
        </w:trPr>
        <w:tc>
          <w:tcPr>
            <w:tcW w:w="1734" w:type="dxa"/>
            <w:tcBorders>
              <w:top w:val="single" w:sz="4" w:space="0" w:color="000000"/>
              <w:left w:val="single" w:sz="6" w:space="0" w:color="000000"/>
              <w:bottom w:val="single" w:sz="4" w:space="0" w:color="000000"/>
              <w:right w:val="single" w:sz="5" w:space="0" w:color="000000"/>
            </w:tcBorders>
          </w:tcPr>
          <w:p w14:paraId="2DD3EA3E"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0. </w:t>
            </w:r>
            <w:r w:rsidRPr="00587548">
              <w:rPr>
                <w:rFonts w:eastAsia="Arial" w:cs="Arial"/>
                <w:spacing w:val="6"/>
                <w:sz w:val="18"/>
                <w:szCs w:val="18"/>
              </w:rPr>
              <w:t xml:space="preserve"> </w:t>
            </w: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w:t>
            </w:r>
            <w:r w:rsidRPr="00587548">
              <w:rPr>
                <w:rFonts w:eastAsia="Arial" w:cs="Arial"/>
                <w:spacing w:val="1"/>
                <w:sz w:val="18"/>
                <w:szCs w:val="18"/>
              </w:rPr>
              <w:t>l</w:t>
            </w:r>
            <w:r w:rsidRPr="00587548">
              <w:rPr>
                <w:rFonts w:eastAsia="Arial" w:cs="Arial"/>
                <w:spacing w:val="-1"/>
                <w:sz w:val="18"/>
                <w:szCs w:val="18"/>
              </w:rPr>
              <w:t>on</w:t>
            </w:r>
            <w:r w:rsidRPr="00587548">
              <w:rPr>
                <w:rFonts w:eastAsia="Arial" w:cs="Arial"/>
                <w:sz w:val="18"/>
                <w:szCs w:val="18"/>
              </w:rPr>
              <w:t>g</w:t>
            </w:r>
            <w:proofErr w:type="spellEnd"/>
            <w:r w:rsidRPr="00587548">
              <w:rPr>
                <w:rFonts w:eastAsia="Arial" w:cs="Arial"/>
                <w:spacing w:val="-7"/>
                <w:sz w:val="18"/>
                <w:szCs w:val="18"/>
              </w:rPr>
              <w:t xml:space="preserve"> </w:t>
            </w:r>
            <w:r w:rsidRPr="00587548">
              <w:rPr>
                <w:rFonts w:eastAsia="Arial" w:cs="Arial"/>
                <w:spacing w:val="-1"/>
                <w:sz w:val="18"/>
                <w:szCs w:val="18"/>
              </w:rPr>
              <w:t>1A</w:t>
            </w:r>
          </w:p>
        </w:tc>
        <w:tc>
          <w:tcPr>
            <w:tcW w:w="1440" w:type="dxa"/>
            <w:tcBorders>
              <w:top w:val="single" w:sz="4" w:space="0" w:color="000000"/>
              <w:left w:val="single" w:sz="5" w:space="0" w:color="000000"/>
              <w:bottom w:val="single" w:sz="4" w:space="0" w:color="000000"/>
              <w:right w:val="single" w:sz="5" w:space="0" w:color="000000"/>
            </w:tcBorders>
          </w:tcPr>
          <w:p w14:paraId="35CE119C" w14:textId="77777777" w:rsidR="00620ED5" w:rsidRPr="00587548" w:rsidRDefault="00620ED5" w:rsidP="007B1517">
            <w:pPr>
              <w:spacing w:line="180" w:lineRule="exact"/>
              <w:ind w:left="95"/>
              <w:rPr>
                <w:rFonts w:eastAsia="Arial" w:cs="Arial"/>
                <w:sz w:val="18"/>
                <w:szCs w:val="18"/>
              </w:rPr>
            </w:pP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w:t>
            </w:r>
            <w:r w:rsidRPr="00587548">
              <w:rPr>
                <w:rFonts w:eastAsia="Arial" w:cs="Arial"/>
                <w:spacing w:val="1"/>
                <w:sz w:val="18"/>
                <w:szCs w:val="18"/>
              </w:rPr>
              <w:t>l</w:t>
            </w:r>
            <w:r w:rsidRPr="00587548">
              <w:rPr>
                <w:rFonts w:eastAsia="Arial" w:cs="Arial"/>
                <w:spacing w:val="-1"/>
                <w:sz w:val="18"/>
                <w:szCs w:val="18"/>
              </w:rPr>
              <w:t>ong</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3D865348" w14:textId="77777777" w:rsidR="00620ED5" w:rsidRPr="00587548" w:rsidRDefault="00620ED5" w:rsidP="007B1517">
            <w:pPr>
              <w:spacing w:line="180" w:lineRule="exact"/>
              <w:ind w:left="411"/>
              <w:rPr>
                <w:rFonts w:eastAsia="Arial" w:cs="Arial"/>
                <w:sz w:val="18"/>
                <w:szCs w:val="18"/>
              </w:rPr>
            </w:pPr>
            <w:r w:rsidRPr="00587548">
              <w:rPr>
                <w:rFonts w:eastAsia="Arial" w:cs="Arial"/>
                <w:spacing w:val="-1"/>
                <w:sz w:val="18"/>
                <w:szCs w:val="18"/>
              </w:rPr>
              <w:t>80</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4" w:space="0" w:color="000000"/>
              <w:right w:val="single" w:sz="5" w:space="0" w:color="000000"/>
            </w:tcBorders>
          </w:tcPr>
          <w:p w14:paraId="6535C12D" w14:textId="77777777" w:rsidR="00620ED5" w:rsidRPr="00587548" w:rsidRDefault="00620ED5" w:rsidP="007B1517">
            <w:pPr>
              <w:spacing w:line="180" w:lineRule="exact"/>
              <w:ind w:left="290"/>
              <w:rPr>
                <w:rFonts w:eastAsia="Arial" w:cs="Arial"/>
                <w:sz w:val="18"/>
                <w:szCs w:val="18"/>
              </w:rPr>
            </w:pPr>
            <w:r w:rsidRPr="00587548">
              <w:rPr>
                <w:rFonts w:eastAsia="Arial" w:cs="Arial"/>
                <w:spacing w:val="-1"/>
                <w:sz w:val="18"/>
                <w:szCs w:val="18"/>
              </w:rPr>
              <w:t>0.</w:t>
            </w:r>
            <w:r w:rsidRPr="00587548">
              <w:rPr>
                <w:rFonts w:eastAsia="Arial" w:cs="Arial"/>
                <w:sz w:val="18"/>
                <w:szCs w:val="18"/>
              </w:rPr>
              <w:t>2</w:t>
            </w:r>
            <w:r w:rsidRPr="00587548">
              <w:rPr>
                <w:rFonts w:eastAsia="Arial" w:cs="Arial"/>
                <w:spacing w:val="-1"/>
                <w:sz w:val="18"/>
                <w:szCs w:val="18"/>
              </w:rPr>
              <w:t>8</w:t>
            </w:r>
            <w:r w:rsidRPr="00587548">
              <w:rPr>
                <w:rFonts w:eastAsia="Arial" w:cs="Arial"/>
                <w:sz w:val="18"/>
                <w:szCs w:val="18"/>
              </w:rPr>
              <w:t>1</w:t>
            </w:r>
          </w:p>
        </w:tc>
        <w:tc>
          <w:tcPr>
            <w:tcW w:w="2777" w:type="dxa"/>
            <w:tcBorders>
              <w:top w:val="single" w:sz="4" w:space="0" w:color="000000"/>
              <w:left w:val="single" w:sz="5" w:space="0" w:color="000000"/>
              <w:bottom w:val="single" w:sz="4" w:space="0" w:color="000000"/>
              <w:right w:val="single" w:sz="4" w:space="0" w:color="000000"/>
            </w:tcBorders>
          </w:tcPr>
          <w:p w14:paraId="5A40DB40" w14:textId="77777777" w:rsidR="00620ED5" w:rsidRPr="00587548" w:rsidRDefault="00620ED5" w:rsidP="007B1517">
            <w:pPr>
              <w:rPr>
                <w:sz w:val="18"/>
                <w:szCs w:val="18"/>
              </w:rPr>
            </w:pPr>
          </w:p>
        </w:tc>
        <w:tc>
          <w:tcPr>
            <w:tcW w:w="4565" w:type="dxa"/>
            <w:tcBorders>
              <w:top w:val="single" w:sz="4" w:space="0" w:color="000000"/>
              <w:left w:val="single" w:sz="4" w:space="0" w:color="000000"/>
              <w:bottom w:val="single" w:sz="4" w:space="0" w:color="000000"/>
              <w:right w:val="single" w:sz="6" w:space="0" w:color="000000"/>
            </w:tcBorders>
          </w:tcPr>
          <w:p w14:paraId="0528026A"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None</w:t>
            </w:r>
          </w:p>
        </w:tc>
      </w:tr>
      <w:tr w:rsidR="00620ED5" w14:paraId="1ECB7884" w14:textId="77777777" w:rsidTr="007B1517">
        <w:trPr>
          <w:trHeight w:hRule="exact" w:val="205"/>
        </w:trPr>
        <w:tc>
          <w:tcPr>
            <w:tcW w:w="1734" w:type="dxa"/>
            <w:tcBorders>
              <w:top w:val="single" w:sz="4" w:space="0" w:color="000000"/>
              <w:left w:val="single" w:sz="6" w:space="0" w:color="000000"/>
              <w:bottom w:val="single" w:sz="5" w:space="0" w:color="000000"/>
              <w:right w:val="single" w:sz="5" w:space="0" w:color="000000"/>
            </w:tcBorders>
          </w:tcPr>
          <w:p w14:paraId="48FD6C8B"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1. </w:t>
            </w:r>
            <w:r w:rsidRPr="00587548">
              <w:rPr>
                <w:rFonts w:eastAsia="Arial" w:cs="Arial"/>
                <w:spacing w:val="6"/>
                <w:sz w:val="18"/>
                <w:szCs w:val="18"/>
              </w:rPr>
              <w:t xml:space="preserve"> </w:t>
            </w: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w:t>
            </w:r>
            <w:r w:rsidRPr="00587548">
              <w:rPr>
                <w:rFonts w:eastAsia="Arial" w:cs="Arial"/>
                <w:spacing w:val="1"/>
                <w:sz w:val="18"/>
                <w:szCs w:val="18"/>
              </w:rPr>
              <w:t>l</w:t>
            </w:r>
            <w:r w:rsidRPr="00587548">
              <w:rPr>
                <w:rFonts w:eastAsia="Arial" w:cs="Arial"/>
                <w:spacing w:val="-1"/>
                <w:sz w:val="18"/>
                <w:szCs w:val="18"/>
              </w:rPr>
              <w:t>on</w:t>
            </w:r>
            <w:r w:rsidRPr="00587548">
              <w:rPr>
                <w:rFonts w:eastAsia="Arial" w:cs="Arial"/>
                <w:sz w:val="18"/>
                <w:szCs w:val="18"/>
              </w:rPr>
              <w:t>g</w:t>
            </w:r>
            <w:proofErr w:type="spellEnd"/>
            <w:r w:rsidRPr="00587548">
              <w:rPr>
                <w:rFonts w:eastAsia="Arial" w:cs="Arial"/>
                <w:spacing w:val="-7"/>
                <w:sz w:val="18"/>
                <w:szCs w:val="18"/>
              </w:rPr>
              <w:t xml:space="preserve"> </w:t>
            </w:r>
            <w:r w:rsidRPr="00587548">
              <w:rPr>
                <w:rFonts w:eastAsia="Arial" w:cs="Arial"/>
                <w:spacing w:val="-1"/>
                <w:sz w:val="18"/>
                <w:szCs w:val="18"/>
              </w:rPr>
              <w:t>2A</w:t>
            </w:r>
          </w:p>
        </w:tc>
        <w:tc>
          <w:tcPr>
            <w:tcW w:w="1440" w:type="dxa"/>
            <w:tcBorders>
              <w:top w:val="single" w:sz="4" w:space="0" w:color="000000"/>
              <w:left w:val="single" w:sz="5" w:space="0" w:color="000000"/>
              <w:bottom w:val="single" w:sz="5" w:space="0" w:color="000000"/>
              <w:right w:val="single" w:sz="5" w:space="0" w:color="000000"/>
            </w:tcBorders>
          </w:tcPr>
          <w:p w14:paraId="3D39EA56" w14:textId="77777777" w:rsidR="00620ED5" w:rsidRPr="00587548" w:rsidRDefault="00620ED5" w:rsidP="007B1517">
            <w:pPr>
              <w:spacing w:line="180" w:lineRule="exact"/>
              <w:ind w:left="95"/>
              <w:rPr>
                <w:rFonts w:eastAsia="Arial" w:cs="Arial"/>
                <w:sz w:val="18"/>
                <w:szCs w:val="18"/>
              </w:rPr>
            </w:pP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w:t>
            </w:r>
            <w:r w:rsidRPr="00587548">
              <w:rPr>
                <w:rFonts w:eastAsia="Arial" w:cs="Arial"/>
                <w:spacing w:val="1"/>
                <w:sz w:val="18"/>
                <w:szCs w:val="18"/>
              </w:rPr>
              <w:t>l</w:t>
            </w:r>
            <w:r w:rsidRPr="00587548">
              <w:rPr>
                <w:rFonts w:eastAsia="Arial" w:cs="Arial"/>
                <w:spacing w:val="-1"/>
                <w:sz w:val="18"/>
                <w:szCs w:val="18"/>
              </w:rPr>
              <w:t>ong</w:t>
            </w:r>
            <w:proofErr w:type="spellEnd"/>
          </w:p>
        </w:tc>
        <w:tc>
          <w:tcPr>
            <w:tcW w:w="1439" w:type="dxa"/>
            <w:tcBorders>
              <w:top w:val="single" w:sz="4" w:space="0" w:color="000000"/>
              <w:left w:val="single" w:sz="5" w:space="0" w:color="000000"/>
              <w:bottom w:val="single" w:sz="5" w:space="0" w:color="000000"/>
              <w:right w:val="single" w:sz="4" w:space="0" w:color="000000"/>
            </w:tcBorders>
          </w:tcPr>
          <w:p w14:paraId="71DFB6E9" w14:textId="77777777" w:rsidR="00620ED5" w:rsidRPr="00587548" w:rsidRDefault="00620ED5" w:rsidP="007B1517">
            <w:pPr>
              <w:spacing w:line="180" w:lineRule="exact"/>
              <w:ind w:left="411"/>
              <w:rPr>
                <w:rFonts w:eastAsia="Arial" w:cs="Arial"/>
                <w:sz w:val="18"/>
                <w:szCs w:val="18"/>
              </w:rPr>
            </w:pPr>
            <w:r w:rsidRPr="00587548">
              <w:rPr>
                <w:rFonts w:eastAsia="Arial" w:cs="Arial"/>
                <w:spacing w:val="-1"/>
                <w:sz w:val="18"/>
                <w:szCs w:val="18"/>
              </w:rPr>
              <w:t>70</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5" w:space="0" w:color="000000"/>
              <w:right w:val="single" w:sz="5" w:space="0" w:color="000000"/>
            </w:tcBorders>
          </w:tcPr>
          <w:p w14:paraId="2E790866" w14:textId="77777777" w:rsidR="00620ED5" w:rsidRPr="00587548" w:rsidRDefault="00620ED5" w:rsidP="007B1517">
            <w:pPr>
              <w:spacing w:line="180" w:lineRule="exact"/>
              <w:ind w:left="290"/>
              <w:rPr>
                <w:rFonts w:eastAsia="Arial" w:cs="Arial"/>
                <w:sz w:val="18"/>
                <w:szCs w:val="18"/>
              </w:rPr>
            </w:pPr>
            <w:r w:rsidRPr="00587548">
              <w:rPr>
                <w:rFonts w:eastAsia="Arial" w:cs="Arial"/>
                <w:spacing w:val="-1"/>
                <w:sz w:val="18"/>
                <w:szCs w:val="18"/>
              </w:rPr>
              <w:t>0.</w:t>
            </w:r>
            <w:r w:rsidRPr="00587548">
              <w:rPr>
                <w:rFonts w:eastAsia="Arial" w:cs="Arial"/>
                <w:sz w:val="18"/>
                <w:szCs w:val="18"/>
              </w:rPr>
              <w:t>2</w:t>
            </w:r>
            <w:r w:rsidRPr="00587548">
              <w:rPr>
                <w:rFonts w:eastAsia="Arial" w:cs="Arial"/>
                <w:spacing w:val="-1"/>
                <w:sz w:val="18"/>
                <w:szCs w:val="18"/>
              </w:rPr>
              <w:t>6</w:t>
            </w:r>
            <w:r w:rsidRPr="00587548">
              <w:rPr>
                <w:rFonts w:eastAsia="Arial" w:cs="Arial"/>
                <w:sz w:val="18"/>
                <w:szCs w:val="18"/>
              </w:rPr>
              <w:t>5</w:t>
            </w:r>
          </w:p>
        </w:tc>
        <w:tc>
          <w:tcPr>
            <w:tcW w:w="2777" w:type="dxa"/>
            <w:tcBorders>
              <w:top w:val="single" w:sz="4" w:space="0" w:color="000000"/>
              <w:left w:val="single" w:sz="5" w:space="0" w:color="000000"/>
              <w:bottom w:val="single" w:sz="5" w:space="0" w:color="000000"/>
              <w:right w:val="single" w:sz="4" w:space="0" w:color="000000"/>
            </w:tcBorders>
          </w:tcPr>
          <w:p w14:paraId="7443FF5A" w14:textId="77777777" w:rsidR="00620ED5" w:rsidRPr="00587548" w:rsidRDefault="00620ED5" w:rsidP="007B1517">
            <w:pPr>
              <w:rPr>
                <w:sz w:val="18"/>
                <w:szCs w:val="18"/>
              </w:rPr>
            </w:pPr>
          </w:p>
        </w:tc>
        <w:tc>
          <w:tcPr>
            <w:tcW w:w="4565" w:type="dxa"/>
            <w:tcBorders>
              <w:top w:val="single" w:sz="4" w:space="0" w:color="000000"/>
              <w:left w:val="single" w:sz="4" w:space="0" w:color="000000"/>
              <w:bottom w:val="single" w:sz="5" w:space="0" w:color="000000"/>
              <w:right w:val="single" w:sz="6" w:space="0" w:color="000000"/>
            </w:tcBorders>
          </w:tcPr>
          <w:p w14:paraId="6FA818C7"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None</w:t>
            </w:r>
          </w:p>
        </w:tc>
      </w:tr>
      <w:tr w:rsidR="00620ED5" w14:paraId="7086EC0A" w14:textId="77777777" w:rsidTr="007B1517">
        <w:trPr>
          <w:trHeight w:hRule="exact" w:val="205"/>
        </w:trPr>
        <w:tc>
          <w:tcPr>
            <w:tcW w:w="1734" w:type="dxa"/>
            <w:tcBorders>
              <w:top w:val="single" w:sz="5" w:space="0" w:color="000000"/>
              <w:left w:val="single" w:sz="6" w:space="0" w:color="000000"/>
              <w:bottom w:val="single" w:sz="4" w:space="0" w:color="000000"/>
              <w:right w:val="single" w:sz="5" w:space="0" w:color="000000"/>
            </w:tcBorders>
          </w:tcPr>
          <w:p w14:paraId="7EDB1AEB"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2. </w:t>
            </w:r>
            <w:r w:rsidRPr="00587548">
              <w:rPr>
                <w:rFonts w:eastAsia="Arial" w:cs="Arial"/>
                <w:spacing w:val="6"/>
                <w:sz w:val="18"/>
                <w:szCs w:val="18"/>
              </w:rPr>
              <w:t xml:space="preserve"> </w:t>
            </w: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w:t>
            </w:r>
            <w:r w:rsidRPr="00587548">
              <w:rPr>
                <w:rFonts w:eastAsia="Arial" w:cs="Arial"/>
                <w:spacing w:val="1"/>
                <w:sz w:val="18"/>
                <w:szCs w:val="18"/>
              </w:rPr>
              <w:t>l</w:t>
            </w:r>
            <w:r w:rsidRPr="00587548">
              <w:rPr>
                <w:rFonts w:eastAsia="Arial" w:cs="Arial"/>
                <w:spacing w:val="-1"/>
                <w:sz w:val="18"/>
                <w:szCs w:val="18"/>
              </w:rPr>
              <w:t>on</w:t>
            </w:r>
            <w:r w:rsidRPr="00587548">
              <w:rPr>
                <w:rFonts w:eastAsia="Arial" w:cs="Arial"/>
                <w:sz w:val="18"/>
                <w:szCs w:val="18"/>
              </w:rPr>
              <w:t>g</w:t>
            </w:r>
            <w:proofErr w:type="spellEnd"/>
            <w:r w:rsidRPr="00587548">
              <w:rPr>
                <w:rFonts w:eastAsia="Arial" w:cs="Arial"/>
                <w:spacing w:val="-8"/>
                <w:sz w:val="18"/>
                <w:szCs w:val="18"/>
              </w:rPr>
              <w:t xml:space="preserve"> </w:t>
            </w:r>
            <w:r w:rsidRPr="00587548">
              <w:rPr>
                <w:rFonts w:eastAsia="Arial" w:cs="Arial"/>
                <w:sz w:val="18"/>
                <w:szCs w:val="18"/>
              </w:rPr>
              <w:t>B</w:t>
            </w:r>
          </w:p>
        </w:tc>
        <w:tc>
          <w:tcPr>
            <w:tcW w:w="1440" w:type="dxa"/>
            <w:tcBorders>
              <w:top w:val="single" w:sz="5" w:space="0" w:color="000000"/>
              <w:left w:val="single" w:sz="5" w:space="0" w:color="000000"/>
              <w:bottom w:val="single" w:sz="4" w:space="0" w:color="000000"/>
              <w:right w:val="single" w:sz="5" w:space="0" w:color="000000"/>
            </w:tcBorders>
          </w:tcPr>
          <w:p w14:paraId="36A4A7B3" w14:textId="77777777" w:rsidR="00620ED5" w:rsidRPr="00587548" w:rsidRDefault="00620ED5" w:rsidP="007B1517">
            <w:pPr>
              <w:spacing w:line="180" w:lineRule="exact"/>
              <w:ind w:left="95"/>
              <w:rPr>
                <w:rFonts w:eastAsia="Arial" w:cs="Arial"/>
                <w:sz w:val="18"/>
                <w:szCs w:val="18"/>
              </w:rPr>
            </w:pP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w:t>
            </w:r>
            <w:r w:rsidRPr="00587548">
              <w:rPr>
                <w:rFonts w:eastAsia="Arial" w:cs="Arial"/>
                <w:spacing w:val="1"/>
                <w:sz w:val="18"/>
                <w:szCs w:val="18"/>
              </w:rPr>
              <w:t>l</w:t>
            </w:r>
            <w:r w:rsidRPr="00587548">
              <w:rPr>
                <w:rFonts w:eastAsia="Arial" w:cs="Arial"/>
                <w:spacing w:val="-1"/>
                <w:sz w:val="18"/>
                <w:szCs w:val="18"/>
              </w:rPr>
              <w:t>ong</w:t>
            </w:r>
            <w:proofErr w:type="spellEnd"/>
          </w:p>
        </w:tc>
        <w:tc>
          <w:tcPr>
            <w:tcW w:w="1439" w:type="dxa"/>
            <w:tcBorders>
              <w:top w:val="single" w:sz="5" w:space="0" w:color="000000"/>
              <w:left w:val="single" w:sz="5" w:space="0" w:color="000000"/>
              <w:bottom w:val="single" w:sz="4" w:space="0" w:color="000000"/>
              <w:right w:val="single" w:sz="4" w:space="0" w:color="000000"/>
            </w:tcBorders>
          </w:tcPr>
          <w:p w14:paraId="65C26175" w14:textId="77777777" w:rsidR="00620ED5" w:rsidRPr="00587548" w:rsidRDefault="00620ED5" w:rsidP="007B1517">
            <w:pPr>
              <w:spacing w:line="180" w:lineRule="exact"/>
              <w:ind w:left="364"/>
              <w:rPr>
                <w:rFonts w:eastAsia="Arial" w:cs="Arial"/>
                <w:sz w:val="18"/>
                <w:szCs w:val="18"/>
              </w:rPr>
            </w:pPr>
            <w:r w:rsidRPr="00587548">
              <w:rPr>
                <w:rFonts w:eastAsia="Arial" w:cs="Arial"/>
                <w:spacing w:val="-1"/>
                <w:sz w:val="18"/>
                <w:szCs w:val="18"/>
              </w:rPr>
              <w:t>1</w:t>
            </w:r>
            <w:r w:rsidRPr="00587548">
              <w:rPr>
                <w:rFonts w:eastAsia="Arial" w:cs="Arial"/>
                <w:sz w:val="18"/>
                <w:szCs w:val="18"/>
              </w:rPr>
              <w:t>500</w:t>
            </w:r>
            <w:r w:rsidRPr="00587548">
              <w:rPr>
                <w:rFonts w:eastAsia="Arial" w:cs="Arial"/>
                <w:spacing w:val="-6"/>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5" w:space="0" w:color="000000"/>
              <w:left w:val="single" w:sz="4" w:space="0" w:color="000000"/>
              <w:bottom w:val="single" w:sz="4" w:space="0" w:color="000000"/>
              <w:right w:val="single" w:sz="5" w:space="0" w:color="000000"/>
            </w:tcBorders>
          </w:tcPr>
          <w:p w14:paraId="6D21A0C4" w14:textId="77777777" w:rsidR="00620ED5" w:rsidRPr="00587548" w:rsidRDefault="00620ED5" w:rsidP="007B1517">
            <w:pPr>
              <w:spacing w:line="180" w:lineRule="exact"/>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2</w:t>
            </w:r>
            <w:r w:rsidRPr="00587548">
              <w:rPr>
                <w:rFonts w:eastAsia="Arial" w:cs="Arial"/>
                <w:spacing w:val="-1"/>
                <w:sz w:val="18"/>
                <w:szCs w:val="18"/>
              </w:rPr>
              <w:t>8</w:t>
            </w:r>
            <w:r w:rsidRPr="00587548">
              <w:rPr>
                <w:rFonts w:eastAsia="Arial" w:cs="Arial"/>
                <w:sz w:val="18"/>
                <w:szCs w:val="18"/>
              </w:rPr>
              <w:t>8</w:t>
            </w:r>
          </w:p>
        </w:tc>
        <w:tc>
          <w:tcPr>
            <w:tcW w:w="2777" w:type="dxa"/>
            <w:tcBorders>
              <w:top w:val="single" w:sz="5" w:space="0" w:color="000000"/>
              <w:left w:val="single" w:sz="5" w:space="0" w:color="000000"/>
              <w:bottom w:val="single" w:sz="4" w:space="0" w:color="000000"/>
              <w:right w:val="single" w:sz="4" w:space="0" w:color="000000"/>
            </w:tcBorders>
          </w:tcPr>
          <w:p w14:paraId="3E21622F" w14:textId="77777777" w:rsidR="00620ED5" w:rsidRPr="00587548" w:rsidRDefault="00620ED5" w:rsidP="007B1517">
            <w:pPr>
              <w:rPr>
                <w:sz w:val="18"/>
                <w:szCs w:val="18"/>
              </w:rPr>
            </w:pPr>
          </w:p>
        </w:tc>
        <w:tc>
          <w:tcPr>
            <w:tcW w:w="4565" w:type="dxa"/>
            <w:tcBorders>
              <w:top w:val="single" w:sz="5" w:space="0" w:color="000000"/>
              <w:left w:val="single" w:sz="4" w:space="0" w:color="000000"/>
              <w:bottom w:val="single" w:sz="4" w:space="0" w:color="000000"/>
              <w:right w:val="single" w:sz="6" w:space="0" w:color="000000"/>
            </w:tcBorders>
          </w:tcPr>
          <w:p w14:paraId="21C07CF8" w14:textId="77777777" w:rsidR="00620ED5" w:rsidRPr="00587548" w:rsidRDefault="00620ED5" w:rsidP="007B1517">
            <w:pPr>
              <w:spacing w:line="180" w:lineRule="exact"/>
              <w:ind w:left="94"/>
              <w:rPr>
                <w:rFonts w:eastAsia="Arial" w:cs="Arial"/>
                <w:sz w:val="18"/>
                <w:szCs w:val="18"/>
              </w:rPr>
            </w:pPr>
            <w:r w:rsidRPr="00587548">
              <w:rPr>
                <w:rFonts w:eastAsia="Arial" w:cs="Arial"/>
                <w:spacing w:val="-1"/>
                <w:sz w:val="18"/>
                <w:szCs w:val="18"/>
              </w:rPr>
              <w:t>None</w:t>
            </w:r>
          </w:p>
        </w:tc>
      </w:tr>
      <w:tr w:rsidR="00620ED5" w14:paraId="4BB6BE93" w14:textId="77777777" w:rsidTr="007B1517">
        <w:trPr>
          <w:trHeight w:hRule="exact" w:val="592"/>
        </w:trPr>
        <w:tc>
          <w:tcPr>
            <w:tcW w:w="1734" w:type="dxa"/>
            <w:tcBorders>
              <w:top w:val="single" w:sz="4" w:space="0" w:color="000000"/>
              <w:left w:val="single" w:sz="6" w:space="0" w:color="000000"/>
              <w:bottom w:val="single" w:sz="5" w:space="0" w:color="000000"/>
              <w:right w:val="single" w:sz="5" w:space="0" w:color="000000"/>
            </w:tcBorders>
          </w:tcPr>
          <w:p w14:paraId="031A3372" w14:textId="77777777" w:rsidR="00620ED5" w:rsidRPr="00587548" w:rsidRDefault="00620ED5" w:rsidP="007B1517">
            <w:pPr>
              <w:spacing w:before="1" w:line="180" w:lineRule="exact"/>
              <w:rPr>
                <w:sz w:val="18"/>
                <w:szCs w:val="18"/>
              </w:rPr>
            </w:pPr>
          </w:p>
          <w:p w14:paraId="1F3460FA"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3. </w:t>
            </w:r>
            <w:r w:rsidRPr="00587548">
              <w:rPr>
                <w:rFonts w:eastAsia="Arial" w:cs="Arial"/>
                <w:spacing w:val="7"/>
                <w:sz w:val="18"/>
                <w:szCs w:val="18"/>
              </w:rPr>
              <w:t xml:space="preserve"> </w:t>
            </w:r>
            <w:proofErr w:type="spellStart"/>
            <w:r w:rsidRPr="00587548">
              <w:rPr>
                <w:rFonts w:eastAsia="Arial" w:cs="Arial"/>
                <w:sz w:val="18"/>
                <w:szCs w:val="18"/>
              </w:rPr>
              <w:t>S</w:t>
            </w:r>
            <w:r w:rsidRPr="00587548">
              <w:rPr>
                <w:rFonts w:eastAsia="Arial" w:cs="Arial"/>
                <w:spacing w:val="-1"/>
                <w:sz w:val="18"/>
                <w:szCs w:val="18"/>
              </w:rPr>
              <w:t>e</w:t>
            </w:r>
            <w:r w:rsidRPr="00587548">
              <w:rPr>
                <w:rFonts w:eastAsia="Arial" w:cs="Arial"/>
                <w:sz w:val="18"/>
                <w:szCs w:val="18"/>
              </w:rPr>
              <w:t>m</w:t>
            </w:r>
            <w:r w:rsidRPr="00587548">
              <w:rPr>
                <w:rFonts w:eastAsia="Arial" w:cs="Arial"/>
                <w:spacing w:val="-1"/>
                <w:sz w:val="18"/>
                <w:szCs w:val="18"/>
              </w:rPr>
              <w:t>on</w:t>
            </w:r>
            <w:r w:rsidRPr="00587548">
              <w:rPr>
                <w:rFonts w:eastAsia="Arial" w:cs="Arial"/>
                <w:spacing w:val="2"/>
                <w:sz w:val="18"/>
                <w:szCs w:val="18"/>
              </w:rPr>
              <w:t>k</w:t>
            </w:r>
            <w:r w:rsidRPr="00587548">
              <w:rPr>
                <w:rFonts w:eastAsia="Arial" w:cs="Arial"/>
                <w:spacing w:val="-1"/>
                <w:sz w:val="18"/>
                <w:szCs w:val="18"/>
              </w:rPr>
              <w:t>o</w:t>
            </w:r>
            <w:r w:rsidRPr="00587548">
              <w:rPr>
                <w:rFonts w:eastAsia="Arial" w:cs="Arial"/>
                <w:sz w:val="18"/>
                <w:szCs w:val="18"/>
              </w:rPr>
              <w:t>ng</w:t>
            </w:r>
            <w:proofErr w:type="spellEnd"/>
          </w:p>
        </w:tc>
        <w:tc>
          <w:tcPr>
            <w:tcW w:w="1440" w:type="dxa"/>
            <w:tcBorders>
              <w:top w:val="single" w:sz="4" w:space="0" w:color="000000"/>
              <w:left w:val="single" w:sz="5" w:space="0" w:color="000000"/>
              <w:bottom w:val="single" w:sz="5" w:space="0" w:color="000000"/>
              <w:right w:val="single" w:sz="5" w:space="0" w:color="000000"/>
            </w:tcBorders>
          </w:tcPr>
          <w:p w14:paraId="37791204" w14:textId="77777777" w:rsidR="00620ED5" w:rsidRPr="00587548" w:rsidRDefault="00620ED5" w:rsidP="007B1517">
            <w:pPr>
              <w:spacing w:before="1" w:line="180" w:lineRule="exact"/>
              <w:rPr>
                <w:sz w:val="18"/>
                <w:szCs w:val="18"/>
              </w:rPr>
            </w:pPr>
          </w:p>
          <w:p w14:paraId="3AB500F7" w14:textId="77777777" w:rsidR="00620ED5" w:rsidRPr="00587548" w:rsidRDefault="00620ED5" w:rsidP="007B1517">
            <w:pPr>
              <w:ind w:left="96"/>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a</w:t>
            </w:r>
            <w:r w:rsidRPr="00587548">
              <w:rPr>
                <w:rFonts w:eastAsia="Arial" w:cs="Arial"/>
                <w:spacing w:val="-1"/>
                <w:sz w:val="18"/>
                <w:szCs w:val="18"/>
              </w:rPr>
              <w:t>l</w:t>
            </w:r>
            <w:r w:rsidRPr="00587548">
              <w:rPr>
                <w:rFonts w:eastAsia="Arial" w:cs="Arial"/>
                <w:sz w:val="18"/>
                <w:szCs w:val="18"/>
              </w:rPr>
              <w:t>e</w:t>
            </w:r>
            <w:r w:rsidRPr="00587548">
              <w:rPr>
                <w:rFonts w:eastAsia="Arial" w:cs="Arial"/>
                <w:spacing w:val="-2"/>
                <w:sz w:val="18"/>
                <w:szCs w:val="18"/>
              </w:rPr>
              <w:t>t</w:t>
            </w:r>
            <w:r w:rsidRPr="00587548">
              <w:rPr>
                <w:rFonts w:eastAsia="Arial" w:cs="Arial"/>
                <w:sz w:val="18"/>
                <w:szCs w:val="18"/>
              </w:rPr>
              <w:t>so</w:t>
            </w:r>
            <w:r w:rsidRPr="00587548">
              <w:rPr>
                <w:rFonts w:eastAsia="Arial" w:cs="Arial"/>
                <w:spacing w:val="2"/>
                <w:sz w:val="18"/>
                <w:szCs w:val="18"/>
              </w:rPr>
              <w:t>n</w:t>
            </w:r>
            <w:r w:rsidRPr="00587548">
              <w:rPr>
                <w:rFonts w:eastAsia="Arial" w:cs="Arial"/>
                <w:spacing w:val="-3"/>
                <w:sz w:val="18"/>
                <w:szCs w:val="18"/>
              </w:rPr>
              <w:t>y</w:t>
            </w:r>
            <w:r w:rsidRPr="00587548">
              <w:rPr>
                <w:rFonts w:eastAsia="Arial" w:cs="Arial"/>
                <w:sz w:val="18"/>
                <w:szCs w:val="18"/>
              </w:rPr>
              <w:t>ane</w:t>
            </w:r>
            <w:proofErr w:type="spellEnd"/>
          </w:p>
        </w:tc>
        <w:tc>
          <w:tcPr>
            <w:tcW w:w="1439" w:type="dxa"/>
            <w:tcBorders>
              <w:top w:val="single" w:sz="4" w:space="0" w:color="000000"/>
              <w:left w:val="single" w:sz="5" w:space="0" w:color="000000"/>
              <w:bottom w:val="single" w:sz="5" w:space="0" w:color="000000"/>
              <w:right w:val="single" w:sz="4" w:space="0" w:color="000000"/>
            </w:tcBorders>
          </w:tcPr>
          <w:p w14:paraId="4CF2D195" w14:textId="77777777" w:rsidR="00620ED5" w:rsidRPr="00587548" w:rsidRDefault="00620ED5" w:rsidP="007B1517">
            <w:pPr>
              <w:spacing w:before="1" w:line="180" w:lineRule="exact"/>
              <w:rPr>
                <w:sz w:val="18"/>
                <w:szCs w:val="18"/>
              </w:rPr>
            </w:pPr>
          </w:p>
          <w:p w14:paraId="1A5F1068" w14:textId="77777777" w:rsidR="00620ED5" w:rsidRPr="00587548" w:rsidRDefault="00620ED5" w:rsidP="007B1517">
            <w:pPr>
              <w:ind w:left="411"/>
              <w:rPr>
                <w:rFonts w:eastAsia="Arial" w:cs="Arial"/>
                <w:sz w:val="18"/>
                <w:szCs w:val="18"/>
              </w:rPr>
            </w:pPr>
            <w:r w:rsidRPr="00587548">
              <w:rPr>
                <w:rFonts w:eastAsia="Arial" w:cs="Arial"/>
                <w:spacing w:val="-1"/>
                <w:sz w:val="18"/>
                <w:szCs w:val="18"/>
              </w:rPr>
              <w:t>34</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z w:val="18"/>
                <w:szCs w:val="18"/>
              </w:rPr>
              <w:t>KW</w:t>
            </w:r>
          </w:p>
        </w:tc>
        <w:tc>
          <w:tcPr>
            <w:tcW w:w="1016" w:type="dxa"/>
            <w:tcBorders>
              <w:top w:val="single" w:sz="4" w:space="0" w:color="000000"/>
              <w:left w:val="single" w:sz="4" w:space="0" w:color="000000"/>
              <w:bottom w:val="single" w:sz="5" w:space="0" w:color="000000"/>
              <w:right w:val="single" w:sz="5" w:space="0" w:color="000000"/>
            </w:tcBorders>
          </w:tcPr>
          <w:p w14:paraId="4C052000" w14:textId="77777777" w:rsidR="00620ED5" w:rsidRPr="00587548" w:rsidRDefault="00620ED5" w:rsidP="007B1517">
            <w:pPr>
              <w:spacing w:before="1" w:line="180" w:lineRule="exact"/>
              <w:rPr>
                <w:sz w:val="18"/>
                <w:szCs w:val="18"/>
              </w:rPr>
            </w:pPr>
          </w:p>
          <w:p w14:paraId="7BA97F01"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.0</w:t>
            </w:r>
            <w:r w:rsidRPr="00587548">
              <w:rPr>
                <w:rFonts w:eastAsia="Arial" w:cs="Arial"/>
                <w:spacing w:val="-1"/>
                <w:sz w:val="18"/>
                <w:szCs w:val="18"/>
              </w:rPr>
              <w:t>8</w:t>
            </w:r>
            <w:r w:rsidRPr="00587548">
              <w:rPr>
                <w:rFonts w:eastAsia="Arial" w:cs="Arial"/>
                <w:sz w:val="18"/>
                <w:szCs w:val="18"/>
              </w:rPr>
              <w:t>8</w:t>
            </w:r>
          </w:p>
        </w:tc>
        <w:tc>
          <w:tcPr>
            <w:tcW w:w="2777" w:type="dxa"/>
            <w:tcBorders>
              <w:top w:val="single" w:sz="4" w:space="0" w:color="000000"/>
              <w:left w:val="single" w:sz="5" w:space="0" w:color="000000"/>
              <w:bottom w:val="single" w:sz="5" w:space="0" w:color="000000"/>
              <w:right w:val="single" w:sz="4" w:space="0" w:color="000000"/>
            </w:tcBorders>
          </w:tcPr>
          <w:p w14:paraId="307A55DB" w14:textId="77777777" w:rsidR="00620ED5" w:rsidRPr="00587548" w:rsidRDefault="00620ED5" w:rsidP="007B1517">
            <w:pPr>
              <w:spacing w:before="94"/>
              <w:ind w:left="95"/>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6"/>
                <w:sz w:val="18"/>
                <w:szCs w:val="18"/>
              </w:rPr>
              <w:t xml:space="preserve"> </w:t>
            </w:r>
            <w:r w:rsidRPr="00587548">
              <w:rPr>
                <w:rFonts w:eastAsia="Arial" w:cs="Arial"/>
                <w:sz w:val="18"/>
                <w:szCs w:val="18"/>
              </w:rPr>
              <w:t>do</w:t>
            </w:r>
            <w:r w:rsidRPr="00587548">
              <w:rPr>
                <w:rFonts w:eastAsia="Arial" w:cs="Arial"/>
                <w:spacing w:val="-1"/>
                <w:sz w:val="18"/>
                <w:szCs w:val="18"/>
              </w:rPr>
              <w:t>n</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z w:val="18"/>
                <w:szCs w:val="18"/>
              </w:rPr>
              <w:t>by</w:t>
            </w:r>
          </w:p>
          <w:p w14:paraId="603C7C36" w14:textId="77777777" w:rsidR="00620ED5" w:rsidRPr="00587548" w:rsidRDefault="00620ED5" w:rsidP="007B1517">
            <w:pPr>
              <w:ind w:left="95"/>
              <w:rPr>
                <w:rFonts w:eastAsia="Arial" w:cs="Arial"/>
                <w:sz w:val="18"/>
                <w:szCs w:val="18"/>
              </w:rPr>
            </w:pPr>
            <w:r w:rsidRPr="00587548">
              <w:rPr>
                <w:rFonts w:eastAsia="Arial" w:cs="Arial"/>
                <w:spacing w:val="-1"/>
                <w:sz w:val="18"/>
                <w:szCs w:val="18"/>
              </w:rPr>
              <w:t>NORPLA</w:t>
            </w:r>
            <w:r w:rsidRPr="00587548">
              <w:rPr>
                <w:rFonts w:eastAsia="Arial" w:cs="Arial"/>
                <w:spacing w:val="1"/>
                <w:sz w:val="18"/>
                <w:szCs w:val="18"/>
              </w:rPr>
              <w:t>N</w:t>
            </w:r>
            <w:r w:rsidRPr="00587548">
              <w:rPr>
                <w:rFonts w:eastAsia="Arial" w:cs="Arial"/>
                <w:sz w:val="18"/>
                <w:szCs w:val="18"/>
              </w:rPr>
              <w:t>,</w:t>
            </w:r>
            <w:r w:rsidRPr="00587548">
              <w:rPr>
                <w:rFonts w:eastAsia="Arial" w:cs="Arial"/>
                <w:spacing w:val="-9"/>
                <w:sz w:val="18"/>
                <w:szCs w:val="18"/>
              </w:rPr>
              <w:t xml:space="preserve"> </w:t>
            </w:r>
            <w:r w:rsidRPr="00587548">
              <w:rPr>
                <w:rFonts w:eastAsia="Arial" w:cs="Arial"/>
                <w:spacing w:val="-1"/>
                <w:sz w:val="18"/>
                <w:szCs w:val="18"/>
              </w:rPr>
              <w:t>f</w:t>
            </w:r>
            <w:r w:rsidRPr="00587548">
              <w:rPr>
                <w:rFonts w:eastAsia="Arial" w:cs="Arial"/>
                <w:sz w:val="18"/>
                <w:szCs w:val="18"/>
              </w:rPr>
              <w:t>un</w:t>
            </w:r>
            <w:r w:rsidRPr="00587548">
              <w:rPr>
                <w:rFonts w:eastAsia="Arial" w:cs="Arial"/>
                <w:spacing w:val="-1"/>
                <w:sz w:val="18"/>
                <w:szCs w:val="18"/>
              </w:rPr>
              <w:t>de</w:t>
            </w:r>
            <w:r w:rsidRPr="00587548">
              <w:rPr>
                <w:rFonts w:eastAsia="Arial" w:cs="Arial"/>
                <w:sz w:val="18"/>
                <w:szCs w:val="18"/>
              </w:rPr>
              <w:t>d</w:t>
            </w:r>
            <w:r w:rsidRPr="00587548">
              <w:rPr>
                <w:rFonts w:eastAsia="Arial" w:cs="Arial"/>
                <w:spacing w:val="-6"/>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3"/>
                <w:sz w:val="18"/>
                <w:szCs w:val="18"/>
              </w:rPr>
              <w:t xml:space="preserve"> </w:t>
            </w:r>
            <w:r w:rsidRPr="00587548">
              <w:rPr>
                <w:rFonts w:eastAsia="Arial" w:cs="Arial"/>
                <w:spacing w:val="-1"/>
                <w:sz w:val="18"/>
                <w:szCs w:val="18"/>
              </w:rPr>
              <w:t>No</w:t>
            </w:r>
            <w:r w:rsidRPr="00587548">
              <w:rPr>
                <w:rFonts w:eastAsia="Arial" w:cs="Arial"/>
                <w:spacing w:val="2"/>
                <w:sz w:val="18"/>
                <w:szCs w:val="18"/>
              </w:rPr>
              <w:t>r</w:t>
            </w:r>
            <w:r w:rsidRPr="00587548">
              <w:rPr>
                <w:rFonts w:eastAsia="Arial" w:cs="Arial"/>
                <w:spacing w:val="-3"/>
                <w:sz w:val="18"/>
                <w:szCs w:val="18"/>
              </w:rPr>
              <w:t>w</w:t>
            </w:r>
            <w:r w:rsidRPr="00587548">
              <w:rPr>
                <w:rFonts w:eastAsia="Arial" w:cs="Arial"/>
                <w:spacing w:val="2"/>
                <w:sz w:val="18"/>
                <w:szCs w:val="18"/>
              </w:rPr>
              <w:t>a</w:t>
            </w:r>
            <w:r w:rsidRPr="00587548">
              <w:rPr>
                <w:rFonts w:eastAsia="Arial" w:cs="Arial"/>
                <w:spacing w:val="-2"/>
                <w:sz w:val="18"/>
                <w:szCs w:val="18"/>
              </w:rPr>
              <w:t>y</w:t>
            </w:r>
            <w:r w:rsidRPr="00587548">
              <w:rPr>
                <w:rFonts w:eastAsia="Arial" w:cs="Arial"/>
                <w:sz w:val="18"/>
                <w:szCs w:val="18"/>
              </w:rPr>
              <w:t>.</w:t>
            </w:r>
          </w:p>
        </w:tc>
        <w:tc>
          <w:tcPr>
            <w:tcW w:w="4565" w:type="dxa"/>
            <w:tcBorders>
              <w:top w:val="single" w:sz="4" w:space="0" w:color="000000"/>
              <w:left w:val="single" w:sz="4" w:space="0" w:color="000000"/>
              <w:bottom w:val="single" w:sz="5" w:space="0" w:color="000000"/>
              <w:right w:val="single" w:sz="6" w:space="0" w:color="000000"/>
            </w:tcBorders>
          </w:tcPr>
          <w:p w14:paraId="0B7612AA" w14:textId="77777777" w:rsidR="00620ED5" w:rsidRPr="00587548" w:rsidRDefault="00620ED5" w:rsidP="007B1517">
            <w:pPr>
              <w:spacing w:before="1" w:line="180" w:lineRule="exact"/>
              <w:ind w:left="95" w:right="129"/>
              <w:jc w:val="both"/>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4</w:t>
            </w:r>
            <w:r w:rsidRPr="00587548">
              <w:rPr>
                <w:rFonts w:eastAsia="Arial" w:cs="Arial"/>
                <w:sz w:val="18"/>
                <w:szCs w:val="18"/>
              </w:rPr>
              <w:t>,</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z w:val="18"/>
                <w:szCs w:val="18"/>
              </w:rPr>
              <w:t>eas</w:t>
            </w:r>
            <w:r w:rsidRPr="00587548">
              <w:rPr>
                <w:rFonts w:eastAsia="Arial" w:cs="Arial"/>
                <w:spacing w:val="-1"/>
                <w:sz w:val="18"/>
                <w:szCs w:val="18"/>
              </w:rPr>
              <w:t>ibi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pacing w:val="-1"/>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ve</w:t>
            </w:r>
            <w:r w:rsidRPr="00587548">
              <w:rPr>
                <w:rFonts w:eastAsia="Arial" w:cs="Arial"/>
                <w:spacing w:val="-4"/>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 xml:space="preserve">be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2520F220" w14:textId="77777777" w:rsidTr="007B1517">
        <w:trPr>
          <w:trHeight w:hRule="exact" w:val="594"/>
        </w:trPr>
        <w:tc>
          <w:tcPr>
            <w:tcW w:w="1734" w:type="dxa"/>
            <w:tcBorders>
              <w:top w:val="single" w:sz="5" w:space="0" w:color="000000"/>
              <w:left w:val="single" w:sz="6" w:space="0" w:color="000000"/>
              <w:bottom w:val="single" w:sz="5" w:space="0" w:color="000000"/>
              <w:right w:val="single" w:sz="5" w:space="0" w:color="000000"/>
            </w:tcBorders>
          </w:tcPr>
          <w:p w14:paraId="3CB9FDCC" w14:textId="77777777" w:rsidR="00620ED5" w:rsidRPr="00587548" w:rsidRDefault="00620ED5" w:rsidP="007B1517">
            <w:pPr>
              <w:spacing w:before="2" w:line="180" w:lineRule="exact"/>
              <w:rPr>
                <w:sz w:val="18"/>
                <w:szCs w:val="18"/>
              </w:rPr>
            </w:pPr>
          </w:p>
          <w:p w14:paraId="464A4045"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4.</w:t>
            </w:r>
            <w:r w:rsidRPr="00587548">
              <w:rPr>
                <w:rFonts w:eastAsia="Arial" w:cs="Arial"/>
                <w:spacing w:val="7"/>
                <w:sz w:val="18"/>
                <w:szCs w:val="18"/>
              </w:rPr>
              <w:t xml:space="preserve"> </w:t>
            </w:r>
            <w:r w:rsidRPr="00587548">
              <w:rPr>
                <w:rFonts w:eastAsia="Arial" w:cs="Arial"/>
                <w:spacing w:val="-1"/>
                <w:sz w:val="18"/>
                <w:szCs w:val="18"/>
              </w:rPr>
              <w:t>‘</w:t>
            </w:r>
            <w:proofErr w:type="spellStart"/>
            <w:r w:rsidRPr="00587548">
              <w:rPr>
                <w:rFonts w:eastAsia="Arial" w:cs="Arial"/>
                <w:sz w:val="18"/>
                <w:szCs w:val="18"/>
              </w:rPr>
              <w:t>M</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2"/>
                <w:sz w:val="18"/>
                <w:szCs w:val="18"/>
              </w:rPr>
              <w:t>t</w:t>
            </w:r>
            <w:r w:rsidRPr="00587548">
              <w:rPr>
                <w:rFonts w:eastAsia="Arial" w:cs="Arial"/>
                <w:sz w:val="18"/>
                <w:szCs w:val="18"/>
              </w:rPr>
              <w:t>šo</w:t>
            </w:r>
            <w:r w:rsidRPr="00587548">
              <w:rPr>
                <w:rFonts w:eastAsia="Arial" w:cs="Arial"/>
                <w:spacing w:val="2"/>
                <w:sz w:val="18"/>
                <w:szCs w:val="18"/>
              </w:rPr>
              <w:t>n</w:t>
            </w:r>
            <w:r w:rsidRPr="00587548">
              <w:rPr>
                <w:rFonts w:eastAsia="Arial" w:cs="Arial"/>
                <w:spacing w:val="-3"/>
                <w:sz w:val="18"/>
                <w:szCs w:val="18"/>
              </w:rPr>
              <w:t>y</w:t>
            </w:r>
            <w:r w:rsidRPr="00587548">
              <w:rPr>
                <w:rFonts w:eastAsia="Arial" w:cs="Arial"/>
                <w:sz w:val="18"/>
                <w:szCs w:val="18"/>
              </w:rPr>
              <w:t>ane</w:t>
            </w:r>
            <w:proofErr w:type="spellEnd"/>
          </w:p>
        </w:tc>
        <w:tc>
          <w:tcPr>
            <w:tcW w:w="1440" w:type="dxa"/>
            <w:tcBorders>
              <w:top w:val="single" w:sz="5" w:space="0" w:color="000000"/>
              <w:left w:val="single" w:sz="5" w:space="0" w:color="000000"/>
              <w:bottom w:val="single" w:sz="5" w:space="0" w:color="000000"/>
              <w:right w:val="single" w:sz="5" w:space="0" w:color="000000"/>
            </w:tcBorders>
          </w:tcPr>
          <w:p w14:paraId="299063A5" w14:textId="77777777" w:rsidR="00620ED5" w:rsidRPr="00587548" w:rsidRDefault="00620ED5" w:rsidP="007B1517">
            <w:pPr>
              <w:spacing w:before="2" w:line="180" w:lineRule="exact"/>
              <w:rPr>
                <w:sz w:val="18"/>
                <w:szCs w:val="18"/>
              </w:rPr>
            </w:pPr>
          </w:p>
          <w:p w14:paraId="234B7CD9" w14:textId="77777777" w:rsidR="00620ED5" w:rsidRPr="00587548" w:rsidRDefault="00620ED5" w:rsidP="007B1517">
            <w:pPr>
              <w:ind w:left="95"/>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a</w:t>
            </w:r>
            <w:r w:rsidRPr="00587548">
              <w:rPr>
                <w:rFonts w:eastAsia="Arial" w:cs="Arial"/>
                <w:spacing w:val="-1"/>
                <w:sz w:val="18"/>
                <w:szCs w:val="18"/>
              </w:rPr>
              <w:t>n</w:t>
            </w:r>
            <w:r w:rsidRPr="00587548">
              <w:rPr>
                <w:rFonts w:eastAsia="Arial" w:cs="Arial"/>
                <w:spacing w:val="-2"/>
                <w:sz w:val="18"/>
                <w:szCs w:val="18"/>
              </w:rPr>
              <w:t>t</w:t>
            </w:r>
            <w:r w:rsidRPr="00587548">
              <w:rPr>
                <w:rFonts w:eastAsia="Arial" w:cs="Arial"/>
                <w:spacing w:val="2"/>
                <w:sz w:val="18"/>
                <w:szCs w:val="18"/>
              </w:rPr>
              <w:t>š</w:t>
            </w:r>
            <w:r w:rsidRPr="00587548">
              <w:rPr>
                <w:rFonts w:eastAsia="Arial" w:cs="Arial"/>
                <w:spacing w:val="-1"/>
                <w:sz w:val="18"/>
                <w:szCs w:val="18"/>
              </w:rPr>
              <w:t>o</w:t>
            </w:r>
            <w:r w:rsidRPr="00587548">
              <w:rPr>
                <w:rFonts w:eastAsia="Arial" w:cs="Arial"/>
                <w:spacing w:val="2"/>
                <w:sz w:val="18"/>
                <w:szCs w:val="18"/>
              </w:rPr>
              <w:t>n</w:t>
            </w:r>
            <w:r w:rsidRPr="00587548">
              <w:rPr>
                <w:rFonts w:eastAsia="Arial" w:cs="Arial"/>
                <w:spacing w:val="-2"/>
                <w:sz w:val="18"/>
                <w:szCs w:val="18"/>
              </w:rPr>
              <w:t>y</w:t>
            </w:r>
            <w:r w:rsidRPr="00587548">
              <w:rPr>
                <w:rFonts w:eastAsia="Arial" w:cs="Arial"/>
                <w:sz w:val="18"/>
                <w:szCs w:val="18"/>
              </w:rPr>
              <w:t>ane</w:t>
            </w:r>
            <w:proofErr w:type="spellEnd"/>
          </w:p>
        </w:tc>
        <w:tc>
          <w:tcPr>
            <w:tcW w:w="1439" w:type="dxa"/>
            <w:tcBorders>
              <w:top w:val="single" w:sz="5" w:space="0" w:color="000000"/>
              <w:left w:val="single" w:sz="5" w:space="0" w:color="000000"/>
              <w:bottom w:val="single" w:sz="5" w:space="0" w:color="000000"/>
              <w:right w:val="single" w:sz="4" w:space="0" w:color="000000"/>
            </w:tcBorders>
          </w:tcPr>
          <w:p w14:paraId="22014463" w14:textId="77777777" w:rsidR="00620ED5" w:rsidRPr="00587548" w:rsidRDefault="00620ED5" w:rsidP="007B1517">
            <w:pPr>
              <w:spacing w:before="2" w:line="180" w:lineRule="exact"/>
              <w:rPr>
                <w:sz w:val="18"/>
                <w:szCs w:val="18"/>
              </w:rPr>
            </w:pPr>
          </w:p>
          <w:p w14:paraId="25A93C3E" w14:textId="77777777" w:rsidR="00620ED5" w:rsidRPr="00587548" w:rsidRDefault="00620ED5" w:rsidP="007B1517">
            <w:pPr>
              <w:ind w:left="364"/>
              <w:rPr>
                <w:rFonts w:eastAsia="Arial" w:cs="Arial"/>
                <w:sz w:val="18"/>
                <w:szCs w:val="18"/>
              </w:rPr>
            </w:pPr>
            <w:r w:rsidRPr="00587548">
              <w:rPr>
                <w:rFonts w:eastAsia="Arial" w:cs="Arial"/>
                <w:spacing w:val="-1"/>
                <w:sz w:val="18"/>
                <w:szCs w:val="18"/>
              </w:rPr>
              <w:t>2</w:t>
            </w:r>
            <w:r w:rsidRPr="00587548">
              <w:rPr>
                <w:rFonts w:eastAsia="Arial" w:cs="Arial"/>
                <w:sz w:val="18"/>
                <w:szCs w:val="18"/>
              </w:rPr>
              <w:t>000</w:t>
            </w:r>
            <w:r w:rsidRPr="00587548">
              <w:rPr>
                <w:rFonts w:eastAsia="Arial" w:cs="Arial"/>
                <w:spacing w:val="-6"/>
                <w:sz w:val="18"/>
                <w:szCs w:val="18"/>
              </w:rPr>
              <w:t xml:space="preserve"> </w:t>
            </w:r>
            <w:r w:rsidRPr="00587548">
              <w:rPr>
                <w:rFonts w:eastAsia="Arial" w:cs="Arial"/>
                <w:sz w:val="18"/>
                <w:szCs w:val="18"/>
              </w:rPr>
              <w:t>KW</w:t>
            </w:r>
          </w:p>
        </w:tc>
        <w:tc>
          <w:tcPr>
            <w:tcW w:w="1016" w:type="dxa"/>
            <w:tcBorders>
              <w:top w:val="single" w:sz="5" w:space="0" w:color="000000"/>
              <w:left w:val="single" w:sz="4" w:space="0" w:color="000000"/>
              <w:bottom w:val="single" w:sz="5" w:space="0" w:color="000000"/>
              <w:right w:val="single" w:sz="5" w:space="0" w:color="000000"/>
            </w:tcBorders>
          </w:tcPr>
          <w:p w14:paraId="6878EBCA" w14:textId="77777777" w:rsidR="00620ED5" w:rsidRPr="00587548" w:rsidRDefault="00620ED5" w:rsidP="007B1517">
            <w:pPr>
              <w:spacing w:before="2" w:line="180" w:lineRule="exact"/>
              <w:rPr>
                <w:sz w:val="18"/>
                <w:szCs w:val="18"/>
              </w:rPr>
            </w:pPr>
          </w:p>
          <w:p w14:paraId="01FA995A"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.0</w:t>
            </w:r>
            <w:r w:rsidRPr="00587548">
              <w:rPr>
                <w:rFonts w:eastAsia="Arial" w:cs="Arial"/>
                <w:spacing w:val="-1"/>
                <w:sz w:val="18"/>
                <w:szCs w:val="18"/>
              </w:rPr>
              <w:t>9</w:t>
            </w:r>
            <w:r w:rsidRPr="00587548">
              <w:rPr>
                <w:rFonts w:eastAsia="Arial" w:cs="Arial"/>
                <w:sz w:val="18"/>
                <w:szCs w:val="18"/>
              </w:rPr>
              <w:t>8</w:t>
            </w:r>
          </w:p>
        </w:tc>
        <w:tc>
          <w:tcPr>
            <w:tcW w:w="2777" w:type="dxa"/>
            <w:tcBorders>
              <w:top w:val="single" w:sz="5" w:space="0" w:color="000000"/>
              <w:left w:val="single" w:sz="5" w:space="0" w:color="000000"/>
              <w:bottom w:val="single" w:sz="5" w:space="0" w:color="000000"/>
              <w:right w:val="single" w:sz="4" w:space="0" w:color="000000"/>
            </w:tcBorders>
          </w:tcPr>
          <w:p w14:paraId="05D9B391" w14:textId="77777777" w:rsidR="00620ED5" w:rsidRPr="00587548" w:rsidRDefault="00620ED5" w:rsidP="007B1517">
            <w:pPr>
              <w:spacing w:before="95"/>
              <w:ind w:left="95"/>
              <w:rPr>
                <w:rFonts w:eastAsia="Arial" w:cs="Arial"/>
                <w:sz w:val="18"/>
                <w:szCs w:val="18"/>
              </w:rPr>
            </w:pPr>
            <w:r w:rsidRPr="00587548">
              <w:rPr>
                <w:rFonts w:eastAsia="Arial" w:cs="Arial"/>
                <w:spacing w:val="-2"/>
                <w:sz w:val="18"/>
                <w:szCs w:val="18"/>
              </w:rPr>
              <w:t>F</w:t>
            </w:r>
            <w:r w:rsidRPr="00587548">
              <w:rPr>
                <w:rFonts w:eastAsia="Arial" w:cs="Arial"/>
                <w:spacing w:val="-1"/>
                <w:sz w:val="18"/>
                <w:szCs w:val="18"/>
              </w:rPr>
              <w:t>e</w:t>
            </w:r>
            <w:r w:rsidRPr="00587548">
              <w:rPr>
                <w:rFonts w:eastAsia="Arial" w:cs="Arial"/>
                <w:sz w:val="18"/>
                <w:szCs w:val="18"/>
              </w:rPr>
              <w:t>as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Study</w:t>
            </w:r>
            <w:r w:rsidRPr="00587548">
              <w:rPr>
                <w:rFonts w:eastAsia="Arial" w:cs="Arial"/>
                <w:spacing w:val="-6"/>
                <w:sz w:val="18"/>
                <w:szCs w:val="18"/>
              </w:rPr>
              <w:t xml:space="preserve"> </w:t>
            </w:r>
            <w:r w:rsidRPr="00587548">
              <w:rPr>
                <w:rFonts w:eastAsia="Arial" w:cs="Arial"/>
                <w:sz w:val="18"/>
                <w:szCs w:val="18"/>
              </w:rPr>
              <w:t>do</w:t>
            </w:r>
            <w:r w:rsidRPr="00587548">
              <w:rPr>
                <w:rFonts w:eastAsia="Arial" w:cs="Arial"/>
                <w:spacing w:val="-1"/>
                <w:sz w:val="18"/>
                <w:szCs w:val="18"/>
              </w:rPr>
              <w:t>n</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z w:val="18"/>
                <w:szCs w:val="18"/>
              </w:rPr>
              <w:t>by</w:t>
            </w:r>
          </w:p>
          <w:p w14:paraId="0BCA790E"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NORPLA</w:t>
            </w:r>
            <w:r w:rsidRPr="00587548">
              <w:rPr>
                <w:rFonts w:eastAsia="Arial" w:cs="Arial"/>
                <w:spacing w:val="1"/>
                <w:sz w:val="18"/>
                <w:szCs w:val="18"/>
              </w:rPr>
              <w:t>N</w:t>
            </w:r>
            <w:r w:rsidRPr="00587548">
              <w:rPr>
                <w:rFonts w:eastAsia="Arial" w:cs="Arial"/>
                <w:sz w:val="18"/>
                <w:szCs w:val="18"/>
              </w:rPr>
              <w:t>,</w:t>
            </w:r>
            <w:r w:rsidRPr="00587548">
              <w:rPr>
                <w:rFonts w:eastAsia="Arial" w:cs="Arial"/>
                <w:spacing w:val="-9"/>
                <w:sz w:val="18"/>
                <w:szCs w:val="18"/>
              </w:rPr>
              <w:t xml:space="preserve"> </w:t>
            </w:r>
            <w:r w:rsidRPr="00587548">
              <w:rPr>
                <w:rFonts w:eastAsia="Arial" w:cs="Arial"/>
                <w:spacing w:val="-1"/>
                <w:sz w:val="18"/>
                <w:szCs w:val="18"/>
              </w:rPr>
              <w:t>f</w:t>
            </w:r>
            <w:r w:rsidRPr="00587548">
              <w:rPr>
                <w:rFonts w:eastAsia="Arial" w:cs="Arial"/>
                <w:sz w:val="18"/>
                <w:szCs w:val="18"/>
              </w:rPr>
              <w:t>un</w:t>
            </w:r>
            <w:r w:rsidRPr="00587548">
              <w:rPr>
                <w:rFonts w:eastAsia="Arial" w:cs="Arial"/>
                <w:spacing w:val="-1"/>
                <w:sz w:val="18"/>
                <w:szCs w:val="18"/>
              </w:rPr>
              <w:t>de</w:t>
            </w:r>
            <w:r w:rsidRPr="00587548">
              <w:rPr>
                <w:rFonts w:eastAsia="Arial" w:cs="Arial"/>
                <w:sz w:val="18"/>
                <w:szCs w:val="18"/>
              </w:rPr>
              <w:t>d</w:t>
            </w:r>
            <w:r w:rsidRPr="00587548">
              <w:rPr>
                <w:rFonts w:eastAsia="Arial" w:cs="Arial"/>
                <w:spacing w:val="-6"/>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3"/>
                <w:sz w:val="18"/>
                <w:szCs w:val="18"/>
              </w:rPr>
              <w:t xml:space="preserve"> </w:t>
            </w:r>
            <w:r w:rsidRPr="00587548">
              <w:rPr>
                <w:rFonts w:eastAsia="Arial" w:cs="Arial"/>
                <w:spacing w:val="-1"/>
                <w:sz w:val="18"/>
                <w:szCs w:val="18"/>
              </w:rPr>
              <w:t>No</w:t>
            </w:r>
            <w:r w:rsidRPr="00587548">
              <w:rPr>
                <w:rFonts w:eastAsia="Arial" w:cs="Arial"/>
                <w:spacing w:val="2"/>
                <w:sz w:val="18"/>
                <w:szCs w:val="18"/>
              </w:rPr>
              <w:t>r</w:t>
            </w:r>
            <w:r w:rsidRPr="00587548">
              <w:rPr>
                <w:rFonts w:eastAsia="Arial" w:cs="Arial"/>
                <w:spacing w:val="-3"/>
                <w:sz w:val="18"/>
                <w:szCs w:val="18"/>
              </w:rPr>
              <w:t>w</w:t>
            </w:r>
            <w:r w:rsidRPr="00587548">
              <w:rPr>
                <w:rFonts w:eastAsia="Arial" w:cs="Arial"/>
                <w:spacing w:val="2"/>
                <w:sz w:val="18"/>
                <w:szCs w:val="18"/>
              </w:rPr>
              <w:t>a</w:t>
            </w:r>
            <w:r w:rsidRPr="00587548">
              <w:rPr>
                <w:rFonts w:eastAsia="Arial" w:cs="Arial"/>
                <w:spacing w:val="-2"/>
                <w:sz w:val="18"/>
                <w:szCs w:val="18"/>
              </w:rPr>
              <w:t>y</w:t>
            </w:r>
            <w:r w:rsidRPr="00587548">
              <w:rPr>
                <w:rFonts w:eastAsia="Arial" w:cs="Arial"/>
                <w:sz w:val="18"/>
                <w:szCs w:val="18"/>
              </w:rPr>
              <w:t>.</w:t>
            </w:r>
          </w:p>
        </w:tc>
        <w:tc>
          <w:tcPr>
            <w:tcW w:w="4565" w:type="dxa"/>
            <w:tcBorders>
              <w:top w:val="single" w:sz="5" w:space="0" w:color="000000"/>
              <w:left w:val="single" w:sz="4" w:space="0" w:color="000000"/>
              <w:bottom w:val="single" w:sz="5" w:space="0" w:color="000000"/>
              <w:right w:val="single" w:sz="6" w:space="0" w:color="000000"/>
            </w:tcBorders>
          </w:tcPr>
          <w:p w14:paraId="7192BB1B" w14:textId="77777777" w:rsidR="00620ED5" w:rsidRPr="00587548" w:rsidRDefault="00620ED5" w:rsidP="007B1517">
            <w:pPr>
              <w:spacing w:before="2" w:line="180" w:lineRule="exact"/>
              <w:ind w:left="95" w:right="129"/>
              <w:jc w:val="both"/>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4</w:t>
            </w:r>
            <w:r w:rsidRPr="00587548">
              <w:rPr>
                <w:rFonts w:eastAsia="Arial" w:cs="Arial"/>
                <w:sz w:val="18"/>
                <w:szCs w:val="18"/>
              </w:rPr>
              <w:t>,</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z w:val="18"/>
                <w:szCs w:val="18"/>
              </w:rPr>
              <w:t>eas</w:t>
            </w:r>
            <w:r w:rsidRPr="00587548">
              <w:rPr>
                <w:rFonts w:eastAsia="Arial" w:cs="Arial"/>
                <w:spacing w:val="-1"/>
                <w:sz w:val="18"/>
                <w:szCs w:val="18"/>
              </w:rPr>
              <w:t>ibi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z w:val="18"/>
                <w:szCs w:val="18"/>
              </w:rPr>
              <w:t>y</w:t>
            </w:r>
            <w:r w:rsidRPr="00587548">
              <w:rPr>
                <w:rFonts w:eastAsia="Arial" w:cs="Arial"/>
                <w:spacing w:val="-7"/>
                <w:sz w:val="18"/>
                <w:szCs w:val="18"/>
              </w:rPr>
              <w:t xml:space="preserve"> </w:t>
            </w:r>
            <w:r w:rsidRPr="00587548">
              <w:rPr>
                <w:rFonts w:eastAsia="Arial" w:cs="Arial"/>
                <w:spacing w:val="-1"/>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z w:val="18"/>
                <w:szCs w:val="18"/>
              </w:rPr>
              <w:t>h</w:t>
            </w:r>
            <w:r w:rsidRPr="00587548">
              <w:rPr>
                <w:rFonts w:eastAsia="Arial" w:cs="Arial"/>
                <w:spacing w:val="-1"/>
                <w:sz w:val="18"/>
                <w:szCs w:val="18"/>
              </w:rPr>
              <w:t>a</w:t>
            </w:r>
            <w:r w:rsidRPr="00587548">
              <w:rPr>
                <w:rFonts w:eastAsia="Arial" w:cs="Arial"/>
                <w:sz w:val="18"/>
                <w:szCs w:val="18"/>
              </w:rPr>
              <w:t>ve</w:t>
            </w:r>
            <w:r w:rsidRPr="00587548">
              <w:rPr>
                <w:rFonts w:eastAsia="Arial" w:cs="Arial"/>
                <w:spacing w:val="-4"/>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 xml:space="preserve">be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14:paraId="27D055E6" w14:textId="77777777" w:rsidTr="007B1517">
        <w:trPr>
          <w:trHeight w:hRule="exact" w:val="400"/>
        </w:trPr>
        <w:tc>
          <w:tcPr>
            <w:tcW w:w="1734" w:type="dxa"/>
            <w:tcBorders>
              <w:top w:val="single" w:sz="5" w:space="0" w:color="000000"/>
              <w:left w:val="single" w:sz="6" w:space="0" w:color="000000"/>
              <w:bottom w:val="single" w:sz="6" w:space="0" w:color="000000"/>
              <w:right w:val="single" w:sz="5" w:space="0" w:color="000000"/>
            </w:tcBorders>
          </w:tcPr>
          <w:p w14:paraId="7BF5772F" w14:textId="77777777" w:rsidR="00620ED5" w:rsidRPr="00587548" w:rsidRDefault="00620ED5" w:rsidP="007B1517">
            <w:pPr>
              <w:spacing w:before="94"/>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5. </w:t>
            </w:r>
            <w:r w:rsidRPr="00587548">
              <w:rPr>
                <w:rFonts w:eastAsia="Arial" w:cs="Arial"/>
                <w:spacing w:val="6"/>
                <w:sz w:val="18"/>
                <w:szCs w:val="18"/>
              </w:rPr>
              <w:t xml:space="preserve"> </w:t>
            </w:r>
            <w:proofErr w:type="spellStart"/>
            <w:r w:rsidRPr="00587548">
              <w:rPr>
                <w:rFonts w:eastAsia="Arial" w:cs="Arial"/>
                <w:spacing w:val="-1"/>
                <w:sz w:val="18"/>
                <w:szCs w:val="18"/>
              </w:rPr>
              <w:t>Seh</w:t>
            </w:r>
            <w:r w:rsidRPr="00587548">
              <w:rPr>
                <w:rFonts w:eastAsia="Arial" w:cs="Arial"/>
                <w:spacing w:val="1"/>
                <w:sz w:val="18"/>
                <w:szCs w:val="18"/>
              </w:rPr>
              <w:t>l</w:t>
            </w:r>
            <w:r w:rsidRPr="00587548">
              <w:rPr>
                <w:rFonts w:eastAsia="Arial" w:cs="Arial"/>
                <w:spacing w:val="-1"/>
                <w:sz w:val="18"/>
                <w:szCs w:val="18"/>
              </w:rPr>
              <w:t>a</w:t>
            </w:r>
            <w:r w:rsidRPr="00587548">
              <w:rPr>
                <w:rFonts w:eastAsia="Arial" w:cs="Arial"/>
                <w:sz w:val="18"/>
                <w:szCs w:val="18"/>
              </w:rPr>
              <w:t>bat</w:t>
            </w:r>
            <w:r w:rsidRPr="00587548">
              <w:rPr>
                <w:rFonts w:eastAsia="Arial" w:cs="Arial"/>
                <w:spacing w:val="-1"/>
                <w:sz w:val="18"/>
                <w:szCs w:val="18"/>
              </w:rPr>
              <w:t>he</w:t>
            </w:r>
            <w:r w:rsidRPr="00587548">
              <w:rPr>
                <w:rFonts w:eastAsia="Arial" w:cs="Arial"/>
                <w:sz w:val="18"/>
                <w:szCs w:val="18"/>
              </w:rPr>
              <w:t>be</w:t>
            </w:r>
            <w:proofErr w:type="spellEnd"/>
          </w:p>
        </w:tc>
        <w:tc>
          <w:tcPr>
            <w:tcW w:w="1440" w:type="dxa"/>
            <w:tcBorders>
              <w:top w:val="single" w:sz="5" w:space="0" w:color="000000"/>
              <w:left w:val="single" w:sz="5" w:space="0" w:color="000000"/>
              <w:bottom w:val="single" w:sz="6" w:space="0" w:color="000000"/>
              <w:right w:val="single" w:sz="5" w:space="0" w:color="000000"/>
            </w:tcBorders>
          </w:tcPr>
          <w:p w14:paraId="12EA43CF" w14:textId="77777777" w:rsidR="00620ED5" w:rsidRPr="00587548" w:rsidRDefault="00620ED5" w:rsidP="007B1517">
            <w:pPr>
              <w:spacing w:line="180" w:lineRule="exact"/>
              <w:ind w:left="95"/>
              <w:rPr>
                <w:rFonts w:eastAsia="Arial" w:cs="Arial"/>
                <w:sz w:val="18"/>
                <w:szCs w:val="18"/>
              </w:rPr>
            </w:pPr>
            <w:proofErr w:type="spellStart"/>
            <w:r w:rsidRPr="00587548">
              <w:rPr>
                <w:rFonts w:eastAsia="Arial" w:cs="Arial"/>
                <w:spacing w:val="1"/>
                <w:sz w:val="18"/>
                <w:szCs w:val="18"/>
              </w:rPr>
              <w:t>T</w:t>
            </w:r>
            <w:r w:rsidRPr="00587548">
              <w:rPr>
                <w:rFonts w:eastAsia="Arial" w:cs="Arial"/>
                <w:spacing w:val="-1"/>
                <w:sz w:val="18"/>
                <w:szCs w:val="18"/>
              </w:rPr>
              <w:t>soeli</w:t>
            </w:r>
            <w:r w:rsidRPr="00587548">
              <w:rPr>
                <w:rFonts w:eastAsia="Arial" w:cs="Arial"/>
                <w:spacing w:val="1"/>
                <w:sz w:val="18"/>
                <w:szCs w:val="18"/>
              </w:rPr>
              <w:t>k</w:t>
            </w:r>
            <w:r w:rsidRPr="00587548">
              <w:rPr>
                <w:rFonts w:eastAsia="Arial" w:cs="Arial"/>
                <w:sz w:val="18"/>
                <w:szCs w:val="18"/>
              </w:rPr>
              <w:t>e</w:t>
            </w:r>
            <w:proofErr w:type="spellEnd"/>
          </w:p>
          <w:p w14:paraId="403807E2"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w:t>
            </w:r>
            <w:proofErr w:type="spellStart"/>
            <w:r w:rsidRPr="00587548">
              <w:rPr>
                <w:rFonts w:eastAsia="Arial" w:cs="Arial"/>
                <w:spacing w:val="-1"/>
                <w:sz w:val="18"/>
                <w:szCs w:val="18"/>
              </w:rPr>
              <w:t>Le</w:t>
            </w:r>
            <w:r w:rsidRPr="00587548">
              <w:rPr>
                <w:rFonts w:eastAsia="Arial" w:cs="Arial"/>
                <w:sz w:val="18"/>
                <w:szCs w:val="18"/>
              </w:rPr>
              <w:t>q</w:t>
            </w:r>
            <w:r w:rsidRPr="00587548">
              <w:rPr>
                <w:rFonts w:eastAsia="Arial" w:cs="Arial"/>
                <w:spacing w:val="-1"/>
                <w:sz w:val="18"/>
                <w:szCs w:val="18"/>
              </w:rPr>
              <w:t>oo</w:t>
            </w:r>
            <w:r w:rsidRPr="00587548">
              <w:rPr>
                <w:rFonts w:eastAsia="Arial" w:cs="Arial"/>
                <w:sz w:val="18"/>
                <w:szCs w:val="18"/>
              </w:rPr>
              <w:t>a</w:t>
            </w:r>
            <w:proofErr w:type="spellEnd"/>
            <w:r w:rsidRPr="00587548">
              <w:rPr>
                <w:rFonts w:eastAsia="Arial" w:cs="Arial"/>
                <w:spacing w:val="-6"/>
                <w:sz w:val="18"/>
                <w:szCs w:val="18"/>
              </w:rPr>
              <w:t xml:space="preserve"> </w:t>
            </w:r>
            <w:r w:rsidRPr="00587548">
              <w:rPr>
                <w:rFonts w:eastAsia="Arial" w:cs="Arial"/>
                <w:sz w:val="18"/>
                <w:szCs w:val="18"/>
              </w:rPr>
              <w:t>&amp;</w:t>
            </w:r>
          </w:p>
        </w:tc>
        <w:tc>
          <w:tcPr>
            <w:tcW w:w="1439" w:type="dxa"/>
            <w:tcBorders>
              <w:top w:val="single" w:sz="5" w:space="0" w:color="000000"/>
              <w:left w:val="single" w:sz="5" w:space="0" w:color="000000"/>
              <w:bottom w:val="single" w:sz="6" w:space="0" w:color="000000"/>
              <w:right w:val="single" w:sz="4" w:space="0" w:color="000000"/>
            </w:tcBorders>
          </w:tcPr>
          <w:p w14:paraId="40933EF8" w14:textId="77777777" w:rsidR="00620ED5" w:rsidRPr="00587548" w:rsidRDefault="00620ED5" w:rsidP="007B1517">
            <w:pPr>
              <w:spacing w:before="94"/>
              <w:ind w:left="411"/>
              <w:rPr>
                <w:rFonts w:eastAsia="Arial" w:cs="Arial"/>
                <w:sz w:val="18"/>
                <w:szCs w:val="18"/>
              </w:rPr>
            </w:pPr>
            <w:r w:rsidRPr="00587548">
              <w:rPr>
                <w:rFonts w:eastAsia="Arial" w:cs="Arial"/>
                <w:spacing w:val="-1"/>
                <w:sz w:val="18"/>
                <w:szCs w:val="18"/>
              </w:rPr>
              <w:t>15</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5" w:space="0" w:color="000000"/>
              <w:left w:val="single" w:sz="4" w:space="0" w:color="000000"/>
              <w:bottom w:val="single" w:sz="6" w:space="0" w:color="000000"/>
              <w:right w:val="single" w:sz="5" w:space="0" w:color="000000"/>
            </w:tcBorders>
          </w:tcPr>
          <w:p w14:paraId="6BE39013" w14:textId="77777777" w:rsidR="00620ED5" w:rsidRPr="00587548" w:rsidRDefault="00620ED5" w:rsidP="007B1517">
            <w:pPr>
              <w:spacing w:before="94"/>
              <w:ind w:left="290"/>
              <w:rPr>
                <w:rFonts w:eastAsia="Arial" w:cs="Arial"/>
                <w:sz w:val="18"/>
                <w:szCs w:val="18"/>
              </w:rPr>
            </w:pPr>
            <w:r w:rsidRPr="00587548">
              <w:rPr>
                <w:rFonts w:eastAsia="Arial" w:cs="Arial"/>
                <w:spacing w:val="-1"/>
                <w:sz w:val="18"/>
                <w:szCs w:val="18"/>
              </w:rPr>
              <w:t>0.</w:t>
            </w:r>
            <w:r w:rsidRPr="00587548">
              <w:rPr>
                <w:rFonts w:eastAsia="Arial" w:cs="Arial"/>
                <w:sz w:val="18"/>
                <w:szCs w:val="18"/>
              </w:rPr>
              <w:t>6</w:t>
            </w:r>
            <w:r w:rsidRPr="00587548">
              <w:rPr>
                <w:rFonts w:eastAsia="Arial" w:cs="Arial"/>
                <w:spacing w:val="-1"/>
                <w:sz w:val="18"/>
                <w:szCs w:val="18"/>
              </w:rPr>
              <w:t>8</w:t>
            </w:r>
            <w:r w:rsidRPr="00587548">
              <w:rPr>
                <w:rFonts w:eastAsia="Arial" w:cs="Arial"/>
                <w:sz w:val="18"/>
                <w:szCs w:val="18"/>
              </w:rPr>
              <w:t>0</w:t>
            </w:r>
          </w:p>
        </w:tc>
        <w:tc>
          <w:tcPr>
            <w:tcW w:w="2777" w:type="dxa"/>
            <w:tcBorders>
              <w:top w:val="single" w:sz="5" w:space="0" w:color="000000"/>
              <w:left w:val="single" w:sz="5" w:space="0" w:color="000000"/>
              <w:bottom w:val="single" w:sz="6" w:space="0" w:color="000000"/>
              <w:right w:val="single" w:sz="4" w:space="0" w:color="000000"/>
            </w:tcBorders>
          </w:tcPr>
          <w:p w14:paraId="141B1CE5" w14:textId="77777777" w:rsidR="00620ED5" w:rsidRPr="00587548" w:rsidRDefault="00620ED5" w:rsidP="007B1517">
            <w:pPr>
              <w:rPr>
                <w:sz w:val="18"/>
                <w:szCs w:val="18"/>
              </w:rPr>
            </w:pPr>
          </w:p>
        </w:tc>
        <w:tc>
          <w:tcPr>
            <w:tcW w:w="4565" w:type="dxa"/>
            <w:tcBorders>
              <w:top w:val="single" w:sz="5" w:space="0" w:color="000000"/>
              <w:left w:val="single" w:sz="4" w:space="0" w:color="000000"/>
              <w:bottom w:val="single" w:sz="6" w:space="0" w:color="000000"/>
              <w:right w:val="single" w:sz="6" w:space="0" w:color="000000"/>
            </w:tcBorders>
          </w:tcPr>
          <w:p w14:paraId="6F30378F" w14:textId="77777777" w:rsidR="00620ED5" w:rsidRPr="00587548" w:rsidRDefault="00620ED5" w:rsidP="007B1517">
            <w:pPr>
              <w:spacing w:before="94"/>
              <w:ind w:left="95"/>
              <w:rPr>
                <w:rFonts w:eastAsia="Arial" w:cs="Arial"/>
                <w:sz w:val="18"/>
                <w:szCs w:val="18"/>
              </w:rPr>
            </w:pPr>
            <w:r w:rsidRPr="00587548">
              <w:rPr>
                <w:rFonts w:eastAsia="Arial" w:cs="Arial"/>
                <w:spacing w:val="-1"/>
                <w:sz w:val="18"/>
                <w:szCs w:val="18"/>
              </w:rPr>
              <w:t>None</w:t>
            </w:r>
          </w:p>
        </w:tc>
      </w:tr>
    </w:tbl>
    <w:p w14:paraId="7E7C1039" w14:textId="77777777" w:rsidR="00620ED5" w:rsidRDefault="00620ED5" w:rsidP="00620ED5">
      <w:pPr>
        <w:spacing w:line="276" w:lineRule="auto"/>
        <w:ind w:right="-450"/>
        <w:jc w:val="both"/>
        <w:rPr>
          <w:color w:val="000000" w:themeColor="text1"/>
          <w:sz w:val="22"/>
          <w:szCs w:val="22"/>
          <w:shd w:val="clear" w:color="auto" w:fill="FFFFFF"/>
          <w:lang w:val="en-GB"/>
        </w:rPr>
      </w:pPr>
    </w:p>
    <w:tbl>
      <w:tblPr>
        <w:tblW w:w="0" w:type="auto"/>
        <w:tblInd w:w="163" w:type="dxa"/>
        <w:tblLayout w:type="fixed"/>
        <w:tblCellMar>
          <w:left w:w="0" w:type="dxa"/>
          <w:right w:w="0" w:type="dxa"/>
        </w:tblCellMar>
        <w:tblLook w:val="01E0" w:firstRow="1" w:lastRow="1" w:firstColumn="1" w:lastColumn="1" w:noHBand="0" w:noVBand="0"/>
      </w:tblPr>
      <w:tblGrid>
        <w:gridCol w:w="1734"/>
        <w:gridCol w:w="1440"/>
        <w:gridCol w:w="1439"/>
        <w:gridCol w:w="1016"/>
        <w:gridCol w:w="2777"/>
        <w:gridCol w:w="4565"/>
      </w:tblGrid>
      <w:tr w:rsidR="00620ED5" w:rsidRPr="00587548" w14:paraId="44B89DF2" w14:textId="77777777" w:rsidTr="007B1517">
        <w:trPr>
          <w:trHeight w:hRule="exact" w:val="593"/>
        </w:trPr>
        <w:tc>
          <w:tcPr>
            <w:tcW w:w="1734" w:type="dxa"/>
            <w:tcBorders>
              <w:top w:val="single" w:sz="4" w:space="0" w:color="000000"/>
              <w:left w:val="single" w:sz="6" w:space="0" w:color="000000"/>
              <w:bottom w:val="single" w:sz="5" w:space="0" w:color="000000"/>
              <w:right w:val="single" w:sz="5" w:space="0" w:color="000000"/>
            </w:tcBorders>
            <w:shd w:val="clear" w:color="auto" w:fill="4E81B2"/>
          </w:tcPr>
          <w:p w14:paraId="78875955" w14:textId="77777777" w:rsidR="00620ED5" w:rsidRPr="00587548" w:rsidRDefault="00620ED5" w:rsidP="007B1517">
            <w:pPr>
              <w:spacing w:before="2" w:line="180" w:lineRule="exact"/>
              <w:rPr>
                <w:sz w:val="18"/>
                <w:szCs w:val="18"/>
              </w:rPr>
            </w:pPr>
          </w:p>
          <w:p w14:paraId="7B7B112E" w14:textId="77777777" w:rsidR="00620ED5" w:rsidRPr="00587548" w:rsidRDefault="00620ED5" w:rsidP="007B1517">
            <w:pPr>
              <w:ind w:left="574"/>
              <w:rPr>
                <w:rFonts w:eastAsia="Arial" w:cs="Arial"/>
                <w:sz w:val="18"/>
                <w:szCs w:val="18"/>
              </w:rPr>
            </w:pPr>
            <w:r w:rsidRPr="00587548">
              <w:rPr>
                <w:rFonts w:eastAsia="Arial" w:cs="Arial"/>
                <w:b/>
                <w:color w:val="FFFFFF"/>
                <w:sz w:val="18"/>
                <w:szCs w:val="18"/>
              </w:rPr>
              <w:t>P</w:t>
            </w:r>
            <w:r w:rsidRPr="00587548">
              <w:rPr>
                <w:rFonts w:eastAsia="Arial" w:cs="Arial"/>
                <w:b/>
                <w:color w:val="FFFFFF"/>
                <w:spacing w:val="-1"/>
                <w:sz w:val="18"/>
                <w:szCs w:val="18"/>
              </w:rPr>
              <w:t>r</w:t>
            </w:r>
            <w:r w:rsidRPr="00587548">
              <w:rPr>
                <w:rFonts w:eastAsia="Arial" w:cs="Arial"/>
                <w:b/>
                <w:color w:val="FFFFFF"/>
                <w:spacing w:val="1"/>
                <w:sz w:val="18"/>
                <w:szCs w:val="18"/>
              </w:rPr>
              <w:t>o</w:t>
            </w:r>
            <w:r w:rsidRPr="00587548">
              <w:rPr>
                <w:rFonts w:eastAsia="Arial" w:cs="Arial"/>
                <w:b/>
                <w:color w:val="FFFFFF"/>
                <w:sz w:val="18"/>
                <w:szCs w:val="18"/>
              </w:rPr>
              <w:t>ject</w:t>
            </w:r>
          </w:p>
        </w:tc>
        <w:tc>
          <w:tcPr>
            <w:tcW w:w="1440" w:type="dxa"/>
            <w:tcBorders>
              <w:top w:val="single" w:sz="4" w:space="0" w:color="000000"/>
              <w:left w:val="single" w:sz="5" w:space="0" w:color="000000"/>
              <w:bottom w:val="single" w:sz="5" w:space="0" w:color="000000"/>
              <w:right w:val="single" w:sz="5" w:space="0" w:color="000000"/>
            </w:tcBorders>
            <w:shd w:val="clear" w:color="auto" w:fill="4E81B2"/>
          </w:tcPr>
          <w:p w14:paraId="3B4F02EE" w14:textId="77777777" w:rsidR="00620ED5" w:rsidRPr="00587548" w:rsidRDefault="00620ED5" w:rsidP="007B1517">
            <w:pPr>
              <w:spacing w:before="2" w:line="180" w:lineRule="exact"/>
              <w:rPr>
                <w:sz w:val="18"/>
                <w:szCs w:val="18"/>
              </w:rPr>
            </w:pPr>
          </w:p>
          <w:p w14:paraId="6130299E" w14:textId="77777777" w:rsidR="00620ED5" w:rsidRPr="00587548" w:rsidRDefault="00620ED5" w:rsidP="007B1517">
            <w:pPr>
              <w:ind w:left="469" w:right="472"/>
              <w:jc w:val="center"/>
              <w:rPr>
                <w:rFonts w:eastAsia="Arial" w:cs="Arial"/>
                <w:sz w:val="18"/>
                <w:szCs w:val="18"/>
              </w:rPr>
            </w:pPr>
            <w:r w:rsidRPr="00587548">
              <w:rPr>
                <w:rFonts w:eastAsia="Arial" w:cs="Arial"/>
                <w:b/>
                <w:color w:val="FFFFFF"/>
                <w:spacing w:val="-2"/>
                <w:w w:val="99"/>
                <w:sz w:val="18"/>
                <w:szCs w:val="18"/>
              </w:rPr>
              <w:t>R</w:t>
            </w:r>
            <w:r w:rsidRPr="00587548">
              <w:rPr>
                <w:rFonts w:eastAsia="Arial" w:cs="Arial"/>
                <w:b/>
                <w:color w:val="FFFFFF"/>
                <w:spacing w:val="1"/>
                <w:w w:val="99"/>
                <w:sz w:val="18"/>
                <w:szCs w:val="18"/>
              </w:rPr>
              <w:t>i</w:t>
            </w:r>
            <w:r w:rsidRPr="00587548">
              <w:rPr>
                <w:rFonts w:eastAsia="Arial" w:cs="Arial"/>
                <w:b/>
                <w:color w:val="FFFFFF"/>
                <w:spacing w:val="-2"/>
                <w:w w:val="99"/>
                <w:sz w:val="18"/>
                <w:szCs w:val="18"/>
              </w:rPr>
              <w:t>v</w:t>
            </w:r>
            <w:r w:rsidRPr="00587548">
              <w:rPr>
                <w:rFonts w:eastAsia="Arial" w:cs="Arial"/>
                <w:b/>
                <w:color w:val="FFFFFF"/>
                <w:w w:val="99"/>
                <w:sz w:val="18"/>
                <w:szCs w:val="18"/>
              </w:rPr>
              <w:t>er</w:t>
            </w:r>
          </w:p>
        </w:tc>
        <w:tc>
          <w:tcPr>
            <w:tcW w:w="1439" w:type="dxa"/>
            <w:tcBorders>
              <w:top w:val="single" w:sz="4" w:space="0" w:color="000000"/>
              <w:left w:val="single" w:sz="5" w:space="0" w:color="000000"/>
              <w:bottom w:val="single" w:sz="5" w:space="0" w:color="000000"/>
              <w:right w:val="single" w:sz="4" w:space="0" w:color="000000"/>
            </w:tcBorders>
            <w:shd w:val="clear" w:color="auto" w:fill="4E81B2"/>
          </w:tcPr>
          <w:p w14:paraId="0FB98557" w14:textId="77777777" w:rsidR="00620ED5" w:rsidRPr="00587548" w:rsidRDefault="00620ED5" w:rsidP="007B1517">
            <w:pPr>
              <w:spacing w:before="99" w:line="180" w:lineRule="exact"/>
              <w:ind w:left="185" w:right="160" w:firstLine="101"/>
              <w:rPr>
                <w:rFonts w:eastAsia="Arial" w:cs="Arial"/>
                <w:sz w:val="18"/>
                <w:szCs w:val="18"/>
              </w:rPr>
            </w:pPr>
            <w:r w:rsidRPr="00587548">
              <w:rPr>
                <w:rFonts w:eastAsia="Arial" w:cs="Arial"/>
                <w:b/>
                <w:color w:val="FFFFFF"/>
                <w:spacing w:val="-1"/>
                <w:sz w:val="18"/>
                <w:szCs w:val="18"/>
              </w:rPr>
              <w:t>Ca</w:t>
            </w:r>
            <w:r w:rsidRPr="00587548">
              <w:rPr>
                <w:rFonts w:eastAsia="Arial" w:cs="Arial"/>
                <w:b/>
                <w:color w:val="FFFFFF"/>
                <w:spacing w:val="1"/>
                <w:sz w:val="18"/>
                <w:szCs w:val="18"/>
              </w:rPr>
              <w:t>p</w:t>
            </w:r>
            <w:r w:rsidRPr="00587548">
              <w:rPr>
                <w:rFonts w:eastAsia="Arial" w:cs="Arial"/>
                <w:b/>
                <w:color w:val="FFFFFF"/>
                <w:spacing w:val="-1"/>
                <w:sz w:val="18"/>
                <w:szCs w:val="18"/>
              </w:rPr>
              <w:t>a</w:t>
            </w:r>
            <w:r w:rsidRPr="00587548">
              <w:rPr>
                <w:rFonts w:eastAsia="Arial" w:cs="Arial"/>
                <w:b/>
                <w:color w:val="FFFFFF"/>
                <w:sz w:val="18"/>
                <w:szCs w:val="18"/>
              </w:rPr>
              <w:t>c</w:t>
            </w:r>
            <w:r w:rsidRPr="00587548">
              <w:rPr>
                <w:rFonts w:eastAsia="Arial" w:cs="Arial"/>
                <w:b/>
                <w:color w:val="FFFFFF"/>
                <w:spacing w:val="-2"/>
                <w:sz w:val="18"/>
                <w:szCs w:val="18"/>
              </w:rPr>
              <w:t>i</w:t>
            </w:r>
            <w:r w:rsidRPr="00587548">
              <w:rPr>
                <w:rFonts w:eastAsia="Arial" w:cs="Arial"/>
                <w:b/>
                <w:color w:val="FFFFFF"/>
                <w:spacing w:val="1"/>
                <w:sz w:val="18"/>
                <w:szCs w:val="18"/>
              </w:rPr>
              <w:t>t</w:t>
            </w:r>
            <w:r w:rsidRPr="00587548">
              <w:rPr>
                <w:rFonts w:eastAsia="Arial" w:cs="Arial"/>
                <w:b/>
                <w:color w:val="FFFFFF"/>
                <w:sz w:val="18"/>
                <w:szCs w:val="18"/>
              </w:rPr>
              <w:t>y/ S</w:t>
            </w:r>
            <w:r w:rsidRPr="00587548">
              <w:rPr>
                <w:rFonts w:eastAsia="Arial" w:cs="Arial"/>
                <w:b/>
                <w:color w:val="FFFFFF"/>
                <w:spacing w:val="-2"/>
                <w:sz w:val="18"/>
                <w:szCs w:val="18"/>
              </w:rPr>
              <w:t>p</w:t>
            </w:r>
            <w:r w:rsidRPr="00587548">
              <w:rPr>
                <w:rFonts w:eastAsia="Arial" w:cs="Arial"/>
                <w:b/>
                <w:color w:val="FFFFFF"/>
                <w:spacing w:val="2"/>
                <w:sz w:val="18"/>
                <w:szCs w:val="18"/>
              </w:rPr>
              <w:t>e</w:t>
            </w:r>
            <w:r w:rsidRPr="00587548">
              <w:rPr>
                <w:rFonts w:eastAsia="Arial" w:cs="Arial"/>
                <w:b/>
                <w:color w:val="FFFFFF"/>
                <w:spacing w:val="-1"/>
                <w:sz w:val="18"/>
                <w:szCs w:val="18"/>
              </w:rPr>
              <w:t>c</w:t>
            </w:r>
            <w:r w:rsidRPr="00587548">
              <w:rPr>
                <w:rFonts w:eastAsia="Arial" w:cs="Arial"/>
                <w:b/>
                <w:color w:val="FFFFFF"/>
                <w:spacing w:val="-2"/>
                <w:sz w:val="18"/>
                <w:szCs w:val="18"/>
              </w:rPr>
              <w:t>i</w:t>
            </w:r>
            <w:r w:rsidRPr="00587548">
              <w:rPr>
                <w:rFonts w:eastAsia="Arial" w:cs="Arial"/>
                <w:b/>
                <w:color w:val="FFFFFF"/>
                <w:spacing w:val="1"/>
                <w:sz w:val="18"/>
                <w:szCs w:val="18"/>
              </w:rPr>
              <w:t>f</w:t>
            </w:r>
            <w:r w:rsidRPr="00587548">
              <w:rPr>
                <w:rFonts w:eastAsia="Arial" w:cs="Arial"/>
                <w:b/>
                <w:color w:val="FFFFFF"/>
                <w:sz w:val="18"/>
                <w:szCs w:val="18"/>
              </w:rPr>
              <w:t>icati</w:t>
            </w:r>
            <w:r w:rsidRPr="00587548">
              <w:rPr>
                <w:rFonts w:eastAsia="Arial" w:cs="Arial"/>
                <w:b/>
                <w:color w:val="FFFFFF"/>
                <w:spacing w:val="1"/>
                <w:sz w:val="18"/>
                <w:szCs w:val="18"/>
              </w:rPr>
              <w:t>o</w:t>
            </w:r>
            <w:r w:rsidRPr="00587548">
              <w:rPr>
                <w:rFonts w:eastAsia="Arial" w:cs="Arial"/>
                <w:b/>
                <w:color w:val="FFFFFF"/>
                <w:sz w:val="18"/>
                <w:szCs w:val="18"/>
              </w:rPr>
              <w:t>n</w:t>
            </w:r>
          </w:p>
        </w:tc>
        <w:tc>
          <w:tcPr>
            <w:tcW w:w="1016" w:type="dxa"/>
            <w:tcBorders>
              <w:top w:val="single" w:sz="4" w:space="0" w:color="000000"/>
              <w:left w:val="single" w:sz="4" w:space="0" w:color="000000"/>
              <w:bottom w:val="single" w:sz="5" w:space="0" w:color="000000"/>
              <w:right w:val="single" w:sz="5" w:space="0" w:color="000000"/>
            </w:tcBorders>
            <w:shd w:val="clear" w:color="auto" w:fill="4E81B2"/>
          </w:tcPr>
          <w:p w14:paraId="5B3D2682" w14:textId="77777777" w:rsidR="00620ED5" w:rsidRPr="00587548" w:rsidRDefault="00620ED5" w:rsidP="007B1517">
            <w:pPr>
              <w:spacing w:before="2" w:line="180" w:lineRule="exact"/>
              <w:ind w:left="186" w:right="189"/>
              <w:jc w:val="center"/>
              <w:rPr>
                <w:rFonts w:eastAsia="Arial" w:cs="Arial"/>
                <w:sz w:val="18"/>
                <w:szCs w:val="18"/>
              </w:rPr>
            </w:pPr>
            <w:r w:rsidRPr="00587548">
              <w:rPr>
                <w:rFonts w:eastAsia="Arial" w:cs="Arial"/>
                <w:b/>
                <w:color w:val="FFFFFF"/>
                <w:spacing w:val="-1"/>
                <w:w w:val="99"/>
                <w:sz w:val="18"/>
                <w:szCs w:val="18"/>
              </w:rPr>
              <w:t>C</w:t>
            </w:r>
            <w:r w:rsidRPr="00587548">
              <w:rPr>
                <w:rFonts w:eastAsia="Arial" w:cs="Arial"/>
                <w:b/>
                <w:color w:val="FFFFFF"/>
                <w:w w:val="99"/>
                <w:sz w:val="18"/>
                <w:szCs w:val="18"/>
              </w:rPr>
              <w:t>ost (</w:t>
            </w:r>
            <w:r w:rsidRPr="00587548">
              <w:rPr>
                <w:rFonts w:eastAsia="Arial" w:cs="Arial"/>
                <w:b/>
                <w:color w:val="FFFFFF"/>
                <w:spacing w:val="-1"/>
                <w:w w:val="99"/>
                <w:sz w:val="18"/>
                <w:szCs w:val="18"/>
              </w:rPr>
              <w:t>U</w:t>
            </w:r>
            <w:r w:rsidRPr="00587548">
              <w:rPr>
                <w:rFonts w:eastAsia="Arial" w:cs="Arial"/>
                <w:b/>
                <w:color w:val="FFFFFF"/>
                <w:w w:val="99"/>
                <w:sz w:val="18"/>
                <w:szCs w:val="18"/>
              </w:rPr>
              <w:t xml:space="preserve">SD </w:t>
            </w:r>
            <w:r w:rsidRPr="00587548">
              <w:rPr>
                <w:rFonts w:eastAsia="Arial" w:cs="Arial"/>
                <w:b/>
                <w:color w:val="FFFFFF"/>
                <w:sz w:val="18"/>
                <w:szCs w:val="18"/>
              </w:rPr>
              <w:t>mill</w:t>
            </w:r>
            <w:r w:rsidRPr="00587548">
              <w:rPr>
                <w:rFonts w:eastAsia="Arial" w:cs="Arial"/>
                <w:b/>
                <w:color w:val="FFFFFF"/>
                <w:spacing w:val="1"/>
                <w:sz w:val="18"/>
                <w:szCs w:val="18"/>
              </w:rPr>
              <w:t>i</w:t>
            </w:r>
            <w:r w:rsidRPr="00587548">
              <w:rPr>
                <w:rFonts w:eastAsia="Arial" w:cs="Arial"/>
                <w:b/>
                <w:color w:val="FFFFFF"/>
                <w:spacing w:val="-2"/>
                <w:w w:val="99"/>
                <w:sz w:val="18"/>
                <w:szCs w:val="18"/>
              </w:rPr>
              <w:t>o</w:t>
            </w:r>
            <w:r w:rsidRPr="00587548">
              <w:rPr>
                <w:rFonts w:eastAsia="Arial" w:cs="Arial"/>
                <w:b/>
                <w:color w:val="FFFFFF"/>
                <w:w w:val="99"/>
                <w:sz w:val="18"/>
                <w:szCs w:val="18"/>
              </w:rPr>
              <w:t>n)</w:t>
            </w:r>
          </w:p>
        </w:tc>
        <w:tc>
          <w:tcPr>
            <w:tcW w:w="2777" w:type="dxa"/>
            <w:tcBorders>
              <w:top w:val="single" w:sz="4" w:space="0" w:color="000000"/>
              <w:left w:val="single" w:sz="5" w:space="0" w:color="000000"/>
              <w:bottom w:val="single" w:sz="5" w:space="0" w:color="000000"/>
              <w:right w:val="single" w:sz="4" w:space="0" w:color="000000"/>
            </w:tcBorders>
            <w:shd w:val="clear" w:color="auto" w:fill="4E81B2"/>
          </w:tcPr>
          <w:p w14:paraId="53FB2324" w14:textId="77777777" w:rsidR="00620ED5" w:rsidRPr="00587548" w:rsidRDefault="00620ED5" w:rsidP="007B1517">
            <w:pPr>
              <w:spacing w:before="2" w:line="180" w:lineRule="exact"/>
              <w:rPr>
                <w:sz w:val="18"/>
                <w:szCs w:val="18"/>
              </w:rPr>
            </w:pPr>
          </w:p>
          <w:p w14:paraId="647FF4B7" w14:textId="77777777" w:rsidR="00620ED5" w:rsidRPr="00587548" w:rsidRDefault="00620ED5" w:rsidP="007B1517">
            <w:pPr>
              <w:ind w:left="991" w:right="995"/>
              <w:jc w:val="center"/>
              <w:rPr>
                <w:rFonts w:eastAsia="Arial" w:cs="Arial"/>
                <w:sz w:val="18"/>
                <w:szCs w:val="18"/>
              </w:rPr>
            </w:pPr>
            <w:r w:rsidRPr="00587548">
              <w:rPr>
                <w:rFonts w:eastAsia="Arial" w:cs="Arial"/>
                <w:b/>
                <w:color w:val="FFFFFF"/>
                <w:w w:val="99"/>
                <w:sz w:val="18"/>
                <w:szCs w:val="18"/>
              </w:rPr>
              <w:t>Status</w:t>
            </w:r>
          </w:p>
        </w:tc>
        <w:tc>
          <w:tcPr>
            <w:tcW w:w="4565" w:type="dxa"/>
            <w:tcBorders>
              <w:top w:val="single" w:sz="4" w:space="0" w:color="000000"/>
              <w:left w:val="single" w:sz="4" w:space="0" w:color="000000"/>
              <w:bottom w:val="single" w:sz="5" w:space="0" w:color="000000"/>
              <w:right w:val="single" w:sz="4" w:space="0" w:color="000000"/>
            </w:tcBorders>
            <w:shd w:val="clear" w:color="auto" w:fill="4E81B2"/>
          </w:tcPr>
          <w:p w14:paraId="1BDC0C1D" w14:textId="77777777" w:rsidR="00620ED5" w:rsidRPr="00587548" w:rsidRDefault="00620ED5" w:rsidP="007B1517">
            <w:pPr>
              <w:spacing w:before="2" w:line="180" w:lineRule="exact"/>
              <w:rPr>
                <w:sz w:val="18"/>
                <w:szCs w:val="18"/>
              </w:rPr>
            </w:pPr>
          </w:p>
          <w:p w14:paraId="63C98322" w14:textId="77777777" w:rsidR="00620ED5" w:rsidRPr="00587548" w:rsidRDefault="00620ED5" w:rsidP="007B1517">
            <w:pPr>
              <w:ind w:left="2114" w:right="2088"/>
              <w:jc w:val="center"/>
              <w:rPr>
                <w:rFonts w:eastAsia="Arial" w:cs="Arial"/>
                <w:sz w:val="18"/>
                <w:szCs w:val="18"/>
              </w:rPr>
            </w:pPr>
            <w:r w:rsidRPr="00587548">
              <w:rPr>
                <w:rFonts w:eastAsia="Arial" w:cs="Arial"/>
                <w:b/>
                <w:color w:val="FFFFFF"/>
                <w:w w:val="99"/>
                <w:sz w:val="18"/>
                <w:szCs w:val="18"/>
              </w:rPr>
              <w:t>Remarks</w:t>
            </w:r>
          </w:p>
        </w:tc>
      </w:tr>
      <w:tr w:rsidR="00620ED5" w:rsidRPr="00587548" w14:paraId="262437BC" w14:textId="77777777" w:rsidTr="007B1517">
        <w:trPr>
          <w:trHeight w:hRule="exact" w:val="218"/>
        </w:trPr>
        <w:tc>
          <w:tcPr>
            <w:tcW w:w="1734" w:type="dxa"/>
            <w:tcBorders>
              <w:top w:val="single" w:sz="5" w:space="0" w:color="000000"/>
              <w:left w:val="single" w:sz="6" w:space="0" w:color="000000"/>
              <w:bottom w:val="single" w:sz="5" w:space="0" w:color="000000"/>
              <w:right w:val="single" w:sz="5" w:space="0" w:color="000000"/>
            </w:tcBorders>
          </w:tcPr>
          <w:p w14:paraId="79902AA5" w14:textId="77777777" w:rsidR="00620ED5" w:rsidRPr="00587548" w:rsidRDefault="00620ED5" w:rsidP="007B1517">
            <w:pPr>
              <w:rPr>
                <w:sz w:val="18"/>
                <w:szCs w:val="18"/>
              </w:rPr>
            </w:pPr>
          </w:p>
        </w:tc>
        <w:tc>
          <w:tcPr>
            <w:tcW w:w="1440" w:type="dxa"/>
            <w:tcBorders>
              <w:top w:val="single" w:sz="5" w:space="0" w:color="000000"/>
              <w:left w:val="single" w:sz="5" w:space="0" w:color="000000"/>
              <w:bottom w:val="single" w:sz="5" w:space="0" w:color="000000"/>
              <w:right w:val="single" w:sz="5" w:space="0" w:color="000000"/>
            </w:tcBorders>
          </w:tcPr>
          <w:p w14:paraId="2AC10510" w14:textId="77777777" w:rsidR="00620ED5" w:rsidRPr="00587548" w:rsidRDefault="00620ED5" w:rsidP="007B1517">
            <w:pPr>
              <w:spacing w:line="180" w:lineRule="exact"/>
              <w:ind w:left="95"/>
              <w:rPr>
                <w:rFonts w:eastAsia="Arial" w:cs="Arial"/>
                <w:sz w:val="18"/>
                <w:szCs w:val="18"/>
              </w:rPr>
            </w:pPr>
            <w:proofErr w:type="spellStart"/>
            <w:r w:rsidRPr="00587548">
              <w:rPr>
                <w:rFonts w:eastAsia="Arial" w:cs="Arial"/>
                <w:spacing w:val="1"/>
                <w:sz w:val="18"/>
                <w:szCs w:val="18"/>
              </w:rPr>
              <w:t>T</w:t>
            </w:r>
            <w:r w:rsidRPr="00587548">
              <w:rPr>
                <w:rFonts w:eastAsia="Arial" w:cs="Arial"/>
                <w:spacing w:val="-1"/>
                <w:sz w:val="18"/>
                <w:szCs w:val="18"/>
              </w:rPr>
              <w:t>soeli</w:t>
            </w:r>
            <w:r w:rsidRPr="00587548">
              <w:rPr>
                <w:rFonts w:eastAsia="Arial" w:cs="Arial"/>
                <w:spacing w:val="1"/>
                <w:sz w:val="18"/>
                <w:szCs w:val="18"/>
              </w:rPr>
              <w:t>k</w:t>
            </w:r>
            <w:r w:rsidRPr="00587548">
              <w:rPr>
                <w:rFonts w:eastAsia="Arial" w:cs="Arial"/>
                <w:spacing w:val="-1"/>
                <w:sz w:val="18"/>
                <w:szCs w:val="18"/>
              </w:rPr>
              <w:t>ana</w:t>
            </w:r>
            <w:proofErr w:type="spellEnd"/>
            <w:r w:rsidRPr="00587548">
              <w:rPr>
                <w:rFonts w:eastAsia="Arial" w:cs="Arial"/>
                <w:spacing w:val="-1"/>
                <w:sz w:val="18"/>
                <w:szCs w:val="18"/>
              </w:rPr>
              <w:t>)</w:t>
            </w:r>
          </w:p>
        </w:tc>
        <w:tc>
          <w:tcPr>
            <w:tcW w:w="1439" w:type="dxa"/>
            <w:tcBorders>
              <w:top w:val="single" w:sz="5" w:space="0" w:color="000000"/>
              <w:left w:val="single" w:sz="5" w:space="0" w:color="000000"/>
              <w:bottom w:val="single" w:sz="5" w:space="0" w:color="000000"/>
              <w:right w:val="single" w:sz="4" w:space="0" w:color="000000"/>
            </w:tcBorders>
          </w:tcPr>
          <w:p w14:paraId="49EBF9DF" w14:textId="77777777" w:rsidR="00620ED5" w:rsidRPr="00587548" w:rsidRDefault="00620ED5" w:rsidP="007B1517">
            <w:pPr>
              <w:rPr>
                <w:sz w:val="18"/>
                <w:szCs w:val="18"/>
              </w:rPr>
            </w:pPr>
          </w:p>
        </w:tc>
        <w:tc>
          <w:tcPr>
            <w:tcW w:w="1016" w:type="dxa"/>
            <w:tcBorders>
              <w:top w:val="single" w:sz="5" w:space="0" w:color="000000"/>
              <w:left w:val="single" w:sz="4" w:space="0" w:color="000000"/>
              <w:bottom w:val="single" w:sz="5" w:space="0" w:color="000000"/>
              <w:right w:val="single" w:sz="5" w:space="0" w:color="000000"/>
            </w:tcBorders>
          </w:tcPr>
          <w:p w14:paraId="7CDDCFA7" w14:textId="77777777" w:rsidR="00620ED5" w:rsidRPr="00587548" w:rsidRDefault="00620ED5" w:rsidP="007B1517">
            <w:pPr>
              <w:rPr>
                <w:sz w:val="18"/>
                <w:szCs w:val="18"/>
              </w:rPr>
            </w:pPr>
          </w:p>
        </w:tc>
        <w:tc>
          <w:tcPr>
            <w:tcW w:w="2777" w:type="dxa"/>
            <w:tcBorders>
              <w:top w:val="single" w:sz="5" w:space="0" w:color="000000"/>
              <w:left w:val="single" w:sz="5" w:space="0" w:color="000000"/>
              <w:bottom w:val="single" w:sz="5" w:space="0" w:color="000000"/>
              <w:right w:val="single" w:sz="4" w:space="0" w:color="000000"/>
            </w:tcBorders>
          </w:tcPr>
          <w:p w14:paraId="64742C3B" w14:textId="77777777" w:rsidR="00620ED5" w:rsidRPr="00587548" w:rsidRDefault="00620ED5" w:rsidP="007B1517">
            <w:pPr>
              <w:rPr>
                <w:sz w:val="18"/>
                <w:szCs w:val="18"/>
              </w:rPr>
            </w:pPr>
          </w:p>
        </w:tc>
        <w:tc>
          <w:tcPr>
            <w:tcW w:w="4565" w:type="dxa"/>
            <w:tcBorders>
              <w:top w:val="single" w:sz="5" w:space="0" w:color="000000"/>
              <w:left w:val="single" w:sz="4" w:space="0" w:color="000000"/>
              <w:bottom w:val="single" w:sz="5" w:space="0" w:color="000000"/>
              <w:right w:val="single" w:sz="4" w:space="0" w:color="000000"/>
            </w:tcBorders>
          </w:tcPr>
          <w:p w14:paraId="57D1C94B" w14:textId="77777777" w:rsidR="00620ED5" w:rsidRPr="00587548" w:rsidRDefault="00620ED5" w:rsidP="007B1517">
            <w:pPr>
              <w:rPr>
                <w:sz w:val="18"/>
                <w:szCs w:val="18"/>
              </w:rPr>
            </w:pPr>
          </w:p>
        </w:tc>
      </w:tr>
      <w:tr w:rsidR="00620ED5" w:rsidRPr="00587548" w14:paraId="622C65B4" w14:textId="77777777" w:rsidTr="007B1517">
        <w:trPr>
          <w:trHeight w:hRule="exact" w:val="255"/>
        </w:trPr>
        <w:tc>
          <w:tcPr>
            <w:tcW w:w="1734" w:type="dxa"/>
            <w:tcBorders>
              <w:top w:val="single" w:sz="5" w:space="0" w:color="000000"/>
              <w:left w:val="single" w:sz="6" w:space="0" w:color="000000"/>
              <w:bottom w:val="single" w:sz="5" w:space="0" w:color="000000"/>
              <w:right w:val="single" w:sz="5" w:space="0" w:color="000000"/>
            </w:tcBorders>
          </w:tcPr>
          <w:p w14:paraId="567AF9F1"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6. </w:t>
            </w:r>
            <w:r w:rsidRPr="00587548">
              <w:rPr>
                <w:rFonts w:eastAsia="Arial" w:cs="Arial"/>
                <w:spacing w:val="6"/>
                <w:sz w:val="18"/>
                <w:szCs w:val="18"/>
              </w:rPr>
              <w:t xml:space="preserve"> </w:t>
            </w:r>
            <w:r w:rsidRPr="00587548">
              <w:rPr>
                <w:rFonts w:eastAsia="Arial" w:cs="Arial"/>
                <w:spacing w:val="-1"/>
                <w:sz w:val="18"/>
                <w:szCs w:val="18"/>
              </w:rPr>
              <w:t>St</w:t>
            </w:r>
            <w:r w:rsidRPr="00587548">
              <w:rPr>
                <w:rFonts w:eastAsia="Arial" w:cs="Arial"/>
                <w:sz w:val="18"/>
                <w:szCs w:val="18"/>
              </w:rPr>
              <w:t>.</w:t>
            </w:r>
            <w:r w:rsidRPr="00587548">
              <w:rPr>
                <w:rFonts w:eastAsia="Arial" w:cs="Arial"/>
                <w:spacing w:val="-1"/>
                <w:sz w:val="18"/>
                <w:szCs w:val="18"/>
              </w:rPr>
              <w:t xml:space="preserve"> Te</w:t>
            </w:r>
            <w:r w:rsidRPr="00587548">
              <w:rPr>
                <w:rFonts w:eastAsia="Arial" w:cs="Arial"/>
                <w:spacing w:val="1"/>
                <w:sz w:val="18"/>
                <w:szCs w:val="18"/>
              </w:rPr>
              <w:t>r</w:t>
            </w:r>
            <w:r w:rsidRPr="00587548">
              <w:rPr>
                <w:rFonts w:eastAsia="Arial" w:cs="Arial"/>
                <w:spacing w:val="-1"/>
                <w:sz w:val="18"/>
                <w:szCs w:val="18"/>
              </w:rPr>
              <w:t>e</w:t>
            </w:r>
            <w:r w:rsidRPr="00587548">
              <w:rPr>
                <w:rFonts w:eastAsia="Arial" w:cs="Arial"/>
                <w:sz w:val="18"/>
                <w:szCs w:val="18"/>
              </w:rPr>
              <w:t>sa</w:t>
            </w:r>
          </w:p>
        </w:tc>
        <w:tc>
          <w:tcPr>
            <w:tcW w:w="1440" w:type="dxa"/>
            <w:tcBorders>
              <w:top w:val="single" w:sz="5" w:space="0" w:color="000000"/>
              <w:left w:val="single" w:sz="5" w:space="0" w:color="000000"/>
              <w:bottom w:val="single" w:sz="5" w:space="0" w:color="000000"/>
              <w:right w:val="single" w:sz="5" w:space="0" w:color="000000"/>
            </w:tcBorders>
          </w:tcPr>
          <w:p w14:paraId="46D379CD" w14:textId="77777777" w:rsidR="00620ED5" w:rsidRPr="00587548" w:rsidRDefault="00620ED5" w:rsidP="007B1517">
            <w:pPr>
              <w:spacing w:line="180" w:lineRule="exact"/>
              <w:ind w:left="94"/>
              <w:rPr>
                <w:rFonts w:eastAsia="Arial" w:cs="Arial"/>
                <w:sz w:val="18"/>
                <w:szCs w:val="18"/>
              </w:rPr>
            </w:pPr>
            <w:proofErr w:type="spellStart"/>
            <w:r w:rsidRPr="00587548">
              <w:rPr>
                <w:rFonts w:eastAsia="Arial" w:cs="Arial"/>
                <w:spacing w:val="-1"/>
                <w:sz w:val="18"/>
                <w:szCs w:val="18"/>
              </w:rPr>
              <w:t>Ma</w:t>
            </w:r>
            <w:r w:rsidRPr="00587548">
              <w:rPr>
                <w:rFonts w:eastAsia="Arial" w:cs="Arial"/>
                <w:sz w:val="18"/>
                <w:szCs w:val="18"/>
              </w:rPr>
              <w:t>s</w:t>
            </w:r>
            <w:r w:rsidRPr="00587548">
              <w:rPr>
                <w:rFonts w:eastAsia="Arial" w:cs="Arial"/>
                <w:spacing w:val="-1"/>
                <w:sz w:val="18"/>
                <w:szCs w:val="18"/>
              </w:rPr>
              <w:t>n</w:t>
            </w:r>
            <w:r w:rsidRPr="00587548">
              <w:rPr>
                <w:rFonts w:eastAsia="Arial" w:cs="Arial"/>
                <w:sz w:val="18"/>
                <w:szCs w:val="18"/>
              </w:rPr>
              <w:t>at</w:t>
            </w:r>
            <w:proofErr w:type="spellEnd"/>
          </w:p>
        </w:tc>
        <w:tc>
          <w:tcPr>
            <w:tcW w:w="1439" w:type="dxa"/>
            <w:tcBorders>
              <w:top w:val="single" w:sz="5" w:space="0" w:color="000000"/>
              <w:left w:val="single" w:sz="5" w:space="0" w:color="000000"/>
              <w:bottom w:val="single" w:sz="5" w:space="0" w:color="000000"/>
              <w:right w:val="single" w:sz="4" w:space="0" w:color="000000"/>
            </w:tcBorders>
          </w:tcPr>
          <w:p w14:paraId="39F492DA" w14:textId="77777777" w:rsidR="00620ED5" w:rsidRPr="00587548" w:rsidRDefault="00620ED5" w:rsidP="007B1517">
            <w:pPr>
              <w:spacing w:line="180" w:lineRule="exact"/>
              <w:ind w:left="410"/>
              <w:rPr>
                <w:rFonts w:eastAsia="Arial" w:cs="Arial"/>
                <w:sz w:val="18"/>
                <w:szCs w:val="18"/>
              </w:rPr>
            </w:pPr>
            <w:r w:rsidRPr="00587548">
              <w:rPr>
                <w:rFonts w:eastAsia="Arial" w:cs="Arial"/>
                <w:spacing w:val="-1"/>
                <w:sz w:val="18"/>
                <w:szCs w:val="18"/>
              </w:rPr>
              <w:t>20</w:t>
            </w:r>
            <w:r w:rsidRPr="00587548">
              <w:rPr>
                <w:rFonts w:eastAsia="Arial" w:cs="Arial"/>
                <w:sz w:val="18"/>
                <w:szCs w:val="18"/>
              </w:rPr>
              <w:t>0</w:t>
            </w:r>
            <w:r w:rsidRPr="00587548">
              <w:rPr>
                <w:rFonts w:eastAsia="Arial" w:cs="Arial"/>
                <w:spacing w:val="-3"/>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5" w:space="0" w:color="000000"/>
              <w:left w:val="single" w:sz="4" w:space="0" w:color="000000"/>
              <w:bottom w:val="single" w:sz="5" w:space="0" w:color="000000"/>
              <w:right w:val="single" w:sz="5" w:space="0" w:color="000000"/>
            </w:tcBorders>
          </w:tcPr>
          <w:p w14:paraId="76B285D1" w14:textId="77777777" w:rsidR="00620ED5" w:rsidRPr="00587548" w:rsidRDefault="00620ED5" w:rsidP="007B1517">
            <w:pPr>
              <w:spacing w:line="180" w:lineRule="exact"/>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3</w:t>
            </w:r>
            <w:r w:rsidRPr="00587548">
              <w:rPr>
                <w:rFonts w:eastAsia="Arial" w:cs="Arial"/>
                <w:spacing w:val="-1"/>
                <w:sz w:val="18"/>
                <w:szCs w:val="18"/>
              </w:rPr>
              <w:t>8</w:t>
            </w:r>
            <w:r w:rsidRPr="00587548">
              <w:rPr>
                <w:rFonts w:eastAsia="Arial" w:cs="Arial"/>
                <w:sz w:val="18"/>
                <w:szCs w:val="18"/>
              </w:rPr>
              <w:t>0</w:t>
            </w:r>
          </w:p>
        </w:tc>
        <w:tc>
          <w:tcPr>
            <w:tcW w:w="2777" w:type="dxa"/>
            <w:tcBorders>
              <w:top w:val="single" w:sz="5" w:space="0" w:color="000000"/>
              <w:left w:val="single" w:sz="5" w:space="0" w:color="000000"/>
              <w:bottom w:val="single" w:sz="5" w:space="0" w:color="000000"/>
              <w:right w:val="single" w:sz="4" w:space="0" w:color="000000"/>
            </w:tcBorders>
          </w:tcPr>
          <w:p w14:paraId="39C48DD9" w14:textId="77777777" w:rsidR="00620ED5" w:rsidRPr="00587548" w:rsidRDefault="00620ED5" w:rsidP="007B1517">
            <w:pPr>
              <w:rPr>
                <w:sz w:val="18"/>
                <w:szCs w:val="18"/>
              </w:rPr>
            </w:pPr>
          </w:p>
        </w:tc>
        <w:tc>
          <w:tcPr>
            <w:tcW w:w="4565" w:type="dxa"/>
            <w:tcBorders>
              <w:top w:val="single" w:sz="5" w:space="0" w:color="000000"/>
              <w:left w:val="single" w:sz="4" w:space="0" w:color="000000"/>
              <w:bottom w:val="single" w:sz="5" w:space="0" w:color="000000"/>
              <w:right w:val="single" w:sz="4" w:space="0" w:color="000000"/>
            </w:tcBorders>
          </w:tcPr>
          <w:p w14:paraId="44829F77"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None</w:t>
            </w:r>
          </w:p>
        </w:tc>
      </w:tr>
      <w:tr w:rsidR="00620ED5" w:rsidRPr="00587548" w14:paraId="28AEA292" w14:textId="77777777" w:rsidTr="007B1517">
        <w:trPr>
          <w:trHeight w:hRule="exact" w:val="205"/>
        </w:trPr>
        <w:tc>
          <w:tcPr>
            <w:tcW w:w="1734" w:type="dxa"/>
            <w:tcBorders>
              <w:top w:val="single" w:sz="5" w:space="0" w:color="000000"/>
              <w:left w:val="single" w:sz="6" w:space="0" w:color="000000"/>
              <w:bottom w:val="single" w:sz="4" w:space="0" w:color="000000"/>
              <w:right w:val="single" w:sz="5" w:space="0" w:color="000000"/>
            </w:tcBorders>
          </w:tcPr>
          <w:p w14:paraId="5C46A38C"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7. </w:t>
            </w:r>
            <w:r w:rsidRPr="00587548">
              <w:rPr>
                <w:rFonts w:eastAsia="Arial" w:cs="Arial"/>
                <w:spacing w:val="7"/>
                <w:sz w:val="18"/>
                <w:szCs w:val="18"/>
              </w:rPr>
              <w:t xml:space="preserve"> </w:t>
            </w:r>
            <w:proofErr w:type="spellStart"/>
            <w:r w:rsidRPr="00587548">
              <w:rPr>
                <w:rFonts w:eastAsia="Arial" w:cs="Arial"/>
                <w:spacing w:val="-1"/>
                <w:sz w:val="18"/>
                <w:szCs w:val="18"/>
              </w:rPr>
              <w:t>L</w:t>
            </w:r>
            <w:r w:rsidRPr="00587548">
              <w:rPr>
                <w:rFonts w:eastAsia="Arial" w:cs="Arial"/>
                <w:sz w:val="18"/>
                <w:szCs w:val="18"/>
              </w:rPr>
              <w:t>et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a</w:t>
            </w:r>
            <w:proofErr w:type="spellEnd"/>
          </w:p>
        </w:tc>
        <w:tc>
          <w:tcPr>
            <w:tcW w:w="1440" w:type="dxa"/>
            <w:tcBorders>
              <w:top w:val="single" w:sz="5" w:space="0" w:color="000000"/>
              <w:left w:val="single" w:sz="5" w:space="0" w:color="000000"/>
              <w:bottom w:val="single" w:sz="4" w:space="0" w:color="000000"/>
              <w:right w:val="single" w:sz="5" w:space="0" w:color="000000"/>
            </w:tcBorders>
          </w:tcPr>
          <w:p w14:paraId="1CFD270D" w14:textId="77777777" w:rsidR="00620ED5" w:rsidRPr="00587548" w:rsidRDefault="00620ED5" w:rsidP="007B1517">
            <w:pPr>
              <w:spacing w:line="180" w:lineRule="exact"/>
              <w:ind w:left="96"/>
              <w:rPr>
                <w:rFonts w:eastAsia="Arial" w:cs="Arial"/>
                <w:sz w:val="18"/>
                <w:szCs w:val="18"/>
              </w:rPr>
            </w:pPr>
            <w:proofErr w:type="spellStart"/>
            <w:r w:rsidRPr="00587548">
              <w:rPr>
                <w:rFonts w:eastAsia="Arial" w:cs="Arial"/>
                <w:sz w:val="18"/>
                <w:szCs w:val="18"/>
              </w:rPr>
              <w:t>Q</w:t>
            </w:r>
            <w:r w:rsidRPr="00587548">
              <w:rPr>
                <w:rFonts w:eastAsia="Arial" w:cs="Arial"/>
                <w:spacing w:val="-1"/>
                <w:sz w:val="18"/>
                <w:szCs w:val="18"/>
              </w:rPr>
              <w:t>u</w:t>
            </w:r>
            <w:r w:rsidRPr="00587548">
              <w:rPr>
                <w:rFonts w:eastAsia="Arial" w:cs="Arial"/>
                <w:sz w:val="18"/>
                <w:szCs w:val="18"/>
              </w:rPr>
              <w:t>th</w:t>
            </w:r>
            <w:r w:rsidRPr="00587548">
              <w:rPr>
                <w:rFonts w:eastAsia="Arial" w:cs="Arial"/>
                <w:spacing w:val="-1"/>
                <w:sz w:val="18"/>
                <w:szCs w:val="18"/>
              </w:rPr>
              <w:t>in</w:t>
            </w:r>
            <w:r w:rsidRPr="00587548">
              <w:rPr>
                <w:rFonts w:eastAsia="Arial" w:cs="Arial"/>
                <w:sz w:val="18"/>
                <w:szCs w:val="18"/>
              </w:rPr>
              <w:t>g</w:t>
            </w:r>
            <w:proofErr w:type="spellEnd"/>
          </w:p>
        </w:tc>
        <w:tc>
          <w:tcPr>
            <w:tcW w:w="1439" w:type="dxa"/>
            <w:tcBorders>
              <w:top w:val="single" w:sz="5" w:space="0" w:color="000000"/>
              <w:left w:val="single" w:sz="5" w:space="0" w:color="000000"/>
              <w:bottom w:val="single" w:sz="4" w:space="0" w:color="000000"/>
              <w:right w:val="single" w:sz="4" w:space="0" w:color="000000"/>
            </w:tcBorders>
          </w:tcPr>
          <w:p w14:paraId="36CFD47F" w14:textId="77777777" w:rsidR="00620ED5" w:rsidRPr="00587548" w:rsidRDefault="00620ED5" w:rsidP="007B1517">
            <w:pPr>
              <w:spacing w:line="180" w:lineRule="exact"/>
              <w:ind w:left="365"/>
              <w:rPr>
                <w:rFonts w:eastAsia="Arial" w:cs="Arial"/>
                <w:sz w:val="18"/>
                <w:szCs w:val="18"/>
              </w:rPr>
            </w:pPr>
            <w:r w:rsidRPr="00587548">
              <w:rPr>
                <w:rFonts w:eastAsia="Arial" w:cs="Arial"/>
                <w:spacing w:val="-1"/>
                <w:sz w:val="18"/>
                <w:szCs w:val="18"/>
              </w:rPr>
              <w:t>2</w:t>
            </w:r>
            <w:r w:rsidRPr="00587548">
              <w:rPr>
                <w:rFonts w:eastAsia="Arial" w:cs="Arial"/>
                <w:sz w:val="18"/>
                <w:szCs w:val="18"/>
              </w:rPr>
              <w:t>000</w:t>
            </w:r>
            <w:r w:rsidRPr="00587548">
              <w:rPr>
                <w:rFonts w:eastAsia="Arial" w:cs="Arial"/>
                <w:spacing w:val="-6"/>
                <w:sz w:val="18"/>
                <w:szCs w:val="18"/>
              </w:rPr>
              <w:t xml:space="preserve"> </w:t>
            </w:r>
            <w:r w:rsidRPr="00587548">
              <w:rPr>
                <w:rFonts w:eastAsia="Arial" w:cs="Arial"/>
                <w:sz w:val="18"/>
                <w:szCs w:val="18"/>
              </w:rPr>
              <w:t>KW</w:t>
            </w:r>
          </w:p>
        </w:tc>
        <w:tc>
          <w:tcPr>
            <w:tcW w:w="1016" w:type="dxa"/>
            <w:tcBorders>
              <w:top w:val="single" w:sz="5" w:space="0" w:color="000000"/>
              <w:left w:val="single" w:sz="4" w:space="0" w:color="000000"/>
              <w:bottom w:val="single" w:sz="4" w:space="0" w:color="000000"/>
              <w:right w:val="single" w:sz="5" w:space="0" w:color="000000"/>
            </w:tcBorders>
          </w:tcPr>
          <w:p w14:paraId="5E17DD82" w14:textId="77777777" w:rsidR="00620ED5" w:rsidRPr="00587548" w:rsidRDefault="00620ED5" w:rsidP="007B1517">
            <w:pPr>
              <w:spacing w:line="180" w:lineRule="exact"/>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.2</w:t>
            </w:r>
            <w:r w:rsidRPr="00587548">
              <w:rPr>
                <w:rFonts w:eastAsia="Arial" w:cs="Arial"/>
                <w:spacing w:val="-1"/>
                <w:sz w:val="18"/>
                <w:szCs w:val="18"/>
              </w:rPr>
              <w:t>4</w:t>
            </w:r>
            <w:r w:rsidRPr="00587548">
              <w:rPr>
                <w:rFonts w:eastAsia="Arial" w:cs="Arial"/>
                <w:sz w:val="18"/>
                <w:szCs w:val="18"/>
              </w:rPr>
              <w:t>4</w:t>
            </w:r>
          </w:p>
        </w:tc>
        <w:tc>
          <w:tcPr>
            <w:tcW w:w="2777" w:type="dxa"/>
            <w:tcBorders>
              <w:top w:val="single" w:sz="5" w:space="0" w:color="000000"/>
              <w:left w:val="single" w:sz="5" w:space="0" w:color="000000"/>
              <w:bottom w:val="single" w:sz="4" w:space="0" w:color="000000"/>
              <w:right w:val="single" w:sz="4" w:space="0" w:color="000000"/>
            </w:tcBorders>
          </w:tcPr>
          <w:p w14:paraId="5499A81B" w14:textId="77777777" w:rsidR="00620ED5" w:rsidRPr="00587548" w:rsidRDefault="00620ED5" w:rsidP="007B1517">
            <w:pPr>
              <w:rPr>
                <w:sz w:val="18"/>
                <w:szCs w:val="18"/>
              </w:rPr>
            </w:pPr>
          </w:p>
        </w:tc>
        <w:tc>
          <w:tcPr>
            <w:tcW w:w="4565" w:type="dxa"/>
            <w:tcBorders>
              <w:top w:val="single" w:sz="5" w:space="0" w:color="000000"/>
              <w:left w:val="single" w:sz="4" w:space="0" w:color="000000"/>
              <w:bottom w:val="single" w:sz="4" w:space="0" w:color="000000"/>
              <w:right w:val="single" w:sz="4" w:space="0" w:color="000000"/>
            </w:tcBorders>
          </w:tcPr>
          <w:p w14:paraId="25D2F285" w14:textId="77777777" w:rsidR="00620ED5" w:rsidRPr="00587548" w:rsidRDefault="00620ED5" w:rsidP="007B1517">
            <w:pPr>
              <w:spacing w:line="180" w:lineRule="exact"/>
              <w:ind w:left="95"/>
              <w:rPr>
                <w:rFonts w:eastAsia="Arial" w:cs="Arial"/>
                <w:sz w:val="18"/>
                <w:szCs w:val="18"/>
              </w:rPr>
            </w:pPr>
            <w:r w:rsidRPr="00587548">
              <w:rPr>
                <w:rFonts w:eastAsia="Arial" w:cs="Arial"/>
                <w:sz w:val="18"/>
                <w:szCs w:val="18"/>
              </w:rPr>
              <w:t>N</w:t>
            </w:r>
            <w:r w:rsidRPr="00587548">
              <w:rPr>
                <w:rFonts w:eastAsia="Arial" w:cs="Arial"/>
                <w:spacing w:val="-2"/>
                <w:sz w:val="18"/>
                <w:szCs w:val="18"/>
              </w:rPr>
              <w:t>one</w:t>
            </w:r>
          </w:p>
        </w:tc>
      </w:tr>
      <w:tr w:rsidR="00620ED5" w:rsidRPr="00587548" w14:paraId="1882A2AF" w14:textId="77777777" w:rsidTr="007B1517">
        <w:trPr>
          <w:trHeight w:hRule="exact" w:val="204"/>
        </w:trPr>
        <w:tc>
          <w:tcPr>
            <w:tcW w:w="1734" w:type="dxa"/>
            <w:tcBorders>
              <w:top w:val="single" w:sz="4" w:space="0" w:color="000000"/>
              <w:left w:val="single" w:sz="6" w:space="0" w:color="000000"/>
              <w:bottom w:val="single" w:sz="4" w:space="0" w:color="000000"/>
              <w:right w:val="single" w:sz="5" w:space="0" w:color="000000"/>
            </w:tcBorders>
          </w:tcPr>
          <w:p w14:paraId="4E9F951A"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8. </w:t>
            </w:r>
            <w:r w:rsidRPr="00587548">
              <w:rPr>
                <w:rFonts w:eastAsia="Arial" w:cs="Arial"/>
                <w:spacing w:val="7"/>
                <w:sz w:val="18"/>
                <w:szCs w:val="18"/>
              </w:rPr>
              <w:t xml:space="preserve"> </w:t>
            </w:r>
            <w:proofErr w:type="spellStart"/>
            <w:r w:rsidRPr="00587548">
              <w:rPr>
                <w:rFonts w:eastAsia="Arial" w:cs="Arial"/>
                <w:spacing w:val="-1"/>
                <w:sz w:val="18"/>
                <w:szCs w:val="18"/>
              </w:rPr>
              <w:t>Mo</w:t>
            </w:r>
            <w:r w:rsidRPr="00587548">
              <w:rPr>
                <w:rFonts w:eastAsia="Arial" w:cs="Arial"/>
                <w:sz w:val="18"/>
                <w:szCs w:val="18"/>
              </w:rPr>
              <w:t>s</w:t>
            </w:r>
            <w:r w:rsidRPr="00587548">
              <w:rPr>
                <w:rFonts w:eastAsia="Arial" w:cs="Arial"/>
                <w:spacing w:val="-1"/>
                <w:sz w:val="18"/>
                <w:szCs w:val="18"/>
              </w:rPr>
              <w:t>e</w:t>
            </w:r>
            <w:r w:rsidRPr="00587548">
              <w:rPr>
                <w:rFonts w:eastAsia="Arial" w:cs="Arial"/>
                <w:sz w:val="18"/>
                <w:szCs w:val="18"/>
              </w:rPr>
              <w:t>tle</w:t>
            </w:r>
            <w:r w:rsidRPr="00587548">
              <w:rPr>
                <w:rFonts w:eastAsia="Arial" w:cs="Arial"/>
                <w:spacing w:val="-1"/>
                <w:sz w:val="18"/>
                <w:szCs w:val="18"/>
              </w:rPr>
              <w:t>l</w:t>
            </w:r>
            <w:r w:rsidRPr="00587548">
              <w:rPr>
                <w:rFonts w:eastAsia="Arial" w:cs="Arial"/>
                <w:sz w:val="18"/>
                <w:szCs w:val="18"/>
              </w:rPr>
              <w:t>o</w:t>
            </w:r>
            <w:proofErr w:type="spellEnd"/>
          </w:p>
        </w:tc>
        <w:tc>
          <w:tcPr>
            <w:tcW w:w="1440" w:type="dxa"/>
            <w:tcBorders>
              <w:top w:val="single" w:sz="4" w:space="0" w:color="000000"/>
              <w:left w:val="single" w:sz="5" w:space="0" w:color="000000"/>
              <w:bottom w:val="single" w:sz="4" w:space="0" w:color="000000"/>
              <w:right w:val="single" w:sz="5" w:space="0" w:color="000000"/>
            </w:tcBorders>
          </w:tcPr>
          <w:p w14:paraId="5B27ED05" w14:textId="77777777" w:rsidR="00620ED5" w:rsidRPr="00587548" w:rsidRDefault="00620ED5" w:rsidP="007B1517">
            <w:pPr>
              <w:spacing w:line="180" w:lineRule="exact"/>
              <w:ind w:left="95"/>
              <w:rPr>
                <w:rFonts w:eastAsia="Arial" w:cs="Arial"/>
                <w:sz w:val="18"/>
                <w:szCs w:val="18"/>
              </w:rPr>
            </w:pPr>
            <w:proofErr w:type="spellStart"/>
            <w:r w:rsidRPr="00587548">
              <w:rPr>
                <w:rFonts w:eastAsia="Arial" w:cs="Arial"/>
                <w:sz w:val="18"/>
                <w:szCs w:val="18"/>
              </w:rPr>
              <w:t>Q</w:t>
            </w:r>
            <w:r w:rsidRPr="00587548">
              <w:rPr>
                <w:rFonts w:eastAsia="Arial" w:cs="Arial"/>
                <w:spacing w:val="-1"/>
                <w:sz w:val="18"/>
                <w:szCs w:val="18"/>
              </w:rPr>
              <w:t>u</w:t>
            </w:r>
            <w:r w:rsidRPr="00587548">
              <w:rPr>
                <w:rFonts w:eastAsia="Arial" w:cs="Arial"/>
                <w:sz w:val="18"/>
                <w:szCs w:val="18"/>
              </w:rPr>
              <w:t>th</w:t>
            </w:r>
            <w:r w:rsidRPr="00587548">
              <w:rPr>
                <w:rFonts w:eastAsia="Arial" w:cs="Arial"/>
                <w:spacing w:val="-1"/>
                <w:sz w:val="18"/>
                <w:szCs w:val="18"/>
              </w:rPr>
              <w:t>in</w:t>
            </w:r>
            <w:r w:rsidRPr="00587548">
              <w:rPr>
                <w:rFonts w:eastAsia="Arial" w:cs="Arial"/>
                <w:sz w:val="18"/>
                <w:szCs w:val="18"/>
              </w:rPr>
              <w:t>g</w:t>
            </w:r>
            <w:proofErr w:type="spellEnd"/>
          </w:p>
        </w:tc>
        <w:tc>
          <w:tcPr>
            <w:tcW w:w="1439" w:type="dxa"/>
            <w:tcBorders>
              <w:top w:val="single" w:sz="4" w:space="0" w:color="000000"/>
              <w:left w:val="single" w:sz="5" w:space="0" w:color="000000"/>
              <w:bottom w:val="single" w:sz="4" w:space="0" w:color="000000"/>
              <w:right w:val="single" w:sz="4" w:space="0" w:color="000000"/>
            </w:tcBorders>
          </w:tcPr>
          <w:p w14:paraId="25BCCC35" w14:textId="77777777" w:rsidR="00620ED5" w:rsidRPr="00587548" w:rsidRDefault="00620ED5" w:rsidP="007B1517">
            <w:pPr>
              <w:spacing w:line="180" w:lineRule="exact"/>
              <w:ind w:left="365"/>
              <w:rPr>
                <w:rFonts w:eastAsia="Arial" w:cs="Arial"/>
                <w:sz w:val="18"/>
                <w:szCs w:val="18"/>
              </w:rPr>
            </w:pPr>
            <w:r w:rsidRPr="00587548">
              <w:rPr>
                <w:rFonts w:eastAsia="Arial" w:cs="Arial"/>
                <w:spacing w:val="-1"/>
                <w:sz w:val="18"/>
                <w:szCs w:val="18"/>
              </w:rPr>
              <w:t>2</w:t>
            </w:r>
            <w:r w:rsidRPr="00587548">
              <w:rPr>
                <w:rFonts w:eastAsia="Arial" w:cs="Arial"/>
                <w:sz w:val="18"/>
                <w:szCs w:val="18"/>
              </w:rPr>
              <w:t>500</w:t>
            </w:r>
            <w:r w:rsidRPr="00587548">
              <w:rPr>
                <w:rFonts w:eastAsia="Arial" w:cs="Arial"/>
                <w:spacing w:val="-6"/>
                <w:sz w:val="18"/>
                <w:szCs w:val="18"/>
              </w:rPr>
              <w:t xml:space="preserve"> </w:t>
            </w:r>
            <w:r w:rsidRPr="00587548">
              <w:rPr>
                <w:rFonts w:eastAsia="Arial" w:cs="Arial"/>
                <w:sz w:val="18"/>
                <w:szCs w:val="18"/>
              </w:rPr>
              <w:t>KW</w:t>
            </w:r>
          </w:p>
        </w:tc>
        <w:tc>
          <w:tcPr>
            <w:tcW w:w="1016" w:type="dxa"/>
            <w:tcBorders>
              <w:top w:val="single" w:sz="4" w:space="0" w:color="000000"/>
              <w:left w:val="single" w:sz="4" w:space="0" w:color="000000"/>
              <w:bottom w:val="single" w:sz="4" w:space="0" w:color="000000"/>
              <w:right w:val="single" w:sz="5" w:space="0" w:color="000000"/>
            </w:tcBorders>
          </w:tcPr>
          <w:p w14:paraId="56F2DC9A" w14:textId="77777777" w:rsidR="00620ED5" w:rsidRPr="00587548" w:rsidRDefault="00620ED5" w:rsidP="007B1517">
            <w:pPr>
              <w:spacing w:line="180" w:lineRule="exact"/>
              <w:ind w:left="290"/>
              <w:rPr>
                <w:rFonts w:eastAsia="Arial" w:cs="Arial"/>
                <w:sz w:val="18"/>
                <w:szCs w:val="18"/>
              </w:rPr>
            </w:pPr>
            <w:r w:rsidRPr="00587548">
              <w:rPr>
                <w:rFonts w:eastAsia="Arial" w:cs="Arial"/>
                <w:spacing w:val="-1"/>
                <w:sz w:val="18"/>
                <w:szCs w:val="18"/>
              </w:rPr>
              <w:t>0</w:t>
            </w:r>
            <w:r w:rsidRPr="00587548">
              <w:rPr>
                <w:rFonts w:eastAsia="Arial" w:cs="Arial"/>
                <w:sz w:val="18"/>
                <w:szCs w:val="18"/>
              </w:rPr>
              <w:t>.3</w:t>
            </w:r>
            <w:r w:rsidRPr="00587548">
              <w:rPr>
                <w:rFonts w:eastAsia="Arial" w:cs="Arial"/>
                <w:spacing w:val="-1"/>
                <w:sz w:val="18"/>
                <w:szCs w:val="18"/>
              </w:rPr>
              <w:t>4</w:t>
            </w:r>
            <w:r w:rsidRPr="00587548">
              <w:rPr>
                <w:rFonts w:eastAsia="Arial" w:cs="Arial"/>
                <w:sz w:val="18"/>
                <w:szCs w:val="18"/>
              </w:rPr>
              <w:t>4</w:t>
            </w:r>
          </w:p>
        </w:tc>
        <w:tc>
          <w:tcPr>
            <w:tcW w:w="2777" w:type="dxa"/>
            <w:tcBorders>
              <w:top w:val="single" w:sz="4" w:space="0" w:color="000000"/>
              <w:left w:val="single" w:sz="5" w:space="0" w:color="000000"/>
              <w:bottom w:val="single" w:sz="4" w:space="0" w:color="000000"/>
              <w:right w:val="single" w:sz="4" w:space="0" w:color="000000"/>
            </w:tcBorders>
          </w:tcPr>
          <w:p w14:paraId="3E05E77F" w14:textId="77777777" w:rsidR="00620ED5" w:rsidRPr="00587548" w:rsidRDefault="00620ED5" w:rsidP="007B1517">
            <w:pPr>
              <w:rPr>
                <w:sz w:val="18"/>
                <w:szCs w:val="18"/>
              </w:rPr>
            </w:pPr>
          </w:p>
        </w:tc>
        <w:tc>
          <w:tcPr>
            <w:tcW w:w="4565" w:type="dxa"/>
            <w:tcBorders>
              <w:top w:val="single" w:sz="4" w:space="0" w:color="000000"/>
              <w:left w:val="single" w:sz="4" w:space="0" w:color="000000"/>
              <w:bottom w:val="single" w:sz="4" w:space="0" w:color="000000"/>
              <w:right w:val="single" w:sz="4" w:space="0" w:color="000000"/>
            </w:tcBorders>
          </w:tcPr>
          <w:p w14:paraId="038ECE07" w14:textId="77777777" w:rsidR="00620ED5" w:rsidRPr="00587548" w:rsidRDefault="00620ED5" w:rsidP="007B1517">
            <w:pPr>
              <w:spacing w:line="180" w:lineRule="exact"/>
              <w:ind w:left="95"/>
              <w:rPr>
                <w:rFonts w:eastAsia="Arial" w:cs="Arial"/>
                <w:sz w:val="18"/>
                <w:szCs w:val="18"/>
              </w:rPr>
            </w:pPr>
            <w:r w:rsidRPr="00587548">
              <w:rPr>
                <w:rFonts w:eastAsia="Arial" w:cs="Arial"/>
                <w:sz w:val="18"/>
                <w:szCs w:val="18"/>
              </w:rPr>
              <w:t>N</w:t>
            </w:r>
            <w:r w:rsidRPr="00587548">
              <w:rPr>
                <w:rFonts w:eastAsia="Arial" w:cs="Arial"/>
                <w:spacing w:val="-2"/>
                <w:sz w:val="18"/>
                <w:szCs w:val="18"/>
              </w:rPr>
              <w:t>one</w:t>
            </w:r>
          </w:p>
        </w:tc>
      </w:tr>
      <w:tr w:rsidR="00620ED5" w:rsidRPr="00587548" w14:paraId="05CB2EF9" w14:textId="77777777" w:rsidTr="007B1517">
        <w:trPr>
          <w:trHeight w:hRule="exact" w:val="205"/>
        </w:trPr>
        <w:tc>
          <w:tcPr>
            <w:tcW w:w="1734" w:type="dxa"/>
            <w:tcBorders>
              <w:top w:val="single" w:sz="4" w:space="0" w:color="000000"/>
              <w:left w:val="single" w:sz="6" w:space="0" w:color="000000"/>
              <w:bottom w:val="single" w:sz="5" w:space="0" w:color="000000"/>
              <w:right w:val="single" w:sz="5" w:space="0" w:color="000000"/>
            </w:tcBorders>
          </w:tcPr>
          <w:p w14:paraId="66A7D9A1"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9. </w:t>
            </w:r>
            <w:r w:rsidRPr="00587548">
              <w:rPr>
                <w:rFonts w:eastAsia="Arial" w:cs="Arial"/>
                <w:spacing w:val="6"/>
                <w:sz w:val="18"/>
                <w:szCs w:val="18"/>
              </w:rPr>
              <w:t xml:space="preserve"> </w:t>
            </w:r>
            <w:proofErr w:type="spellStart"/>
            <w:r w:rsidRPr="00587548">
              <w:rPr>
                <w:rFonts w:eastAsia="Arial" w:cs="Arial"/>
                <w:spacing w:val="-1"/>
                <w:sz w:val="18"/>
                <w:szCs w:val="18"/>
              </w:rPr>
              <w:t>Li</w:t>
            </w:r>
            <w:r w:rsidRPr="00587548">
              <w:rPr>
                <w:rFonts w:eastAsia="Arial" w:cs="Arial"/>
                <w:sz w:val="18"/>
                <w:szCs w:val="18"/>
              </w:rPr>
              <w:t>kh</w:t>
            </w:r>
            <w:r w:rsidRPr="00587548">
              <w:rPr>
                <w:rFonts w:eastAsia="Arial" w:cs="Arial"/>
                <w:spacing w:val="-1"/>
                <w:sz w:val="18"/>
                <w:szCs w:val="18"/>
              </w:rPr>
              <w:t>ab</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e</w:t>
            </w:r>
            <w:r w:rsidRPr="00587548">
              <w:rPr>
                <w:rFonts w:eastAsia="Arial" w:cs="Arial"/>
                <w:spacing w:val="-1"/>
                <w:sz w:val="18"/>
                <w:szCs w:val="18"/>
              </w:rPr>
              <w:t>ng</w:t>
            </w:r>
            <w:proofErr w:type="spellEnd"/>
          </w:p>
        </w:tc>
        <w:tc>
          <w:tcPr>
            <w:tcW w:w="1440" w:type="dxa"/>
            <w:tcBorders>
              <w:top w:val="single" w:sz="4" w:space="0" w:color="000000"/>
              <w:left w:val="single" w:sz="5" w:space="0" w:color="000000"/>
              <w:bottom w:val="single" w:sz="5" w:space="0" w:color="000000"/>
              <w:right w:val="single" w:sz="5" w:space="0" w:color="000000"/>
            </w:tcBorders>
          </w:tcPr>
          <w:p w14:paraId="5054EF52" w14:textId="77777777" w:rsidR="00620ED5" w:rsidRPr="00587548" w:rsidRDefault="00620ED5" w:rsidP="007B1517">
            <w:pPr>
              <w:spacing w:line="180" w:lineRule="exact"/>
              <w:ind w:left="94"/>
              <w:rPr>
                <w:rFonts w:eastAsia="Arial" w:cs="Arial"/>
                <w:sz w:val="18"/>
                <w:szCs w:val="18"/>
              </w:rPr>
            </w:pPr>
            <w:proofErr w:type="spellStart"/>
            <w:r w:rsidRPr="00587548">
              <w:rPr>
                <w:rFonts w:eastAsia="Arial" w:cs="Arial"/>
                <w:spacing w:val="-1"/>
                <w:sz w:val="18"/>
                <w:szCs w:val="18"/>
              </w:rPr>
              <w:t>Li</w:t>
            </w:r>
            <w:r w:rsidRPr="00587548">
              <w:rPr>
                <w:rFonts w:eastAsia="Arial" w:cs="Arial"/>
                <w:sz w:val="18"/>
                <w:szCs w:val="18"/>
              </w:rPr>
              <w:t>kh</w:t>
            </w:r>
            <w:r w:rsidRPr="00587548">
              <w:rPr>
                <w:rFonts w:eastAsia="Arial" w:cs="Arial"/>
                <w:spacing w:val="-1"/>
                <w:sz w:val="18"/>
                <w:szCs w:val="18"/>
              </w:rPr>
              <w:t>eb</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e</w:t>
            </w:r>
            <w:r w:rsidRPr="00587548">
              <w:rPr>
                <w:rFonts w:eastAsia="Arial" w:cs="Arial"/>
                <w:spacing w:val="-1"/>
                <w:sz w:val="18"/>
                <w:szCs w:val="18"/>
              </w:rPr>
              <w:t>ng</w:t>
            </w:r>
            <w:proofErr w:type="spellEnd"/>
          </w:p>
        </w:tc>
        <w:tc>
          <w:tcPr>
            <w:tcW w:w="1439" w:type="dxa"/>
            <w:tcBorders>
              <w:top w:val="single" w:sz="4" w:space="0" w:color="000000"/>
              <w:left w:val="single" w:sz="5" w:space="0" w:color="000000"/>
              <w:bottom w:val="single" w:sz="5" w:space="0" w:color="000000"/>
              <w:right w:val="single" w:sz="4" w:space="0" w:color="000000"/>
            </w:tcBorders>
          </w:tcPr>
          <w:p w14:paraId="656E03F7" w14:textId="77777777" w:rsidR="00620ED5" w:rsidRPr="00587548" w:rsidRDefault="00620ED5" w:rsidP="007B1517">
            <w:pPr>
              <w:spacing w:line="180" w:lineRule="exact"/>
              <w:ind w:left="363"/>
              <w:rPr>
                <w:rFonts w:eastAsia="Arial" w:cs="Arial"/>
                <w:sz w:val="18"/>
                <w:szCs w:val="18"/>
              </w:rPr>
            </w:pPr>
            <w:r w:rsidRPr="00587548">
              <w:rPr>
                <w:rFonts w:eastAsia="Arial" w:cs="Arial"/>
                <w:spacing w:val="-1"/>
                <w:sz w:val="18"/>
                <w:szCs w:val="18"/>
              </w:rPr>
              <w:t>4</w:t>
            </w:r>
            <w:r w:rsidRPr="00587548">
              <w:rPr>
                <w:rFonts w:eastAsia="Arial" w:cs="Arial"/>
                <w:sz w:val="18"/>
                <w:szCs w:val="18"/>
              </w:rPr>
              <w:t>500</w:t>
            </w:r>
            <w:r w:rsidRPr="00587548">
              <w:rPr>
                <w:rFonts w:eastAsia="Arial" w:cs="Arial"/>
                <w:spacing w:val="-6"/>
                <w:sz w:val="18"/>
                <w:szCs w:val="18"/>
              </w:rPr>
              <w:t xml:space="preserve"> </w:t>
            </w:r>
            <w:r w:rsidRPr="00587548">
              <w:rPr>
                <w:rFonts w:eastAsia="Arial" w:cs="Arial"/>
                <w:spacing w:val="1"/>
                <w:sz w:val="18"/>
                <w:szCs w:val="18"/>
              </w:rPr>
              <w:t>K</w:t>
            </w:r>
            <w:r w:rsidRPr="00587548">
              <w:rPr>
                <w:rFonts w:eastAsia="Arial" w:cs="Arial"/>
                <w:sz w:val="18"/>
                <w:szCs w:val="18"/>
              </w:rPr>
              <w:t>W</w:t>
            </w:r>
          </w:p>
        </w:tc>
        <w:tc>
          <w:tcPr>
            <w:tcW w:w="1016" w:type="dxa"/>
            <w:tcBorders>
              <w:top w:val="single" w:sz="4" w:space="0" w:color="000000"/>
              <w:left w:val="single" w:sz="4" w:space="0" w:color="000000"/>
              <w:bottom w:val="single" w:sz="5" w:space="0" w:color="000000"/>
              <w:right w:val="single" w:sz="5" w:space="0" w:color="000000"/>
            </w:tcBorders>
          </w:tcPr>
          <w:p w14:paraId="489AF924" w14:textId="77777777" w:rsidR="00620ED5" w:rsidRPr="00587548" w:rsidRDefault="00620ED5" w:rsidP="007B1517">
            <w:pPr>
              <w:spacing w:line="180" w:lineRule="exact"/>
              <w:ind w:left="288"/>
              <w:rPr>
                <w:rFonts w:eastAsia="Arial" w:cs="Arial"/>
                <w:sz w:val="18"/>
                <w:szCs w:val="18"/>
              </w:rPr>
            </w:pPr>
            <w:r w:rsidRPr="00587548">
              <w:rPr>
                <w:rFonts w:eastAsia="Arial" w:cs="Arial"/>
                <w:spacing w:val="-1"/>
                <w:sz w:val="18"/>
                <w:szCs w:val="18"/>
              </w:rPr>
              <w:t>0.</w:t>
            </w:r>
            <w:r w:rsidRPr="00587548">
              <w:rPr>
                <w:rFonts w:eastAsia="Arial" w:cs="Arial"/>
                <w:sz w:val="18"/>
                <w:szCs w:val="18"/>
              </w:rPr>
              <w:t>4</w:t>
            </w:r>
            <w:r w:rsidRPr="00587548">
              <w:rPr>
                <w:rFonts w:eastAsia="Arial" w:cs="Arial"/>
                <w:spacing w:val="-1"/>
                <w:sz w:val="18"/>
                <w:szCs w:val="18"/>
              </w:rPr>
              <w:t>0</w:t>
            </w:r>
            <w:r w:rsidRPr="00587548">
              <w:rPr>
                <w:rFonts w:eastAsia="Arial" w:cs="Arial"/>
                <w:sz w:val="18"/>
                <w:szCs w:val="18"/>
              </w:rPr>
              <w:t>0</w:t>
            </w:r>
          </w:p>
        </w:tc>
        <w:tc>
          <w:tcPr>
            <w:tcW w:w="2777" w:type="dxa"/>
            <w:tcBorders>
              <w:top w:val="single" w:sz="4" w:space="0" w:color="000000"/>
              <w:left w:val="single" w:sz="5" w:space="0" w:color="000000"/>
              <w:bottom w:val="single" w:sz="5" w:space="0" w:color="000000"/>
              <w:right w:val="single" w:sz="4" w:space="0" w:color="000000"/>
            </w:tcBorders>
          </w:tcPr>
          <w:p w14:paraId="7C54AED2" w14:textId="77777777" w:rsidR="00620ED5" w:rsidRPr="00587548" w:rsidRDefault="00620ED5" w:rsidP="007B1517">
            <w:pPr>
              <w:rPr>
                <w:sz w:val="18"/>
                <w:szCs w:val="18"/>
              </w:rPr>
            </w:pPr>
          </w:p>
        </w:tc>
        <w:tc>
          <w:tcPr>
            <w:tcW w:w="4565" w:type="dxa"/>
            <w:tcBorders>
              <w:top w:val="single" w:sz="4" w:space="0" w:color="000000"/>
              <w:left w:val="single" w:sz="4" w:space="0" w:color="000000"/>
              <w:bottom w:val="single" w:sz="5" w:space="0" w:color="000000"/>
              <w:right w:val="single" w:sz="4" w:space="0" w:color="000000"/>
            </w:tcBorders>
          </w:tcPr>
          <w:p w14:paraId="57C398D6" w14:textId="77777777" w:rsidR="00620ED5" w:rsidRPr="00587548" w:rsidRDefault="00620ED5" w:rsidP="007B1517">
            <w:pPr>
              <w:spacing w:line="180" w:lineRule="exact"/>
              <w:ind w:left="94"/>
              <w:rPr>
                <w:rFonts w:eastAsia="Arial" w:cs="Arial"/>
                <w:sz w:val="18"/>
                <w:szCs w:val="18"/>
              </w:rPr>
            </w:pPr>
            <w:r w:rsidRPr="00587548">
              <w:rPr>
                <w:rFonts w:eastAsia="Arial" w:cs="Arial"/>
                <w:spacing w:val="-1"/>
                <w:sz w:val="18"/>
                <w:szCs w:val="18"/>
              </w:rPr>
              <w:t>None</w:t>
            </w:r>
          </w:p>
        </w:tc>
      </w:tr>
      <w:tr w:rsidR="00620ED5" w:rsidRPr="00587548" w14:paraId="717EBF43" w14:textId="77777777" w:rsidTr="007B1517">
        <w:trPr>
          <w:trHeight w:hRule="exact" w:val="594"/>
        </w:trPr>
        <w:tc>
          <w:tcPr>
            <w:tcW w:w="1734" w:type="dxa"/>
            <w:tcBorders>
              <w:top w:val="single" w:sz="5" w:space="0" w:color="000000"/>
              <w:left w:val="single" w:sz="6" w:space="0" w:color="000000"/>
              <w:bottom w:val="single" w:sz="5" w:space="0" w:color="000000"/>
              <w:right w:val="single" w:sz="5" w:space="0" w:color="000000"/>
            </w:tcBorders>
          </w:tcPr>
          <w:p w14:paraId="5ED5C924" w14:textId="77777777" w:rsidR="00620ED5" w:rsidRPr="00587548" w:rsidRDefault="00620ED5" w:rsidP="007B1517">
            <w:pPr>
              <w:spacing w:before="1" w:line="180" w:lineRule="exact"/>
              <w:rPr>
                <w:sz w:val="18"/>
                <w:szCs w:val="18"/>
              </w:rPr>
            </w:pPr>
          </w:p>
          <w:p w14:paraId="4A925D3E"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2</w:t>
            </w:r>
            <w:r w:rsidRPr="00587548">
              <w:rPr>
                <w:rFonts w:eastAsia="Arial" w:cs="Arial"/>
                <w:sz w:val="18"/>
                <w:szCs w:val="18"/>
              </w:rPr>
              <w:t xml:space="preserve">0. </w:t>
            </w:r>
            <w:r w:rsidRPr="00587548">
              <w:rPr>
                <w:rFonts w:eastAsia="Arial" w:cs="Arial"/>
                <w:spacing w:val="7"/>
                <w:sz w:val="18"/>
                <w:szCs w:val="18"/>
              </w:rPr>
              <w:t xml:space="preserve"> </w:t>
            </w:r>
            <w:proofErr w:type="spellStart"/>
            <w:r w:rsidRPr="00587548">
              <w:rPr>
                <w:rFonts w:eastAsia="Arial" w:cs="Arial"/>
                <w:sz w:val="18"/>
                <w:szCs w:val="18"/>
              </w:rPr>
              <w:t>P</w:t>
            </w:r>
            <w:r w:rsidRPr="00587548">
              <w:rPr>
                <w:rFonts w:eastAsia="Arial" w:cs="Arial"/>
                <w:spacing w:val="-1"/>
                <w:sz w:val="18"/>
                <w:szCs w:val="18"/>
              </w:rPr>
              <w:t>i</w:t>
            </w:r>
            <w:r w:rsidRPr="00587548">
              <w:rPr>
                <w:rFonts w:eastAsia="Arial" w:cs="Arial"/>
                <w:sz w:val="18"/>
                <w:szCs w:val="18"/>
              </w:rPr>
              <w:t>t</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g</w:t>
            </w:r>
            <w:proofErr w:type="spellEnd"/>
          </w:p>
        </w:tc>
        <w:tc>
          <w:tcPr>
            <w:tcW w:w="1440" w:type="dxa"/>
            <w:tcBorders>
              <w:top w:val="single" w:sz="5" w:space="0" w:color="000000"/>
              <w:left w:val="single" w:sz="5" w:space="0" w:color="000000"/>
              <w:bottom w:val="single" w:sz="5" w:space="0" w:color="000000"/>
              <w:right w:val="single" w:sz="5" w:space="0" w:color="000000"/>
            </w:tcBorders>
          </w:tcPr>
          <w:p w14:paraId="6C0FF454" w14:textId="77777777" w:rsidR="00620ED5" w:rsidRPr="00587548" w:rsidRDefault="00620ED5" w:rsidP="007B1517">
            <w:pPr>
              <w:spacing w:before="1" w:line="180" w:lineRule="exact"/>
              <w:rPr>
                <w:sz w:val="18"/>
                <w:szCs w:val="18"/>
              </w:rPr>
            </w:pPr>
          </w:p>
          <w:p w14:paraId="3B1D2E6E" w14:textId="77777777" w:rsidR="00620ED5" w:rsidRPr="00587548" w:rsidRDefault="00620ED5" w:rsidP="007B1517">
            <w:pPr>
              <w:ind w:left="97"/>
              <w:rPr>
                <w:rFonts w:eastAsia="Arial" w:cs="Arial"/>
                <w:sz w:val="18"/>
                <w:szCs w:val="18"/>
              </w:rPr>
            </w:pPr>
            <w:proofErr w:type="spellStart"/>
            <w:r w:rsidRPr="00587548">
              <w:rPr>
                <w:rFonts w:eastAsia="Arial" w:cs="Arial"/>
                <w:sz w:val="18"/>
                <w:szCs w:val="18"/>
              </w:rPr>
              <w:t>T</w:t>
            </w:r>
            <w:r w:rsidRPr="00587548">
              <w:rPr>
                <w:rFonts w:eastAsia="Arial" w:cs="Arial"/>
                <w:spacing w:val="-1"/>
                <w:sz w:val="18"/>
                <w:szCs w:val="18"/>
              </w:rPr>
              <w:t>sai</w:t>
            </w:r>
            <w:r w:rsidRPr="00587548">
              <w:rPr>
                <w:rFonts w:eastAsia="Arial" w:cs="Arial"/>
                <w:spacing w:val="2"/>
                <w:sz w:val="18"/>
                <w:szCs w:val="18"/>
              </w:rPr>
              <w:t>n</w:t>
            </w:r>
            <w:r w:rsidRPr="00587548">
              <w:rPr>
                <w:rFonts w:eastAsia="Arial" w:cs="Arial"/>
                <w:spacing w:val="-3"/>
                <w:sz w:val="18"/>
                <w:szCs w:val="18"/>
              </w:rPr>
              <w:t>y</w:t>
            </w:r>
            <w:r w:rsidRPr="00587548">
              <w:rPr>
                <w:rFonts w:eastAsia="Arial" w:cs="Arial"/>
                <w:sz w:val="18"/>
                <w:szCs w:val="18"/>
              </w:rPr>
              <w:t>ane</w:t>
            </w:r>
            <w:proofErr w:type="spellEnd"/>
          </w:p>
        </w:tc>
        <w:tc>
          <w:tcPr>
            <w:tcW w:w="1439" w:type="dxa"/>
            <w:tcBorders>
              <w:top w:val="single" w:sz="5" w:space="0" w:color="000000"/>
              <w:left w:val="single" w:sz="5" w:space="0" w:color="000000"/>
              <w:bottom w:val="single" w:sz="5" w:space="0" w:color="000000"/>
              <w:right w:val="single" w:sz="4" w:space="0" w:color="000000"/>
            </w:tcBorders>
          </w:tcPr>
          <w:p w14:paraId="698B0BCC" w14:textId="77777777" w:rsidR="00620ED5" w:rsidRPr="00587548" w:rsidRDefault="00620ED5" w:rsidP="007B1517">
            <w:pPr>
              <w:spacing w:before="1" w:line="180" w:lineRule="exact"/>
              <w:rPr>
                <w:sz w:val="18"/>
                <w:szCs w:val="18"/>
              </w:rPr>
            </w:pPr>
          </w:p>
          <w:p w14:paraId="16508926" w14:textId="77777777" w:rsidR="00620ED5" w:rsidRPr="00587548" w:rsidRDefault="00620ED5" w:rsidP="007B1517">
            <w:pPr>
              <w:ind w:left="458"/>
              <w:rPr>
                <w:rFonts w:eastAsia="Arial" w:cs="Arial"/>
                <w:sz w:val="18"/>
                <w:szCs w:val="18"/>
              </w:rPr>
            </w:pPr>
            <w:r w:rsidRPr="00587548">
              <w:rPr>
                <w:rFonts w:eastAsia="Arial" w:cs="Arial"/>
                <w:sz w:val="18"/>
                <w:szCs w:val="18"/>
              </w:rPr>
              <w:t>70</w:t>
            </w:r>
            <w:r w:rsidRPr="00587548">
              <w:rPr>
                <w:rFonts w:eastAsia="Arial" w:cs="Arial"/>
                <w:spacing w:val="-3"/>
                <w:sz w:val="18"/>
                <w:szCs w:val="18"/>
              </w:rPr>
              <w:t xml:space="preserve"> </w:t>
            </w:r>
            <w:r w:rsidRPr="00587548">
              <w:rPr>
                <w:rFonts w:eastAsia="Arial" w:cs="Arial"/>
                <w:sz w:val="18"/>
                <w:szCs w:val="18"/>
              </w:rPr>
              <w:t>KW</w:t>
            </w:r>
          </w:p>
        </w:tc>
        <w:tc>
          <w:tcPr>
            <w:tcW w:w="1016" w:type="dxa"/>
            <w:tcBorders>
              <w:top w:val="single" w:sz="5" w:space="0" w:color="000000"/>
              <w:left w:val="single" w:sz="4" w:space="0" w:color="000000"/>
              <w:bottom w:val="single" w:sz="5" w:space="0" w:color="000000"/>
              <w:right w:val="single" w:sz="5" w:space="0" w:color="000000"/>
            </w:tcBorders>
          </w:tcPr>
          <w:p w14:paraId="2AAA29D5" w14:textId="77777777" w:rsidR="00620ED5" w:rsidRPr="00587548" w:rsidRDefault="00620ED5" w:rsidP="007B1517">
            <w:pPr>
              <w:spacing w:before="1" w:line="180" w:lineRule="exact"/>
              <w:rPr>
                <w:sz w:val="18"/>
                <w:szCs w:val="18"/>
              </w:rPr>
            </w:pPr>
          </w:p>
          <w:p w14:paraId="5D139E9A"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.3</w:t>
            </w:r>
            <w:r w:rsidRPr="00587548">
              <w:rPr>
                <w:rFonts w:eastAsia="Arial" w:cs="Arial"/>
                <w:spacing w:val="-1"/>
                <w:sz w:val="18"/>
                <w:szCs w:val="18"/>
              </w:rPr>
              <w:t>8</w:t>
            </w:r>
            <w:r w:rsidRPr="00587548">
              <w:rPr>
                <w:rFonts w:eastAsia="Arial" w:cs="Arial"/>
                <w:sz w:val="18"/>
                <w:szCs w:val="18"/>
              </w:rPr>
              <w:t>4</w:t>
            </w:r>
          </w:p>
        </w:tc>
        <w:tc>
          <w:tcPr>
            <w:tcW w:w="2777" w:type="dxa"/>
            <w:tcBorders>
              <w:top w:val="single" w:sz="5" w:space="0" w:color="000000"/>
              <w:left w:val="single" w:sz="5" w:space="0" w:color="000000"/>
              <w:bottom w:val="single" w:sz="5" w:space="0" w:color="000000"/>
              <w:right w:val="single" w:sz="4" w:space="0" w:color="000000"/>
            </w:tcBorders>
          </w:tcPr>
          <w:p w14:paraId="54B86C0F" w14:textId="77777777" w:rsidR="00620ED5" w:rsidRPr="00587548" w:rsidRDefault="00620ED5" w:rsidP="007B1517">
            <w:pPr>
              <w:spacing w:before="1" w:line="180" w:lineRule="exact"/>
              <w:ind w:left="95" w:right="516"/>
              <w:rPr>
                <w:rFonts w:eastAsia="Arial" w:cs="Arial"/>
                <w:sz w:val="18"/>
                <w:szCs w:val="18"/>
              </w:rPr>
            </w:pPr>
            <w:r w:rsidRPr="00587548">
              <w:rPr>
                <w:rFonts w:eastAsia="Arial" w:cs="Arial"/>
                <w:sz w:val="18"/>
                <w:szCs w:val="18"/>
              </w:rPr>
              <w:t>Pre-feas</w:t>
            </w:r>
            <w:r w:rsidRPr="00587548">
              <w:rPr>
                <w:rFonts w:eastAsia="Arial" w:cs="Arial"/>
                <w:spacing w:val="1"/>
                <w:sz w:val="18"/>
                <w:szCs w:val="18"/>
              </w:rPr>
              <w:t>i</w:t>
            </w:r>
            <w:r w:rsidRPr="00587548">
              <w:rPr>
                <w:rFonts w:eastAsia="Arial" w:cs="Arial"/>
                <w:spacing w:val="-1"/>
                <w:sz w:val="18"/>
                <w:szCs w:val="18"/>
              </w:rPr>
              <w:t>b</w:t>
            </w:r>
            <w:r w:rsidRPr="00587548">
              <w:rPr>
                <w:rFonts w:eastAsia="Arial" w:cs="Arial"/>
                <w:sz w:val="18"/>
                <w:szCs w:val="18"/>
              </w:rPr>
              <w:t>i</w:t>
            </w:r>
            <w:r w:rsidRPr="00587548">
              <w:rPr>
                <w:rFonts w:eastAsia="Arial" w:cs="Arial"/>
                <w:spacing w:val="1"/>
                <w:sz w:val="18"/>
                <w:szCs w:val="18"/>
              </w:rPr>
              <w:t>l</w:t>
            </w:r>
            <w:r w:rsidRPr="00587548">
              <w:rPr>
                <w:rFonts w:eastAsia="Arial" w:cs="Arial"/>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11"/>
                <w:sz w:val="18"/>
                <w:szCs w:val="18"/>
              </w:rPr>
              <w:t xml:space="preserve"> </w:t>
            </w:r>
            <w:r w:rsidRPr="00587548">
              <w:rPr>
                <w:rFonts w:eastAsia="Arial" w:cs="Arial"/>
                <w:spacing w:val="2"/>
                <w:sz w:val="18"/>
                <w:szCs w:val="18"/>
              </w:rPr>
              <w:t>s</w:t>
            </w:r>
            <w:r w:rsidRPr="00587548">
              <w:rPr>
                <w:rFonts w:eastAsia="Arial" w:cs="Arial"/>
                <w:spacing w:val="-2"/>
                <w:sz w:val="18"/>
                <w:szCs w:val="18"/>
              </w:rPr>
              <w:t>t</w:t>
            </w:r>
            <w:r w:rsidRPr="00587548">
              <w:rPr>
                <w:rFonts w:eastAsia="Arial" w:cs="Arial"/>
                <w:sz w:val="18"/>
                <w:szCs w:val="18"/>
              </w:rPr>
              <w:t>u</w:t>
            </w:r>
            <w:r w:rsidRPr="00587548">
              <w:rPr>
                <w:rFonts w:eastAsia="Arial" w:cs="Arial"/>
                <w:spacing w:val="-1"/>
                <w:sz w:val="18"/>
                <w:szCs w:val="18"/>
              </w:rPr>
              <w:t>d</w:t>
            </w:r>
            <w:r w:rsidRPr="00587548">
              <w:rPr>
                <w:rFonts w:eastAsia="Arial" w:cs="Arial"/>
                <w:sz w:val="18"/>
                <w:szCs w:val="18"/>
              </w:rPr>
              <w:t>ies</w:t>
            </w:r>
            <w:r w:rsidRPr="00587548">
              <w:rPr>
                <w:rFonts w:eastAsia="Arial" w:cs="Arial"/>
                <w:spacing w:val="-3"/>
                <w:sz w:val="18"/>
                <w:szCs w:val="18"/>
              </w:rPr>
              <w:t xml:space="preserve"> w</w:t>
            </w:r>
            <w:r w:rsidRPr="00587548">
              <w:rPr>
                <w:rFonts w:eastAsia="Arial" w:cs="Arial"/>
                <w:sz w:val="18"/>
                <w:szCs w:val="18"/>
              </w:rPr>
              <w:t xml:space="preserve">ere </w:t>
            </w:r>
            <w:r w:rsidRPr="00587548">
              <w:rPr>
                <w:rFonts w:eastAsia="Arial" w:cs="Arial"/>
                <w:spacing w:val="-1"/>
                <w:sz w:val="18"/>
                <w:szCs w:val="18"/>
              </w:rPr>
              <w:t>co</w:t>
            </w:r>
            <w:r w:rsidRPr="00587548">
              <w:rPr>
                <w:rFonts w:eastAsia="Arial" w:cs="Arial"/>
                <w:spacing w:val="1"/>
                <w:sz w:val="18"/>
                <w:szCs w:val="18"/>
              </w:rPr>
              <w:t>nd</w:t>
            </w:r>
            <w:r w:rsidRPr="00587548">
              <w:rPr>
                <w:rFonts w:eastAsia="Arial" w:cs="Arial"/>
                <w:spacing w:val="-1"/>
                <w:sz w:val="18"/>
                <w:szCs w:val="18"/>
              </w:rPr>
              <w:t>uc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a</w:t>
            </w:r>
            <w:r w:rsidRPr="00587548">
              <w:rPr>
                <w:rFonts w:eastAsia="Arial" w:cs="Arial"/>
                <w:spacing w:val="2"/>
                <w:sz w:val="18"/>
                <w:szCs w:val="18"/>
              </w:rPr>
              <w:t>i</w:t>
            </w:r>
            <w:r w:rsidRPr="00587548">
              <w:rPr>
                <w:rFonts w:eastAsia="Arial" w:cs="Arial"/>
                <w:spacing w:val="-3"/>
                <w:sz w:val="18"/>
                <w:szCs w:val="18"/>
              </w:rPr>
              <w:t>w</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7"/>
                <w:sz w:val="18"/>
                <w:szCs w:val="18"/>
              </w:rPr>
              <w:t xml:space="preserve"> </w:t>
            </w:r>
            <w:r w:rsidRPr="00587548">
              <w:rPr>
                <w:rFonts w:eastAsia="Arial" w:cs="Arial"/>
                <w:spacing w:val="1"/>
                <w:sz w:val="18"/>
                <w:szCs w:val="18"/>
              </w:rPr>
              <w:t>P</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pacing w:val="-1"/>
                <w:sz w:val="18"/>
                <w:szCs w:val="18"/>
              </w:rPr>
              <w:t>e</w:t>
            </w:r>
            <w:r w:rsidRPr="00587548">
              <w:rPr>
                <w:rFonts w:eastAsia="Arial" w:cs="Arial"/>
                <w:sz w:val="18"/>
                <w:szCs w:val="18"/>
              </w:rPr>
              <w:t xml:space="preserve">r </w:t>
            </w:r>
            <w:r w:rsidRPr="00587548">
              <w:rPr>
                <w:rFonts w:eastAsia="Arial" w:cs="Arial"/>
                <w:spacing w:val="-1"/>
                <w:sz w:val="18"/>
                <w:szCs w:val="18"/>
              </w:rPr>
              <w:t>C</w:t>
            </w:r>
            <w:r w:rsidRPr="00587548">
              <w:rPr>
                <w:rFonts w:eastAsia="Arial" w:cs="Arial"/>
                <w:sz w:val="18"/>
                <w:szCs w:val="18"/>
              </w:rPr>
              <w:t>o</w:t>
            </w:r>
            <w:r w:rsidRPr="00587548">
              <w:rPr>
                <w:rFonts w:eastAsia="Arial" w:cs="Arial"/>
                <w:spacing w:val="-1"/>
                <w:sz w:val="18"/>
                <w:szCs w:val="18"/>
              </w:rPr>
              <w:t>m</w:t>
            </w:r>
            <w:r w:rsidRPr="00587548">
              <w:rPr>
                <w:rFonts w:eastAsia="Arial" w:cs="Arial"/>
                <w:sz w:val="18"/>
                <w:szCs w:val="18"/>
              </w:rPr>
              <w:t>p</w:t>
            </w:r>
            <w:r w:rsidRPr="00587548">
              <w:rPr>
                <w:rFonts w:eastAsia="Arial" w:cs="Arial"/>
                <w:spacing w:val="-1"/>
                <w:sz w:val="18"/>
                <w:szCs w:val="18"/>
              </w:rPr>
              <w:t>a</w:t>
            </w:r>
            <w:r w:rsidRPr="00587548">
              <w:rPr>
                <w:rFonts w:eastAsia="Arial" w:cs="Arial"/>
                <w:spacing w:val="2"/>
                <w:sz w:val="18"/>
                <w:szCs w:val="18"/>
              </w:rPr>
              <w:t>n</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pacing w:val="-1"/>
                <w:sz w:val="18"/>
                <w:szCs w:val="18"/>
              </w:rPr>
              <w:t>i</w:t>
            </w:r>
            <w:r w:rsidRPr="00587548">
              <w:rPr>
                <w:rFonts w:eastAsia="Arial" w:cs="Arial"/>
                <w:sz w:val="18"/>
                <w:szCs w:val="18"/>
              </w:rPr>
              <w:t xml:space="preserve">n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m</w:t>
            </w:r>
            <w:r w:rsidRPr="00587548">
              <w:rPr>
                <w:rFonts w:eastAsia="Arial" w:cs="Arial"/>
                <w:spacing w:val="1"/>
                <w:sz w:val="18"/>
                <w:szCs w:val="18"/>
              </w:rPr>
              <w:t>i</w:t>
            </w:r>
            <w:r w:rsidRPr="00587548">
              <w:rPr>
                <w:rFonts w:eastAsia="Arial" w:cs="Arial"/>
                <w:spacing w:val="-1"/>
                <w:sz w:val="18"/>
                <w:szCs w:val="18"/>
              </w:rPr>
              <w:t>d-</w:t>
            </w:r>
            <w:r w:rsidRPr="00587548">
              <w:rPr>
                <w:rFonts w:eastAsia="Arial" w:cs="Arial"/>
                <w:sz w:val="18"/>
                <w:szCs w:val="18"/>
              </w:rPr>
              <w:t>1</w:t>
            </w:r>
            <w:r w:rsidRPr="00587548">
              <w:rPr>
                <w:rFonts w:eastAsia="Arial" w:cs="Arial"/>
                <w:spacing w:val="-1"/>
                <w:sz w:val="18"/>
                <w:szCs w:val="18"/>
              </w:rPr>
              <w:t>980</w:t>
            </w:r>
            <w:r w:rsidRPr="00587548">
              <w:rPr>
                <w:rFonts w:eastAsia="Arial" w:cs="Arial"/>
                <w:spacing w:val="1"/>
                <w:sz w:val="18"/>
                <w:szCs w:val="18"/>
              </w:rPr>
              <w:t>s</w:t>
            </w:r>
            <w:r w:rsidRPr="00587548">
              <w:rPr>
                <w:rFonts w:eastAsia="Arial" w:cs="Arial"/>
                <w:sz w:val="18"/>
                <w:szCs w:val="18"/>
              </w:rPr>
              <w:t>.</w:t>
            </w:r>
          </w:p>
        </w:tc>
        <w:tc>
          <w:tcPr>
            <w:tcW w:w="4565" w:type="dxa"/>
            <w:tcBorders>
              <w:top w:val="single" w:sz="5" w:space="0" w:color="000000"/>
              <w:left w:val="single" w:sz="4" w:space="0" w:color="000000"/>
              <w:bottom w:val="single" w:sz="5" w:space="0" w:color="000000"/>
              <w:right w:val="single" w:sz="4" w:space="0" w:color="000000"/>
            </w:tcBorders>
          </w:tcPr>
          <w:p w14:paraId="42166DCA" w14:textId="77777777" w:rsidR="00620ED5" w:rsidRPr="00587548" w:rsidRDefault="00620ED5" w:rsidP="007B1517">
            <w:pPr>
              <w:spacing w:before="1" w:line="180" w:lineRule="exact"/>
              <w:ind w:left="95" w:right="44"/>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ea</w:t>
            </w:r>
            <w:r w:rsidRPr="00587548">
              <w:rPr>
                <w:rFonts w:eastAsia="Arial" w:cs="Arial"/>
                <w:spacing w:val="-1"/>
                <w:sz w:val="18"/>
                <w:szCs w:val="18"/>
              </w:rPr>
              <w:t>sib</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3"/>
                <w:sz w:val="18"/>
                <w:szCs w:val="18"/>
              </w:rPr>
              <w:t>w</w:t>
            </w:r>
            <w:r w:rsidRPr="00587548">
              <w:rPr>
                <w:rFonts w:eastAsia="Arial" w:cs="Arial"/>
                <w:spacing w:val="1"/>
                <w:sz w:val="18"/>
                <w:szCs w:val="18"/>
              </w:rPr>
              <w:t>il</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1"/>
                <w:sz w:val="18"/>
                <w:szCs w:val="18"/>
              </w:rPr>
              <w:t>h</w:t>
            </w:r>
            <w:r w:rsidRPr="00587548">
              <w:rPr>
                <w:rFonts w:eastAsia="Arial" w:cs="Arial"/>
                <w:sz w:val="18"/>
                <w:szCs w:val="18"/>
              </w:rPr>
              <w:t>ave</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 xml:space="preserve">be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rsidRPr="00587548" w14:paraId="115A1DD2" w14:textId="77777777" w:rsidTr="007B1517">
        <w:trPr>
          <w:trHeight w:hRule="exact" w:val="593"/>
        </w:trPr>
        <w:tc>
          <w:tcPr>
            <w:tcW w:w="1734" w:type="dxa"/>
            <w:tcBorders>
              <w:top w:val="single" w:sz="5" w:space="0" w:color="000000"/>
              <w:left w:val="single" w:sz="6" w:space="0" w:color="000000"/>
              <w:bottom w:val="single" w:sz="5" w:space="0" w:color="000000"/>
              <w:right w:val="single" w:sz="5" w:space="0" w:color="000000"/>
            </w:tcBorders>
          </w:tcPr>
          <w:p w14:paraId="267C6839" w14:textId="77777777" w:rsidR="00620ED5" w:rsidRPr="00587548" w:rsidRDefault="00620ED5" w:rsidP="007B1517">
            <w:pPr>
              <w:spacing w:before="10" w:line="180" w:lineRule="exact"/>
              <w:rPr>
                <w:sz w:val="18"/>
                <w:szCs w:val="18"/>
              </w:rPr>
            </w:pPr>
          </w:p>
          <w:p w14:paraId="0DB7285A" w14:textId="77777777" w:rsidR="00620ED5" w:rsidRPr="00587548" w:rsidRDefault="00620ED5" w:rsidP="007B1517">
            <w:pPr>
              <w:ind w:left="96"/>
              <w:rPr>
                <w:rFonts w:eastAsia="Arial" w:cs="Arial"/>
                <w:sz w:val="18"/>
                <w:szCs w:val="18"/>
              </w:rPr>
            </w:pPr>
            <w:r w:rsidRPr="00587548">
              <w:rPr>
                <w:rFonts w:eastAsia="Arial" w:cs="Arial"/>
                <w:spacing w:val="-1"/>
                <w:sz w:val="18"/>
                <w:szCs w:val="18"/>
              </w:rPr>
              <w:t>2</w:t>
            </w:r>
            <w:r w:rsidRPr="00587548">
              <w:rPr>
                <w:rFonts w:eastAsia="Arial" w:cs="Arial"/>
                <w:sz w:val="18"/>
                <w:szCs w:val="18"/>
              </w:rPr>
              <w:t xml:space="preserve">1. </w:t>
            </w:r>
            <w:r w:rsidRPr="00587548">
              <w:rPr>
                <w:rFonts w:eastAsia="Arial" w:cs="Arial"/>
                <w:spacing w:val="7"/>
                <w:sz w:val="18"/>
                <w:szCs w:val="18"/>
              </w:rPr>
              <w:t xml:space="preserve"> </w:t>
            </w:r>
            <w:r w:rsidRPr="00587548">
              <w:rPr>
                <w:rFonts w:eastAsia="Arial" w:cs="Arial"/>
                <w:sz w:val="18"/>
                <w:szCs w:val="18"/>
              </w:rPr>
              <w:t>Ha</w:t>
            </w:r>
            <w:r w:rsidRPr="00587548">
              <w:rPr>
                <w:rFonts w:eastAsia="Arial" w:cs="Arial"/>
                <w:spacing w:val="-3"/>
                <w:sz w:val="18"/>
                <w:szCs w:val="18"/>
              </w:rPr>
              <w:t xml:space="preserve"> </w:t>
            </w:r>
            <w:proofErr w:type="spellStart"/>
            <w:r w:rsidRPr="00587548">
              <w:rPr>
                <w:rFonts w:eastAsia="Arial" w:cs="Arial"/>
                <w:sz w:val="18"/>
                <w:szCs w:val="18"/>
              </w:rPr>
              <w:t>N</w:t>
            </w:r>
            <w:r w:rsidRPr="00587548">
              <w:rPr>
                <w:rFonts w:eastAsia="Arial" w:cs="Arial"/>
                <w:spacing w:val="-2"/>
                <w:sz w:val="18"/>
                <w:szCs w:val="18"/>
              </w:rPr>
              <w:t>t</w:t>
            </w:r>
            <w:r w:rsidRPr="00587548">
              <w:rPr>
                <w:rFonts w:eastAsia="Arial" w:cs="Arial"/>
                <w:spacing w:val="2"/>
                <w:sz w:val="18"/>
                <w:szCs w:val="18"/>
              </w:rPr>
              <w:t>s</w:t>
            </w:r>
            <w:r w:rsidRPr="00587548">
              <w:rPr>
                <w:rFonts w:eastAsia="Arial" w:cs="Arial"/>
                <w:sz w:val="18"/>
                <w:szCs w:val="18"/>
              </w:rPr>
              <w:t>i</w:t>
            </w:r>
            <w:proofErr w:type="spellEnd"/>
          </w:p>
        </w:tc>
        <w:tc>
          <w:tcPr>
            <w:tcW w:w="1440" w:type="dxa"/>
            <w:tcBorders>
              <w:top w:val="single" w:sz="5" w:space="0" w:color="000000"/>
              <w:left w:val="single" w:sz="5" w:space="0" w:color="000000"/>
              <w:bottom w:val="single" w:sz="5" w:space="0" w:color="000000"/>
              <w:right w:val="single" w:sz="5" w:space="0" w:color="000000"/>
            </w:tcBorders>
          </w:tcPr>
          <w:p w14:paraId="4693CFC6" w14:textId="77777777" w:rsidR="00620ED5" w:rsidRPr="00587548" w:rsidRDefault="00620ED5" w:rsidP="007B1517">
            <w:pPr>
              <w:spacing w:before="10" w:line="180" w:lineRule="exact"/>
              <w:rPr>
                <w:sz w:val="18"/>
                <w:szCs w:val="18"/>
              </w:rPr>
            </w:pPr>
          </w:p>
          <w:p w14:paraId="2F96B8EB" w14:textId="77777777" w:rsidR="00620ED5" w:rsidRPr="00587548" w:rsidRDefault="00620ED5" w:rsidP="007B1517">
            <w:pPr>
              <w:ind w:left="96"/>
              <w:rPr>
                <w:rFonts w:eastAsia="Arial" w:cs="Arial"/>
                <w:sz w:val="18"/>
                <w:szCs w:val="18"/>
              </w:rPr>
            </w:pPr>
            <w:proofErr w:type="spellStart"/>
            <w:r w:rsidRPr="00587548">
              <w:rPr>
                <w:rFonts w:eastAsia="Arial" w:cs="Arial"/>
                <w:spacing w:val="-1"/>
                <w:sz w:val="18"/>
                <w:szCs w:val="18"/>
              </w:rPr>
              <w:t>Li</w:t>
            </w:r>
            <w:r w:rsidRPr="00587548">
              <w:rPr>
                <w:rFonts w:eastAsia="Arial" w:cs="Arial"/>
                <w:sz w:val="18"/>
                <w:szCs w:val="18"/>
              </w:rPr>
              <w:t>p</w:t>
            </w:r>
            <w:r w:rsidRPr="00587548">
              <w:rPr>
                <w:rFonts w:eastAsia="Arial" w:cs="Arial"/>
                <w:spacing w:val="-1"/>
                <w:sz w:val="18"/>
                <w:szCs w:val="18"/>
              </w:rPr>
              <w:t>hi</w:t>
            </w:r>
            <w:r w:rsidRPr="00587548">
              <w:rPr>
                <w:rFonts w:eastAsia="Arial" w:cs="Arial"/>
                <w:sz w:val="18"/>
                <w:szCs w:val="18"/>
              </w:rPr>
              <w:t>ri</w:t>
            </w:r>
            <w:r w:rsidRPr="00587548">
              <w:rPr>
                <w:rFonts w:eastAsia="Arial" w:cs="Arial"/>
                <w:spacing w:val="-1"/>
                <w:sz w:val="18"/>
                <w:szCs w:val="18"/>
              </w:rPr>
              <w:t>n</w:t>
            </w:r>
            <w:r w:rsidRPr="00587548">
              <w:rPr>
                <w:rFonts w:eastAsia="Arial" w:cs="Arial"/>
                <w:sz w:val="18"/>
                <w:szCs w:val="18"/>
              </w:rPr>
              <w:t>g</w:t>
            </w:r>
            <w:proofErr w:type="spellEnd"/>
          </w:p>
        </w:tc>
        <w:tc>
          <w:tcPr>
            <w:tcW w:w="1439" w:type="dxa"/>
            <w:tcBorders>
              <w:top w:val="single" w:sz="5" w:space="0" w:color="000000"/>
              <w:left w:val="single" w:sz="5" w:space="0" w:color="000000"/>
              <w:bottom w:val="single" w:sz="5" w:space="0" w:color="000000"/>
              <w:right w:val="single" w:sz="4" w:space="0" w:color="000000"/>
            </w:tcBorders>
          </w:tcPr>
          <w:p w14:paraId="4440EEFB" w14:textId="77777777" w:rsidR="00620ED5" w:rsidRPr="00587548" w:rsidRDefault="00620ED5" w:rsidP="007B1517">
            <w:pPr>
              <w:spacing w:before="10" w:line="180" w:lineRule="exact"/>
              <w:rPr>
                <w:sz w:val="18"/>
                <w:szCs w:val="18"/>
              </w:rPr>
            </w:pPr>
          </w:p>
          <w:p w14:paraId="0A1CE456" w14:textId="77777777" w:rsidR="00620ED5" w:rsidRPr="00587548" w:rsidRDefault="00620ED5" w:rsidP="007B1517">
            <w:pPr>
              <w:ind w:left="458"/>
              <w:rPr>
                <w:rFonts w:eastAsia="Arial" w:cs="Arial"/>
                <w:sz w:val="18"/>
                <w:szCs w:val="18"/>
              </w:rPr>
            </w:pPr>
            <w:r w:rsidRPr="00587548">
              <w:rPr>
                <w:rFonts w:eastAsia="Arial" w:cs="Arial"/>
                <w:sz w:val="18"/>
                <w:szCs w:val="18"/>
              </w:rPr>
              <w:t>30</w:t>
            </w:r>
            <w:r w:rsidRPr="00587548">
              <w:rPr>
                <w:rFonts w:eastAsia="Arial" w:cs="Arial"/>
                <w:spacing w:val="-3"/>
                <w:sz w:val="18"/>
                <w:szCs w:val="18"/>
              </w:rPr>
              <w:t xml:space="preserve"> </w:t>
            </w:r>
            <w:r w:rsidRPr="00587548">
              <w:rPr>
                <w:rFonts w:eastAsia="Arial" w:cs="Arial"/>
                <w:sz w:val="18"/>
                <w:szCs w:val="18"/>
              </w:rPr>
              <w:t>KW</w:t>
            </w:r>
          </w:p>
        </w:tc>
        <w:tc>
          <w:tcPr>
            <w:tcW w:w="1016" w:type="dxa"/>
            <w:tcBorders>
              <w:top w:val="single" w:sz="5" w:space="0" w:color="000000"/>
              <w:left w:val="single" w:sz="4" w:space="0" w:color="000000"/>
              <w:bottom w:val="single" w:sz="5" w:space="0" w:color="000000"/>
              <w:right w:val="single" w:sz="5" w:space="0" w:color="000000"/>
            </w:tcBorders>
          </w:tcPr>
          <w:p w14:paraId="11705FDB" w14:textId="77777777" w:rsidR="00620ED5" w:rsidRPr="00587548" w:rsidRDefault="00620ED5" w:rsidP="007B1517">
            <w:pPr>
              <w:spacing w:before="10" w:line="180" w:lineRule="exact"/>
              <w:rPr>
                <w:sz w:val="18"/>
                <w:szCs w:val="18"/>
              </w:rPr>
            </w:pPr>
          </w:p>
          <w:p w14:paraId="1F1A1945" w14:textId="77777777" w:rsidR="00620ED5" w:rsidRPr="00587548" w:rsidRDefault="00620ED5" w:rsidP="007B1517">
            <w:pPr>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.9</w:t>
            </w:r>
            <w:r w:rsidRPr="00587548">
              <w:rPr>
                <w:rFonts w:eastAsia="Arial" w:cs="Arial"/>
                <w:spacing w:val="-1"/>
                <w:sz w:val="18"/>
                <w:szCs w:val="18"/>
              </w:rPr>
              <w:t>0</w:t>
            </w:r>
            <w:r w:rsidRPr="00587548">
              <w:rPr>
                <w:rFonts w:eastAsia="Arial" w:cs="Arial"/>
                <w:sz w:val="18"/>
                <w:szCs w:val="18"/>
              </w:rPr>
              <w:t>4</w:t>
            </w:r>
          </w:p>
        </w:tc>
        <w:tc>
          <w:tcPr>
            <w:tcW w:w="2777" w:type="dxa"/>
            <w:tcBorders>
              <w:top w:val="single" w:sz="5" w:space="0" w:color="000000"/>
              <w:left w:val="single" w:sz="5" w:space="0" w:color="000000"/>
              <w:bottom w:val="single" w:sz="5" w:space="0" w:color="000000"/>
              <w:right w:val="single" w:sz="4" w:space="0" w:color="000000"/>
            </w:tcBorders>
          </w:tcPr>
          <w:p w14:paraId="47483532" w14:textId="77777777" w:rsidR="00620ED5" w:rsidRPr="00587548" w:rsidRDefault="00620ED5" w:rsidP="007B1517">
            <w:pPr>
              <w:spacing w:line="180" w:lineRule="exact"/>
              <w:ind w:left="95"/>
              <w:rPr>
                <w:rFonts w:eastAsia="Arial" w:cs="Arial"/>
                <w:sz w:val="18"/>
                <w:szCs w:val="18"/>
              </w:rPr>
            </w:pPr>
            <w:r w:rsidRPr="00587548">
              <w:rPr>
                <w:rFonts w:eastAsia="Arial" w:cs="Arial"/>
                <w:sz w:val="18"/>
                <w:szCs w:val="18"/>
              </w:rPr>
              <w:t>Pre-feas</w:t>
            </w:r>
            <w:r w:rsidRPr="00587548">
              <w:rPr>
                <w:rFonts w:eastAsia="Arial" w:cs="Arial"/>
                <w:spacing w:val="1"/>
                <w:sz w:val="18"/>
                <w:szCs w:val="18"/>
              </w:rPr>
              <w:t>i</w:t>
            </w:r>
            <w:r w:rsidRPr="00587548">
              <w:rPr>
                <w:rFonts w:eastAsia="Arial" w:cs="Arial"/>
                <w:spacing w:val="-1"/>
                <w:sz w:val="18"/>
                <w:szCs w:val="18"/>
              </w:rPr>
              <w:t>b</w:t>
            </w:r>
            <w:r w:rsidRPr="00587548">
              <w:rPr>
                <w:rFonts w:eastAsia="Arial" w:cs="Arial"/>
                <w:sz w:val="18"/>
                <w:szCs w:val="18"/>
              </w:rPr>
              <w:t>i</w:t>
            </w:r>
            <w:r w:rsidRPr="00587548">
              <w:rPr>
                <w:rFonts w:eastAsia="Arial" w:cs="Arial"/>
                <w:spacing w:val="1"/>
                <w:sz w:val="18"/>
                <w:szCs w:val="18"/>
              </w:rPr>
              <w:t>l</w:t>
            </w:r>
            <w:r w:rsidRPr="00587548">
              <w:rPr>
                <w:rFonts w:eastAsia="Arial" w:cs="Arial"/>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11"/>
                <w:sz w:val="18"/>
                <w:szCs w:val="18"/>
              </w:rPr>
              <w:t xml:space="preserve"> </w:t>
            </w:r>
            <w:r w:rsidRPr="00587548">
              <w:rPr>
                <w:rFonts w:eastAsia="Arial" w:cs="Arial"/>
                <w:spacing w:val="2"/>
                <w:sz w:val="18"/>
                <w:szCs w:val="18"/>
              </w:rPr>
              <w:t>s</w:t>
            </w:r>
            <w:r w:rsidRPr="00587548">
              <w:rPr>
                <w:rFonts w:eastAsia="Arial" w:cs="Arial"/>
                <w:spacing w:val="-2"/>
                <w:sz w:val="18"/>
                <w:szCs w:val="18"/>
              </w:rPr>
              <w:t>t</w:t>
            </w:r>
            <w:r w:rsidRPr="00587548">
              <w:rPr>
                <w:rFonts w:eastAsia="Arial" w:cs="Arial"/>
                <w:sz w:val="18"/>
                <w:szCs w:val="18"/>
              </w:rPr>
              <w:t>u</w:t>
            </w:r>
            <w:r w:rsidRPr="00587548">
              <w:rPr>
                <w:rFonts w:eastAsia="Arial" w:cs="Arial"/>
                <w:spacing w:val="-1"/>
                <w:sz w:val="18"/>
                <w:szCs w:val="18"/>
              </w:rPr>
              <w:t>d</w:t>
            </w:r>
            <w:r w:rsidRPr="00587548">
              <w:rPr>
                <w:rFonts w:eastAsia="Arial" w:cs="Arial"/>
                <w:sz w:val="18"/>
                <w:szCs w:val="18"/>
              </w:rPr>
              <w:t>ies</w:t>
            </w:r>
            <w:r w:rsidRPr="00587548">
              <w:rPr>
                <w:rFonts w:eastAsia="Arial" w:cs="Arial"/>
                <w:spacing w:val="-3"/>
                <w:sz w:val="18"/>
                <w:szCs w:val="18"/>
              </w:rPr>
              <w:t xml:space="preserve"> w</w:t>
            </w:r>
            <w:r w:rsidRPr="00587548">
              <w:rPr>
                <w:rFonts w:eastAsia="Arial" w:cs="Arial"/>
                <w:sz w:val="18"/>
                <w:szCs w:val="18"/>
              </w:rPr>
              <w:t>ere</w:t>
            </w:r>
          </w:p>
          <w:p w14:paraId="382DA3CB"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co</w:t>
            </w:r>
            <w:r w:rsidRPr="00587548">
              <w:rPr>
                <w:rFonts w:eastAsia="Arial" w:cs="Arial"/>
                <w:spacing w:val="1"/>
                <w:sz w:val="18"/>
                <w:szCs w:val="18"/>
              </w:rPr>
              <w:t>nd</w:t>
            </w:r>
            <w:r w:rsidRPr="00587548">
              <w:rPr>
                <w:rFonts w:eastAsia="Arial" w:cs="Arial"/>
                <w:spacing w:val="-1"/>
                <w:sz w:val="18"/>
                <w:szCs w:val="18"/>
              </w:rPr>
              <w:t>uc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2"/>
                <w:sz w:val="18"/>
                <w:szCs w:val="18"/>
              </w:rPr>
              <w:t>b</w:t>
            </w:r>
            <w:r w:rsidRPr="00587548">
              <w:rPr>
                <w:rFonts w:eastAsia="Arial" w:cs="Arial"/>
                <w:sz w:val="18"/>
                <w:szCs w:val="18"/>
              </w:rPr>
              <w:t>y</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a</w:t>
            </w:r>
            <w:r w:rsidRPr="00587548">
              <w:rPr>
                <w:rFonts w:eastAsia="Arial" w:cs="Arial"/>
                <w:spacing w:val="2"/>
                <w:sz w:val="18"/>
                <w:szCs w:val="18"/>
              </w:rPr>
              <w:t>i</w:t>
            </w:r>
            <w:r w:rsidRPr="00587548">
              <w:rPr>
                <w:rFonts w:eastAsia="Arial" w:cs="Arial"/>
                <w:spacing w:val="-3"/>
                <w:sz w:val="18"/>
                <w:szCs w:val="18"/>
              </w:rPr>
              <w:t>w</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7"/>
                <w:sz w:val="18"/>
                <w:szCs w:val="18"/>
              </w:rPr>
              <w:t xml:space="preserve"> </w:t>
            </w:r>
            <w:r w:rsidRPr="00587548">
              <w:rPr>
                <w:rFonts w:eastAsia="Arial" w:cs="Arial"/>
                <w:spacing w:val="1"/>
                <w:sz w:val="18"/>
                <w:szCs w:val="18"/>
              </w:rPr>
              <w:t>P</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pacing w:val="-1"/>
                <w:sz w:val="18"/>
                <w:szCs w:val="18"/>
              </w:rPr>
              <w:t>e</w:t>
            </w:r>
            <w:r w:rsidRPr="00587548">
              <w:rPr>
                <w:rFonts w:eastAsia="Arial" w:cs="Arial"/>
                <w:sz w:val="18"/>
                <w:szCs w:val="18"/>
              </w:rPr>
              <w:t>r</w:t>
            </w:r>
          </w:p>
          <w:p w14:paraId="49F17A69" w14:textId="77777777" w:rsidR="00620ED5" w:rsidRPr="00587548" w:rsidRDefault="00620ED5" w:rsidP="007B1517">
            <w:pPr>
              <w:ind w:left="95"/>
              <w:rPr>
                <w:rFonts w:eastAsia="Arial" w:cs="Arial"/>
                <w:sz w:val="18"/>
                <w:szCs w:val="18"/>
              </w:rPr>
            </w:pPr>
            <w:r w:rsidRPr="00587548">
              <w:rPr>
                <w:rFonts w:eastAsia="Arial" w:cs="Arial"/>
                <w:spacing w:val="-1"/>
                <w:sz w:val="18"/>
                <w:szCs w:val="18"/>
              </w:rPr>
              <w:t>C</w:t>
            </w:r>
            <w:r w:rsidRPr="00587548">
              <w:rPr>
                <w:rFonts w:eastAsia="Arial" w:cs="Arial"/>
                <w:sz w:val="18"/>
                <w:szCs w:val="18"/>
              </w:rPr>
              <w:t>o</w:t>
            </w:r>
            <w:r w:rsidRPr="00587548">
              <w:rPr>
                <w:rFonts w:eastAsia="Arial" w:cs="Arial"/>
                <w:spacing w:val="-1"/>
                <w:sz w:val="18"/>
                <w:szCs w:val="18"/>
              </w:rPr>
              <w:t>m</w:t>
            </w:r>
            <w:r w:rsidRPr="00587548">
              <w:rPr>
                <w:rFonts w:eastAsia="Arial" w:cs="Arial"/>
                <w:sz w:val="18"/>
                <w:szCs w:val="18"/>
              </w:rPr>
              <w:t>p</w:t>
            </w:r>
            <w:r w:rsidRPr="00587548">
              <w:rPr>
                <w:rFonts w:eastAsia="Arial" w:cs="Arial"/>
                <w:spacing w:val="-1"/>
                <w:sz w:val="18"/>
                <w:szCs w:val="18"/>
              </w:rPr>
              <w:t>a</w:t>
            </w:r>
            <w:r w:rsidRPr="00587548">
              <w:rPr>
                <w:rFonts w:eastAsia="Arial" w:cs="Arial"/>
                <w:spacing w:val="2"/>
                <w:sz w:val="18"/>
                <w:szCs w:val="18"/>
              </w:rPr>
              <w:t>n</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pacing w:val="-1"/>
                <w:sz w:val="18"/>
                <w:szCs w:val="18"/>
              </w:rPr>
              <w:t>i</w:t>
            </w:r>
            <w:r w:rsidRPr="00587548">
              <w:rPr>
                <w:rFonts w:eastAsia="Arial" w:cs="Arial"/>
                <w:sz w:val="18"/>
                <w:szCs w:val="18"/>
              </w:rPr>
              <w:t xml:space="preserve">n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m</w:t>
            </w:r>
            <w:r w:rsidRPr="00587548">
              <w:rPr>
                <w:rFonts w:eastAsia="Arial" w:cs="Arial"/>
                <w:spacing w:val="1"/>
                <w:sz w:val="18"/>
                <w:szCs w:val="18"/>
              </w:rPr>
              <w:t>i</w:t>
            </w:r>
            <w:r w:rsidRPr="00587548">
              <w:rPr>
                <w:rFonts w:eastAsia="Arial" w:cs="Arial"/>
                <w:spacing w:val="-1"/>
                <w:sz w:val="18"/>
                <w:szCs w:val="18"/>
              </w:rPr>
              <w:t>d-</w:t>
            </w:r>
            <w:r w:rsidRPr="00587548">
              <w:rPr>
                <w:rFonts w:eastAsia="Arial" w:cs="Arial"/>
                <w:sz w:val="18"/>
                <w:szCs w:val="18"/>
              </w:rPr>
              <w:t>1</w:t>
            </w:r>
            <w:r w:rsidRPr="00587548">
              <w:rPr>
                <w:rFonts w:eastAsia="Arial" w:cs="Arial"/>
                <w:spacing w:val="-1"/>
                <w:sz w:val="18"/>
                <w:szCs w:val="18"/>
              </w:rPr>
              <w:t>980</w:t>
            </w:r>
            <w:r w:rsidRPr="00587548">
              <w:rPr>
                <w:rFonts w:eastAsia="Arial" w:cs="Arial"/>
                <w:spacing w:val="1"/>
                <w:sz w:val="18"/>
                <w:szCs w:val="18"/>
              </w:rPr>
              <w:t>s</w:t>
            </w:r>
            <w:r w:rsidRPr="00587548">
              <w:rPr>
                <w:rFonts w:eastAsia="Arial" w:cs="Arial"/>
                <w:sz w:val="18"/>
                <w:szCs w:val="18"/>
              </w:rPr>
              <w:t>.</w:t>
            </w:r>
          </w:p>
        </w:tc>
        <w:tc>
          <w:tcPr>
            <w:tcW w:w="4565" w:type="dxa"/>
            <w:tcBorders>
              <w:top w:val="single" w:sz="5" w:space="0" w:color="000000"/>
              <w:left w:val="single" w:sz="4" w:space="0" w:color="000000"/>
              <w:bottom w:val="single" w:sz="5" w:space="0" w:color="000000"/>
              <w:right w:val="single" w:sz="4" w:space="0" w:color="000000"/>
            </w:tcBorders>
          </w:tcPr>
          <w:p w14:paraId="4FF1FBEA" w14:textId="77777777" w:rsidR="00620ED5" w:rsidRPr="00587548" w:rsidRDefault="00620ED5" w:rsidP="007B1517">
            <w:pPr>
              <w:spacing w:line="180" w:lineRule="exact"/>
              <w:ind w:left="95"/>
              <w:rPr>
                <w:rFonts w:eastAsia="Arial" w:cs="Arial"/>
                <w:sz w:val="18"/>
                <w:szCs w:val="18"/>
              </w:rPr>
            </w:pP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w:t>
            </w:r>
            <w:r w:rsidRPr="00587548">
              <w:rPr>
                <w:rFonts w:eastAsia="Arial" w:cs="Arial"/>
                <w:spacing w:val="-1"/>
                <w:sz w:val="18"/>
                <w:szCs w:val="18"/>
              </w:rPr>
              <w:t>u</w:t>
            </w:r>
            <w:r w:rsidRPr="00587548">
              <w:rPr>
                <w:rFonts w:eastAsia="Arial" w:cs="Arial"/>
                <w:spacing w:val="2"/>
                <w:sz w:val="18"/>
                <w:szCs w:val="18"/>
              </w:rPr>
              <w:t>d</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1"/>
                <w:sz w:val="18"/>
                <w:szCs w:val="18"/>
              </w:rPr>
              <w:t>w</w:t>
            </w:r>
            <w:r w:rsidRPr="00587548">
              <w:rPr>
                <w:rFonts w:eastAsia="Arial" w:cs="Arial"/>
                <w:sz w:val="18"/>
                <w:szCs w:val="18"/>
              </w:rPr>
              <w:t>as</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on</w:t>
            </w:r>
            <w:r w:rsidRPr="00587548">
              <w:rPr>
                <w:rFonts w:eastAsia="Arial" w:cs="Arial"/>
                <w:sz w:val="18"/>
                <w:szCs w:val="18"/>
              </w:rPr>
              <w:t>d</w:t>
            </w:r>
            <w:r w:rsidRPr="00587548">
              <w:rPr>
                <w:rFonts w:eastAsia="Arial" w:cs="Arial"/>
                <w:spacing w:val="-1"/>
                <w:sz w:val="18"/>
                <w:szCs w:val="18"/>
              </w:rPr>
              <w:t>u</w:t>
            </w:r>
            <w:r w:rsidRPr="00587548">
              <w:rPr>
                <w:rFonts w:eastAsia="Arial" w:cs="Arial"/>
                <w:sz w:val="18"/>
                <w:szCs w:val="18"/>
              </w:rPr>
              <w:t>c</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1"/>
                <w:sz w:val="18"/>
                <w:szCs w:val="18"/>
              </w:rPr>
              <w:t xml:space="preserve"> 19</w:t>
            </w:r>
            <w:r w:rsidRPr="00587548">
              <w:rPr>
                <w:rFonts w:eastAsia="Arial" w:cs="Arial"/>
                <w:sz w:val="18"/>
                <w:szCs w:val="18"/>
              </w:rPr>
              <w:t>8</w:t>
            </w:r>
            <w:r w:rsidRPr="00587548">
              <w:rPr>
                <w:rFonts w:eastAsia="Arial" w:cs="Arial"/>
                <w:spacing w:val="-1"/>
                <w:sz w:val="18"/>
                <w:szCs w:val="18"/>
              </w:rPr>
              <w:t>0</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ea</w:t>
            </w:r>
            <w:r w:rsidRPr="00587548">
              <w:rPr>
                <w:rFonts w:eastAsia="Arial" w:cs="Arial"/>
                <w:spacing w:val="-1"/>
                <w:sz w:val="18"/>
                <w:szCs w:val="18"/>
              </w:rPr>
              <w:t>sib</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pacing w:val="-3"/>
                <w:sz w:val="18"/>
                <w:szCs w:val="18"/>
              </w:rPr>
              <w:t>w</w:t>
            </w:r>
            <w:r w:rsidRPr="00587548">
              <w:rPr>
                <w:rFonts w:eastAsia="Arial" w:cs="Arial"/>
                <w:spacing w:val="1"/>
                <w:sz w:val="18"/>
                <w:szCs w:val="18"/>
              </w:rPr>
              <w:t>il</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1"/>
                <w:sz w:val="18"/>
                <w:szCs w:val="18"/>
              </w:rPr>
              <w:t>h</w:t>
            </w:r>
            <w:r w:rsidRPr="00587548">
              <w:rPr>
                <w:rFonts w:eastAsia="Arial" w:cs="Arial"/>
                <w:sz w:val="18"/>
                <w:szCs w:val="18"/>
              </w:rPr>
              <w:t>ave</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w:t>
            </w:r>
            <w:r w:rsidRPr="00587548">
              <w:rPr>
                <w:rFonts w:eastAsia="Arial" w:cs="Arial"/>
                <w:sz w:val="18"/>
                <w:szCs w:val="18"/>
              </w:rPr>
              <w:t>be</w:t>
            </w:r>
            <w:r>
              <w:rPr>
                <w:rFonts w:eastAsia="Arial" w:cs="Arial"/>
                <w:sz w:val="18"/>
                <w:szCs w:val="18"/>
              </w:rPr>
              <w:t xml:space="preserve"> </w:t>
            </w:r>
            <w:r w:rsidRPr="00587548">
              <w:rPr>
                <w:rFonts w:eastAsia="Arial" w:cs="Arial"/>
                <w:spacing w:val="-1"/>
                <w:sz w:val="18"/>
                <w:szCs w:val="18"/>
              </w:rPr>
              <w:t>rea</w:t>
            </w:r>
            <w:r w:rsidRPr="00587548">
              <w:rPr>
                <w:rFonts w:eastAsia="Arial" w:cs="Arial"/>
                <w:sz w:val="18"/>
                <w:szCs w:val="18"/>
              </w:rPr>
              <w:t>s</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s</w:t>
            </w:r>
            <w:r w:rsidRPr="00587548">
              <w:rPr>
                <w:rFonts w:eastAsia="Arial" w:cs="Arial"/>
                <w:spacing w:val="2"/>
                <w:sz w:val="18"/>
                <w:szCs w:val="18"/>
              </w:rPr>
              <w:t>s</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9"/>
                <w:sz w:val="18"/>
                <w:szCs w:val="18"/>
              </w:rPr>
              <w:t xml:space="preserve"> </w:t>
            </w:r>
            <w:r w:rsidRPr="00587548">
              <w:rPr>
                <w:rFonts w:eastAsia="Arial" w:cs="Arial"/>
                <w:spacing w:val="-1"/>
                <w:sz w:val="18"/>
                <w:szCs w:val="18"/>
              </w:rPr>
              <w:t>t</w:t>
            </w:r>
            <w:r w:rsidRPr="00587548">
              <w:rPr>
                <w:rFonts w:eastAsia="Arial" w:cs="Arial"/>
                <w:sz w:val="18"/>
                <w:szCs w:val="18"/>
              </w:rPr>
              <w:t xml:space="preserve">o </w:t>
            </w:r>
            <w:r w:rsidRPr="00587548">
              <w:rPr>
                <w:rFonts w:eastAsia="Arial" w:cs="Arial"/>
                <w:spacing w:val="-1"/>
                <w:sz w:val="18"/>
                <w:szCs w:val="18"/>
              </w:rPr>
              <w:t>d</w:t>
            </w:r>
            <w:r w:rsidRPr="00587548">
              <w:rPr>
                <w:rFonts w:eastAsia="Arial" w:cs="Arial"/>
                <w:sz w:val="18"/>
                <w:szCs w:val="18"/>
              </w:rPr>
              <w:t>e</w:t>
            </w:r>
            <w:r w:rsidRPr="00587548">
              <w:rPr>
                <w:rFonts w:eastAsia="Arial" w:cs="Arial"/>
                <w:spacing w:val="-1"/>
                <w:sz w:val="18"/>
                <w:szCs w:val="18"/>
              </w:rPr>
              <w:t>fi</w:t>
            </w:r>
            <w:r w:rsidRPr="00587548">
              <w:rPr>
                <w:rFonts w:eastAsia="Arial" w:cs="Arial"/>
                <w:sz w:val="18"/>
                <w:szCs w:val="18"/>
              </w:rPr>
              <w:t>ne</w:t>
            </w:r>
            <w:r w:rsidRPr="00587548">
              <w:rPr>
                <w:rFonts w:eastAsia="Arial" w:cs="Arial"/>
                <w:spacing w:val="-6"/>
                <w:sz w:val="18"/>
                <w:szCs w:val="18"/>
              </w:rPr>
              <w:t xml:space="preserve"> </w:t>
            </w:r>
            <w:r w:rsidRPr="00587548">
              <w:rPr>
                <w:rFonts w:eastAsia="Arial" w:cs="Arial"/>
                <w:sz w:val="18"/>
                <w:szCs w:val="18"/>
              </w:rPr>
              <w:t>e</w:t>
            </w:r>
            <w:r w:rsidRPr="00587548">
              <w:rPr>
                <w:rFonts w:eastAsia="Arial" w:cs="Arial"/>
                <w:spacing w:val="-1"/>
                <w:sz w:val="18"/>
                <w:szCs w:val="18"/>
              </w:rPr>
              <w:t>xa</w:t>
            </w:r>
            <w:r w:rsidRPr="00587548">
              <w:rPr>
                <w:rFonts w:eastAsia="Arial" w:cs="Arial"/>
                <w:spacing w:val="2"/>
                <w:sz w:val="18"/>
                <w:szCs w:val="18"/>
              </w:rPr>
              <w:t>c</w:t>
            </w:r>
            <w:r w:rsidRPr="00587548">
              <w:rPr>
                <w:rFonts w:eastAsia="Arial" w:cs="Arial"/>
                <w:sz w:val="18"/>
                <w:szCs w:val="18"/>
              </w:rPr>
              <w:t>t</w:t>
            </w:r>
            <w:r w:rsidRPr="00587548">
              <w:rPr>
                <w:rFonts w:eastAsia="Arial" w:cs="Arial"/>
                <w:spacing w:val="-5"/>
                <w:sz w:val="18"/>
                <w:szCs w:val="18"/>
              </w:rPr>
              <w:t xml:space="preserve"> </w:t>
            </w:r>
            <w:r w:rsidRPr="00587548">
              <w:rPr>
                <w:rFonts w:eastAsia="Arial" w:cs="Arial"/>
                <w:spacing w:val="-1"/>
                <w:sz w:val="18"/>
                <w:szCs w:val="18"/>
              </w:rPr>
              <w:t>t</w:t>
            </w:r>
            <w:r w:rsidRPr="00587548">
              <w:rPr>
                <w:rFonts w:eastAsia="Arial" w:cs="Arial"/>
                <w:sz w:val="18"/>
                <w:szCs w:val="18"/>
              </w:rPr>
              <w:t>ec</w:t>
            </w:r>
            <w:r w:rsidRPr="00587548">
              <w:rPr>
                <w:rFonts w:eastAsia="Arial" w:cs="Arial"/>
                <w:spacing w:val="-1"/>
                <w:sz w:val="18"/>
                <w:szCs w:val="18"/>
              </w:rPr>
              <w:t>hni</w:t>
            </w:r>
            <w:r w:rsidRPr="00587548">
              <w:rPr>
                <w:rFonts w:eastAsia="Arial" w:cs="Arial"/>
                <w:sz w:val="18"/>
                <w:szCs w:val="18"/>
              </w:rPr>
              <w:t>cal</w:t>
            </w:r>
            <w:r w:rsidRPr="00587548">
              <w:rPr>
                <w:rFonts w:eastAsia="Arial" w:cs="Arial"/>
                <w:spacing w:val="-8"/>
                <w:sz w:val="18"/>
                <w:szCs w:val="18"/>
              </w:rPr>
              <w:t xml:space="preserve"> </w:t>
            </w:r>
            <w:r w:rsidRPr="00587548">
              <w:rPr>
                <w:rFonts w:eastAsia="Arial" w:cs="Arial"/>
                <w:spacing w:val="-1"/>
                <w:sz w:val="18"/>
                <w:szCs w:val="18"/>
              </w:rPr>
              <w:t>pa</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1"/>
                <w:sz w:val="18"/>
                <w:szCs w:val="18"/>
              </w:rPr>
              <w:t>m</w:t>
            </w:r>
            <w:r w:rsidRPr="00587548">
              <w:rPr>
                <w:rFonts w:eastAsia="Arial" w:cs="Arial"/>
                <w:sz w:val="18"/>
                <w:szCs w:val="18"/>
              </w:rPr>
              <w:t>et</w:t>
            </w:r>
            <w:r w:rsidRPr="00587548">
              <w:rPr>
                <w:rFonts w:eastAsia="Arial" w:cs="Arial"/>
                <w:spacing w:val="-1"/>
                <w:sz w:val="18"/>
                <w:szCs w:val="18"/>
              </w:rPr>
              <w:t>er</w:t>
            </w:r>
            <w:r w:rsidRPr="00587548">
              <w:rPr>
                <w:rFonts w:eastAsia="Arial" w:cs="Arial"/>
                <w:sz w:val="18"/>
                <w:szCs w:val="18"/>
              </w:rPr>
              <w:t>s</w:t>
            </w:r>
            <w:r w:rsidRPr="00587548">
              <w:rPr>
                <w:rFonts w:eastAsia="Arial" w:cs="Arial"/>
                <w:spacing w:val="-8"/>
                <w:sz w:val="18"/>
                <w:szCs w:val="18"/>
              </w:rPr>
              <w:t xml:space="preserve"> </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ts</w:t>
            </w:r>
            <w:r w:rsidRPr="00587548">
              <w:rPr>
                <w:rFonts w:eastAsia="Arial" w:cs="Arial"/>
                <w:spacing w:val="-1"/>
                <w:sz w:val="18"/>
                <w:szCs w:val="18"/>
              </w:rPr>
              <w:t xml:space="preserve"> ab</w:t>
            </w:r>
            <w:r w:rsidRPr="00587548">
              <w:rPr>
                <w:rFonts w:eastAsia="Arial" w:cs="Arial"/>
                <w:spacing w:val="1"/>
                <w:sz w:val="18"/>
                <w:szCs w:val="18"/>
              </w:rPr>
              <w:t>il</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pacing w:val="-1"/>
                <w:sz w:val="18"/>
                <w:szCs w:val="18"/>
              </w:rPr>
              <w:t xml:space="preserve">to </w:t>
            </w:r>
            <w:r w:rsidRPr="00587548">
              <w:rPr>
                <w:rFonts w:eastAsia="Arial" w:cs="Arial"/>
                <w:sz w:val="18"/>
                <w:szCs w:val="18"/>
              </w:rPr>
              <w:t>c</w:t>
            </w:r>
            <w:r w:rsidRPr="00587548">
              <w:rPr>
                <w:rFonts w:eastAsia="Arial" w:cs="Arial"/>
                <w:spacing w:val="-1"/>
                <w:sz w:val="18"/>
                <w:szCs w:val="18"/>
              </w:rPr>
              <w:t>omp</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5"/>
                <w:sz w:val="18"/>
                <w:szCs w:val="18"/>
              </w:rPr>
              <w:t xml:space="preserve"> </w:t>
            </w:r>
            <w:r w:rsidRPr="00587548">
              <w:rPr>
                <w:rFonts w:eastAsia="Arial" w:cs="Arial"/>
                <w:spacing w:val="-4"/>
                <w:sz w:val="18"/>
                <w:szCs w:val="18"/>
              </w:rPr>
              <w:t>w</w:t>
            </w:r>
            <w:r w:rsidRPr="00587548">
              <w:rPr>
                <w:rFonts w:eastAsia="Arial" w:cs="Arial"/>
                <w:spacing w:val="1"/>
                <w:sz w:val="18"/>
                <w:szCs w:val="18"/>
              </w:rPr>
              <w:t>it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2"/>
                <w:sz w:val="18"/>
                <w:szCs w:val="18"/>
              </w:rPr>
              <w:t>c</w:t>
            </w:r>
            <w:r w:rsidRPr="00587548">
              <w:rPr>
                <w:rFonts w:eastAsia="Arial" w:cs="Arial"/>
                <w:sz w:val="18"/>
                <w:szCs w:val="18"/>
              </w:rPr>
              <w:t>u</w:t>
            </w:r>
            <w:r w:rsidRPr="00587548">
              <w:rPr>
                <w:rFonts w:eastAsia="Arial" w:cs="Arial"/>
                <w:spacing w:val="-1"/>
                <w:sz w:val="18"/>
                <w:szCs w:val="18"/>
              </w:rPr>
              <w:t>rren</w:t>
            </w:r>
            <w:r w:rsidRPr="00587548">
              <w:rPr>
                <w:rFonts w:eastAsia="Arial" w:cs="Arial"/>
                <w:sz w:val="18"/>
                <w:szCs w:val="18"/>
              </w:rPr>
              <w:t>t</w:t>
            </w:r>
            <w:r w:rsidRPr="00587548">
              <w:rPr>
                <w:rFonts w:eastAsia="Arial" w:cs="Arial"/>
                <w:spacing w:val="-6"/>
                <w:sz w:val="18"/>
                <w:szCs w:val="18"/>
              </w:rPr>
              <w:t xml:space="preserve"> </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q</w:t>
            </w:r>
            <w:r w:rsidRPr="00587548">
              <w:rPr>
                <w:rFonts w:eastAsia="Arial" w:cs="Arial"/>
                <w:sz w:val="18"/>
                <w:szCs w:val="18"/>
              </w:rPr>
              <w:t>u</w:t>
            </w:r>
            <w:r w:rsidRPr="00587548">
              <w:rPr>
                <w:rFonts w:eastAsia="Arial" w:cs="Arial"/>
                <w:spacing w:val="-1"/>
                <w:sz w:val="18"/>
                <w:szCs w:val="18"/>
              </w:rPr>
              <w:t>i</w:t>
            </w:r>
            <w:r w:rsidRPr="00587548">
              <w:rPr>
                <w:rFonts w:eastAsia="Arial" w:cs="Arial"/>
                <w:spacing w:val="1"/>
                <w:sz w:val="18"/>
                <w:szCs w:val="18"/>
              </w:rPr>
              <w:t>r</w:t>
            </w:r>
            <w:r w:rsidRPr="00587548">
              <w:rPr>
                <w:rFonts w:eastAsia="Arial" w:cs="Arial"/>
                <w:sz w:val="18"/>
                <w:szCs w:val="18"/>
              </w:rPr>
              <w:t>e</w:t>
            </w:r>
            <w:r w:rsidRPr="00587548">
              <w:rPr>
                <w:rFonts w:eastAsia="Arial" w:cs="Arial"/>
                <w:spacing w:val="-1"/>
                <w:sz w:val="18"/>
                <w:szCs w:val="18"/>
              </w:rPr>
              <w:t>me</w:t>
            </w:r>
            <w:r w:rsidRPr="00587548">
              <w:rPr>
                <w:rFonts w:eastAsia="Arial" w:cs="Arial"/>
                <w:sz w:val="18"/>
                <w:szCs w:val="18"/>
              </w:rPr>
              <w:t>n</w:t>
            </w:r>
            <w:r w:rsidRPr="00587548">
              <w:rPr>
                <w:rFonts w:eastAsia="Arial" w:cs="Arial"/>
                <w:spacing w:val="-1"/>
                <w:sz w:val="18"/>
                <w:szCs w:val="18"/>
              </w:rPr>
              <w:t>ts.</w:t>
            </w:r>
          </w:p>
        </w:tc>
      </w:tr>
      <w:tr w:rsidR="00620ED5" w:rsidRPr="00587548" w14:paraId="4C0D1021" w14:textId="77777777" w:rsidTr="007B1517">
        <w:trPr>
          <w:trHeight w:hRule="exact" w:val="205"/>
        </w:trPr>
        <w:tc>
          <w:tcPr>
            <w:tcW w:w="1734" w:type="dxa"/>
            <w:tcBorders>
              <w:top w:val="single" w:sz="5" w:space="0" w:color="000000"/>
              <w:left w:val="single" w:sz="6" w:space="0" w:color="000000"/>
              <w:bottom w:val="single" w:sz="6" w:space="0" w:color="000000"/>
              <w:right w:val="single" w:sz="5" w:space="0" w:color="000000"/>
            </w:tcBorders>
          </w:tcPr>
          <w:p w14:paraId="4936C4A6"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2</w:t>
            </w:r>
            <w:r w:rsidRPr="00587548">
              <w:rPr>
                <w:rFonts w:eastAsia="Arial" w:cs="Arial"/>
                <w:sz w:val="18"/>
                <w:szCs w:val="18"/>
              </w:rPr>
              <w:t xml:space="preserve">2. </w:t>
            </w:r>
            <w:r w:rsidRPr="00587548">
              <w:rPr>
                <w:rFonts w:eastAsia="Arial" w:cs="Arial"/>
                <w:spacing w:val="7"/>
                <w:sz w:val="18"/>
                <w:szCs w:val="18"/>
              </w:rPr>
              <w:t xml:space="preserve"> </w:t>
            </w: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oth</w:t>
            </w:r>
            <w:r w:rsidRPr="00587548">
              <w:rPr>
                <w:rFonts w:eastAsia="Arial" w:cs="Arial"/>
                <w:spacing w:val="-1"/>
                <w:sz w:val="18"/>
                <w:szCs w:val="18"/>
              </w:rPr>
              <w:t>lo</w:t>
            </w:r>
            <w:r w:rsidRPr="00587548">
              <w:rPr>
                <w:rFonts w:eastAsia="Arial" w:cs="Arial"/>
                <w:sz w:val="18"/>
                <w:szCs w:val="18"/>
              </w:rPr>
              <w:t>ng</w:t>
            </w:r>
            <w:proofErr w:type="spellEnd"/>
          </w:p>
        </w:tc>
        <w:tc>
          <w:tcPr>
            <w:tcW w:w="1440" w:type="dxa"/>
            <w:tcBorders>
              <w:top w:val="single" w:sz="5" w:space="0" w:color="000000"/>
              <w:left w:val="single" w:sz="5" w:space="0" w:color="000000"/>
              <w:bottom w:val="single" w:sz="6" w:space="0" w:color="000000"/>
              <w:right w:val="single" w:sz="5" w:space="0" w:color="000000"/>
            </w:tcBorders>
          </w:tcPr>
          <w:p w14:paraId="5522F975" w14:textId="77777777" w:rsidR="00620ED5" w:rsidRPr="00587548" w:rsidRDefault="00620ED5" w:rsidP="007B1517">
            <w:pPr>
              <w:spacing w:line="180" w:lineRule="exact"/>
              <w:ind w:left="96"/>
              <w:rPr>
                <w:rFonts w:eastAsia="Arial" w:cs="Arial"/>
                <w:sz w:val="18"/>
                <w:szCs w:val="18"/>
              </w:rPr>
            </w:pPr>
            <w:proofErr w:type="spellStart"/>
            <w:r w:rsidRPr="00587548">
              <w:rPr>
                <w:rFonts w:eastAsia="Arial" w:cs="Arial"/>
                <w:spacing w:val="-1"/>
                <w:sz w:val="18"/>
                <w:szCs w:val="18"/>
              </w:rPr>
              <w:t>Mo</w:t>
            </w:r>
            <w:r w:rsidRPr="00587548">
              <w:rPr>
                <w:rFonts w:eastAsia="Arial" w:cs="Arial"/>
                <w:sz w:val="18"/>
                <w:szCs w:val="18"/>
              </w:rPr>
              <w:t>k</w:t>
            </w:r>
            <w:r w:rsidRPr="00587548">
              <w:rPr>
                <w:rFonts w:eastAsia="Arial" w:cs="Arial"/>
                <w:spacing w:val="-1"/>
                <w:sz w:val="18"/>
                <w:szCs w:val="18"/>
              </w:rPr>
              <w:t>h</w:t>
            </w:r>
            <w:r w:rsidRPr="00587548">
              <w:rPr>
                <w:rFonts w:eastAsia="Arial" w:cs="Arial"/>
                <w:sz w:val="18"/>
                <w:szCs w:val="18"/>
              </w:rPr>
              <w:t>otl</w:t>
            </w:r>
            <w:r w:rsidRPr="00587548">
              <w:rPr>
                <w:rFonts w:eastAsia="Arial" w:cs="Arial"/>
                <w:spacing w:val="-1"/>
                <w:sz w:val="18"/>
                <w:szCs w:val="18"/>
              </w:rPr>
              <w:t>on</w:t>
            </w:r>
            <w:r w:rsidRPr="00587548">
              <w:rPr>
                <w:rFonts w:eastAsia="Arial" w:cs="Arial"/>
                <w:sz w:val="18"/>
                <w:szCs w:val="18"/>
              </w:rPr>
              <w:t>g</w:t>
            </w:r>
            <w:proofErr w:type="spellEnd"/>
          </w:p>
        </w:tc>
        <w:tc>
          <w:tcPr>
            <w:tcW w:w="1439" w:type="dxa"/>
            <w:tcBorders>
              <w:top w:val="single" w:sz="5" w:space="0" w:color="000000"/>
              <w:left w:val="single" w:sz="5" w:space="0" w:color="000000"/>
              <w:bottom w:val="single" w:sz="6" w:space="0" w:color="000000"/>
              <w:right w:val="single" w:sz="4" w:space="0" w:color="000000"/>
            </w:tcBorders>
          </w:tcPr>
          <w:p w14:paraId="39C8DF96" w14:textId="77777777" w:rsidR="00620ED5" w:rsidRPr="00587548" w:rsidRDefault="00620ED5" w:rsidP="007B1517">
            <w:pPr>
              <w:spacing w:line="180" w:lineRule="exact"/>
              <w:ind w:left="411"/>
              <w:rPr>
                <w:rFonts w:eastAsia="Arial" w:cs="Arial"/>
                <w:sz w:val="18"/>
                <w:szCs w:val="18"/>
              </w:rPr>
            </w:pPr>
            <w:r w:rsidRPr="00587548">
              <w:rPr>
                <w:rFonts w:eastAsia="Arial" w:cs="Arial"/>
                <w:spacing w:val="-1"/>
                <w:sz w:val="18"/>
                <w:szCs w:val="18"/>
              </w:rPr>
              <w:t>79</w:t>
            </w:r>
            <w:r w:rsidRPr="00587548">
              <w:rPr>
                <w:rFonts w:eastAsia="Arial" w:cs="Arial"/>
                <w:sz w:val="18"/>
                <w:szCs w:val="18"/>
              </w:rPr>
              <w:t>5</w:t>
            </w:r>
            <w:r w:rsidRPr="00587548">
              <w:rPr>
                <w:rFonts w:eastAsia="Arial" w:cs="Arial"/>
                <w:spacing w:val="-3"/>
                <w:sz w:val="18"/>
                <w:szCs w:val="18"/>
              </w:rPr>
              <w:t xml:space="preserve"> </w:t>
            </w:r>
            <w:r w:rsidRPr="00587548">
              <w:rPr>
                <w:rFonts w:eastAsia="Arial" w:cs="Arial"/>
                <w:sz w:val="18"/>
                <w:szCs w:val="18"/>
              </w:rPr>
              <w:t>KW</w:t>
            </w:r>
          </w:p>
        </w:tc>
        <w:tc>
          <w:tcPr>
            <w:tcW w:w="1016" w:type="dxa"/>
            <w:tcBorders>
              <w:top w:val="single" w:sz="5" w:space="0" w:color="000000"/>
              <w:left w:val="single" w:sz="4" w:space="0" w:color="000000"/>
              <w:bottom w:val="single" w:sz="6" w:space="0" w:color="000000"/>
              <w:right w:val="single" w:sz="5" w:space="0" w:color="000000"/>
            </w:tcBorders>
          </w:tcPr>
          <w:p w14:paraId="6A364E6A" w14:textId="77777777" w:rsidR="00620ED5" w:rsidRPr="00587548" w:rsidRDefault="00620ED5" w:rsidP="007B1517">
            <w:pPr>
              <w:spacing w:line="180" w:lineRule="exact"/>
              <w:ind w:left="289"/>
              <w:rPr>
                <w:rFonts w:eastAsia="Arial" w:cs="Arial"/>
                <w:sz w:val="18"/>
                <w:szCs w:val="18"/>
              </w:rPr>
            </w:pPr>
            <w:r w:rsidRPr="00587548">
              <w:rPr>
                <w:rFonts w:eastAsia="Arial" w:cs="Arial"/>
                <w:spacing w:val="-1"/>
                <w:sz w:val="18"/>
                <w:szCs w:val="18"/>
              </w:rPr>
              <w:t>0</w:t>
            </w:r>
            <w:r w:rsidRPr="00587548">
              <w:rPr>
                <w:rFonts w:eastAsia="Arial" w:cs="Arial"/>
                <w:sz w:val="18"/>
                <w:szCs w:val="18"/>
              </w:rPr>
              <w:t>.2</w:t>
            </w:r>
            <w:r w:rsidRPr="00587548">
              <w:rPr>
                <w:rFonts w:eastAsia="Arial" w:cs="Arial"/>
                <w:spacing w:val="-1"/>
                <w:sz w:val="18"/>
                <w:szCs w:val="18"/>
              </w:rPr>
              <w:t>3</w:t>
            </w:r>
            <w:r w:rsidRPr="00587548">
              <w:rPr>
                <w:rFonts w:eastAsia="Arial" w:cs="Arial"/>
                <w:sz w:val="18"/>
                <w:szCs w:val="18"/>
              </w:rPr>
              <w:t>5</w:t>
            </w:r>
          </w:p>
        </w:tc>
        <w:tc>
          <w:tcPr>
            <w:tcW w:w="2777" w:type="dxa"/>
            <w:tcBorders>
              <w:top w:val="single" w:sz="5" w:space="0" w:color="000000"/>
              <w:left w:val="single" w:sz="5" w:space="0" w:color="000000"/>
              <w:bottom w:val="single" w:sz="6" w:space="0" w:color="000000"/>
              <w:right w:val="single" w:sz="4" w:space="0" w:color="000000"/>
            </w:tcBorders>
          </w:tcPr>
          <w:p w14:paraId="406B18F1" w14:textId="77777777" w:rsidR="00620ED5" w:rsidRPr="00587548" w:rsidRDefault="00620ED5" w:rsidP="007B1517">
            <w:pPr>
              <w:rPr>
                <w:sz w:val="18"/>
                <w:szCs w:val="18"/>
              </w:rPr>
            </w:pPr>
          </w:p>
        </w:tc>
        <w:tc>
          <w:tcPr>
            <w:tcW w:w="4565" w:type="dxa"/>
            <w:tcBorders>
              <w:top w:val="single" w:sz="5" w:space="0" w:color="000000"/>
              <w:left w:val="single" w:sz="4" w:space="0" w:color="000000"/>
              <w:bottom w:val="single" w:sz="6" w:space="0" w:color="000000"/>
              <w:right w:val="single" w:sz="4" w:space="0" w:color="000000"/>
            </w:tcBorders>
          </w:tcPr>
          <w:p w14:paraId="67A8A69F" w14:textId="77777777" w:rsidR="00620ED5" w:rsidRPr="00587548" w:rsidRDefault="00620ED5" w:rsidP="007B1517">
            <w:pPr>
              <w:spacing w:line="180" w:lineRule="exact"/>
              <w:ind w:left="95"/>
              <w:rPr>
                <w:rFonts w:eastAsia="Arial" w:cs="Arial"/>
                <w:sz w:val="18"/>
                <w:szCs w:val="18"/>
              </w:rPr>
            </w:pPr>
            <w:r w:rsidRPr="00587548">
              <w:rPr>
                <w:rFonts w:eastAsia="Arial" w:cs="Arial"/>
                <w:sz w:val="18"/>
                <w:szCs w:val="18"/>
              </w:rPr>
              <w:t>N</w:t>
            </w:r>
            <w:r w:rsidRPr="00587548">
              <w:rPr>
                <w:rFonts w:eastAsia="Arial" w:cs="Arial"/>
                <w:spacing w:val="-2"/>
                <w:sz w:val="18"/>
                <w:szCs w:val="18"/>
              </w:rPr>
              <w:t>one</w:t>
            </w:r>
          </w:p>
        </w:tc>
      </w:tr>
    </w:tbl>
    <w:p w14:paraId="2C30B12F" w14:textId="69DF2781" w:rsidR="00620ED5" w:rsidRPr="001821C5" w:rsidRDefault="00620ED5" w:rsidP="001821C5">
      <w:pPr>
        <w:pStyle w:val="Caption"/>
        <w:rPr>
          <w:rFonts w:eastAsia="Arial" w:cs="Arial"/>
          <w:w w:val="103"/>
          <w:position w:val="-1"/>
          <w:sz w:val="22"/>
          <w:szCs w:val="22"/>
        </w:rPr>
      </w:pPr>
      <w:r w:rsidRPr="001821C5">
        <w:rPr>
          <w:sz w:val="22"/>
          <w:szCs w:val="22"/>
        </w:rPr>
        <w:t xml:space="preserve">   </w:t>
      </w:r>
      <w:bookmarkStart w:id="49" w:name="_Toc485664574"/>
      <w:r w:rsidR="001821C5" w:rsidRPr="001821C5">
        <w:rPr>
          <w:sz w:val="22"/>
          <w:szCs w:val="22"/>
        </w:rPr>
        <w:t xml:space="preserve">Table </w:t>
      </w:r>
      <w:r w:rsidR="001821C5" w:rsidRPr="001821C5">
        <w:rPr>
          <w:sz w:val="22"/>
          <w:szCs w:val="22"/>
        </w:rPr>
        <w:fldChar w:fldCharType="begin"/>
      </w:r>
      <w:r w:rsidR="001821C5" w:rsidRPr="001821C5">
        <w:rPr>
          <w:sz w:val="22"/>
          <w:szCs w:val="22"/>
        </w:rPr>
        <w:instrText xml:space="preserve"> SEQ Table \* ARABIC </w:instrText>
      </w:r>
      <w:r w:rsidR="001821C5" w:rsidRPr="001821C5">
        <w:rPr>
          <w:sz w:val="22"/>
          <w:szCs w:val="22"/>
        </w:rPr>
        <w:fldChar w:fldCharType="separate"/>
      </w:r>
      <w:r w:rsidR="00643384">
        <w:rPr>
          <w:noProof/>
          <w:sz w:val="22"/>
          <w:szCs w:val="22"/>
        </w:rPr>
        <w:t>5</w:t>
      </w:r>
      <w:r w:rsidR="001821C5" w:rsidRPr="001821C5">
        <w:rPr>
          <w:sz w:val="22"/>
          <w:szCs w:val="22"/>
        </w:rPr>
        <w:fldChar w:fldCharType="end"/>
      </w:r>
      <w:r w:rsidRPr="001821C5">
        <w:rPr>
          <w:rFonts w:eastAsia="Arial" w:cs="Arial"/>
          <w:position w:val="-1"/>
          <w:sz w:val="22"/>
          <w:szCs w:val="22"/>
        </w:rPr>
        <w:t xml:space="preserve">: </w:t>
      </w:r>
      <w:r w:rsidRPr="001821C5">
        <w:rPr>
          <w:rFonts w:eastAsia="Arial" w:cs="Arial"/>
          <w:spacing w:val="9"/>
          <w:position w:val="-1"/>
          <w:sz w:val="22"/>
          <w:szCs w:val="22"/>
        </w:rPr>
        <w:t xml:space="preserve"> </w:t>
      </w:r>
      <w:r w:rsidRPr="001821C5">
        <w:rPr>
          <w:rFonts w:eastAsia="Arial" w:cs="Arial"/>
          <w:position w:val="-1"/>
          <w:sz w:val="22"/>
          <w:szCs w:val="22"/>
        </w:rPr>
        <w:t>Micro</w:t>
      </w:r>
      <w:r w:rsidRPr="001821C5">
        <w:rPr>
          <w:rFonts w:eastAsia="Arial" w:cs="Arial"/>
          <w:spacing w:val="18"/>
          <w:position w:val="-1"/>
          <w:sz w:val="22"/>
          <w:szCs w:val="22"/>
        </w:rPr>
        <w:t xml:space="preserve"> </w:t>
      </w:r>
      <w:r w:rsidRPr="001821C5">
        <w:rPr>
          <w:rFonts w:eastAsia="Arial" w:cs="Arial"/>
          <w:position w:val="-1"/>
          <w:sz w:val="22"/>
          <w:szCs w:val="22"/>
        </w:rPr>
        <w:t>and</w:t>
      </w:r>
      <w:r w:rsidRPr="001821C5">
        <w:rPr>
          <w:rFonts w:eastAsia="Arial" w:cs="Arial"/>
          <w:spacing w:val="13"/>
          <w:position w:val="-1"/>
          <w:sz w:val="22"/>
          <w:szCs w:val="22"/>
        </w:rPr>
        <w:t xml:space="preserve"> </w:t>
      </w:r>
      <w:r w:rsidRPr="001821C5">
        <w:rPr>
          <w:rFonts w:eastAsia="Arial" w:cs="Arial"/>
          <w:position w:val="-1"/>
          <w:sz w:val="22"/>
          <w:szCs w:val="22"/>
        </w:rPr>
        <w:t>mini</w:t>
      </w:r>
      <w:r w:rsidRPr="001821C5">
        <w:rPr>
          <w:rFonts w:eastAsia="Arial" w:cs="Arial"/>
          <w:spacing w:val="14"/>
          <w:position w:val="-1"/>
          <w:sz w:val="22"/>
          <w:szCs w:val="22"/>
        </w:rPr>
        <w:t xml:space="preserve"> </w:t>
      </w:r>
      <w:r w:rsidRPr="001821C5">
        <w:rPr>
          <w:rFonts w:eastAsia="Arial" w:cs="Arial"/>
          <w:position w:val="-1"/>
          <w:sz w:val="22"/>
          <w:szCs w:val="22"/>
        </w:rPr>
        <w:t>h</w:t>
      </w:r>
      <w:r w:rsidRPr="001821C5">
        <w:rPr>
          <w:rFonts w:eastAsia="Arial" w:cs="Arial"/>
          <w:spacing w:val="-2"/>
          <w:position w:val="-1"/>
          <w:sz w:val="22"/>
          <w:szCs w:val="22"/>
        </w:rPr>
        <w:t>y</w:t>
      </w:r>
      <w:r w:rsidRPr="001821C5">
        <w:rPr>
          <w:rFonts w:eastAsia="Arial" w:cs="Arial"/>
          <w:position w:val="-1"/>
          <w:sz w:val="22"/>
          <w:szCs w:val="22"/>
        </w:rPr>
        <w:t>d</w:t>
      </w:r>
      <w:r w:rsidRPr="001821C5">
        <w:rPr>
          <w:rFonts w:eastAsia="Arial" w:cs="Arial"/>
          <w:spacing w:val="-1"/>
          <w:position w:val="-1"/>
          <w:sz w:val="22"/>
          <w:szCs w:val="22"/>
        </w:rPr>
        <w:t>r</w:t>
      </w:r>
      <w:r w:rsidRPr="001821C5">
        <w:rPr>
          <w:rFonts w:eastAsia="Arial" w:cs="Arial"/>
          <w:position w:val="-1"/>
          <w:sz w:val="22"/>
          <w:szCs w:val="22"/>
        </w:rPr>
        <w:t>opo</w:t>
      </w:r>
      <w:r w:rsidRPr="001821C5">
        <w:rPr>
          <w:rFonts w:eastAsia="Arial" w:cs="Arial"/>
          <w:spacing w:val="5"/>
          <w:position w:val="-1"/>
          <w:sz w:val="22"/>
          <w:szCs w:val="22"/>
        </w:rPr>
        <w:t>w</w:t>
      </w:r>
      <w:r w:rsidRPr="001821C5">
        <w:rPr>
          <w:rFonts w:eastAsia="Arial" w:cs="Arial"/>
          <w:spacing w:val="-1"/>
          <w:position w:val="-1"/>
          <w:sz w:val="22"/>
          <w:szCs w:val="22"/>
        </w:rPr>
        <w:t>e</w:t>
      </w:r>
      <w:r w:rsidRPr="001821C5">
        <w:rPr>
          <w:rFonts w:eastAsia="Arial" w:cs="Arial"/>
          <w:position w:val="-1"/>
          <w:sz w:val="22"/>
          <w:szCs w:val="22"/>
        </w:rPr>
        <w:t>r</w:t>
      </w:r>
      <w:r w:rsidRPr="001821C5">
        <w:rPr>
          <w:rFonts w:eastAsia="Arial" w:cs="Arial"/>
          <w:spacing w:val="35"/>
          <w:position w:val="-1"/>
          <w:sz w:val="22"/>
          <w:szCs w:val="22"/>
        </w:rPr>
        <w:t xml:space="preserve"> </w:t>
      </w:r>
      <w:r w:rsidRPr="001821C5">
        <w:rPr>
          <w:rFonts w:eastAsia="Arial" w:cs="Arial"/>
          <w:w w:val="103"/>
          <w:position w:val="-1"/>
          <w:sz w:val="22"/>
          <w:szCs w:val="22"/>
        </w:rPr>
        <w:t>s</w:t>
      </w:r>
      <w:r w:rsidRPr="001821C5">
        <w:rPr>
          <w:rFonts w:eastAsia="Arial" w:cs="Arial"/>
          <w:spacing w:val="-1"/>
          <w:w w:val="103"/>
          <w:position w:val="-1"/>
          <w:sz w:val="22"/>
          <w:szCs w:val="22"/>
        </w:rPr>
        <w:t>t</w:t>
      </w:r>
      <w:r w:rsidRPr="001821C5">
        <w:rPr>
          <w:rFonts w:eastAsia="Arial" w:cs="Arial"/>
          <w:w w:val="103"/>
          <w:position w:val="-1"/>
          <w:sz w:val="22"/>
          <w:szCs w:val="22"/>
        </w:rPr>
        <w:t>a</w:t>
      </w:r>
      <w:r w:rsidRPr="001821C5">
        <w:rPr>
          <w:rFonts w:eastAsia="Arial" w:cs="Arial"/>
          <w:spacing w:val="-1"/>
          <w:w w:val="103"/>
          <w:position w:val="-1"/>
          <w:sz w:val="22"/>
          <w:szCs w:val="22"/>
        </w:rPr>
        <w:t>t</w:t>
      </w:r>
      <w:r w:rsidRPr="001821C5">
        <w:rPr>
          <w:rFonts w:eastAsia="Arial" w:cs="Arial"/>
          <w:w w:val="103"/>
          <w:position w:val="-1"/>
          <w:sz w:val="22"/>
          <w:szCs w:val="22"/>
        </w:rPr>
        <w:t>io</w:t>
      </w:r>
      <w:r w:rsidRPr="001821C5">
        <w:rPr>
          <w:rFonts w:eastAsia="Arial" w:cs="Arial"/>
          <w:spacing w:val="-2"/>
          <w:w w:val="103"/>
          <w:position w:val="-1"/>
          <w:sz w:val="22"/>
          <w:szCs w:val="22"/>
        </w:rPr>
        <w:t>n</w:t>
      </w:r>
      <w:r w:rsidRPr="001821C5">
        <w:rPr>
          <w:rFonts w:eastAsia="Arial" w:cs="Arial"/>
          <w:w w:val="103"/>
          <w:position w:val="-1"/>
          <w:sz w:val="22"/>
          <w:szCs w:val="22"/>
        </w:rPr>
        <w:t>s</w:t>
      </w:r>
      <w:bookmarkEnd w:id="49"/>
    </w:p>
    <w:p w14:paraId="630A20D4" w14:textId="0594D73D" w:rsidR="00620ED5" w:rsidRDefault="00DC717B" w:rsidP="00DC717B">
      <w:pPr>
        <w:spacing w:before="40" w:line="220" w:lineRule="exact"/>
        <w:rPr>
          <w:rFonts w:ascii="Arial" w:eastAsia="Arial" w:hAnsi="Arial" w:cs="Arial"/>
        </w:rPr>
      </w:pPr>
      <w:r>
        <w:rPr>
          <w:rFonts w:cs="Arial"/>
          <w:bCs/>
          <w:i/>
          <w:color w:val="000000"/>
          <w:sz w:val="20"/>
          <w:szCs w:val="20"/>
        </w:rPr>
        <w:t xml:space="preserve">    </w:t>
      </w:r>
      <w:r w:rsidR="00620ED5" w:rsidRPr="00426091">
        <w:rPr>
          <w:rFonts w:cs="Arial"/>
          <w:bCs/>
          <w:i/>
          <w:color w:val="000000"/>
          <w:sz w:val="20"/>
          <w:szCs w:val="20"/>
        </w:rPr>
        <w:t xml:space="preserve">Source: Lesotho Power Generation Master Plan Project # </w:t>
      </w:r>
      <w:proofErr w:type="spellStart"/>
      <w:r w:rsidR="00620ED5" w:rsidRPr="00426091">
        <w:rPr>
          <w:rFonts w:cs="Arial"/>
          <w:bCs/>
          <w:i/>
          <w:color w:val="000000"/>
          <w:sz w:val="20"/>
          <w:szCs w:val="20"/>
        </w:rPr>
        <w:t>lec</w:t>
      </w:r>
      <w:proofErr w:type="spellEnd"/>
      <w:r w:rsidR="00620ED5" w:rsidRPr="00426091">
        <w:rPr>
          <w:rFonts w:cs="Arial"/>
          <w:bCs/>
          <w:i/>
          <w:color w:val="000000"/>
          <w:sz w:val="20"/>
          <w:szCs w:val="20"/>
        </w:rPr>
        <w:t>/gen/1-2009</w:t>
      </w:r>
      <w:r w:rsidR="00620ED5" w:rsidRPr="00426091">
        <w:rPr>
          <w:rFonts w:ascii="MS Mincho" w:eastAsia="MS Mincho" w:hAnsi="MS Mincho" w:cs="MS Mincho"/>
          <w:bCs/>
          <w:i/>
          <w:color w:val="000000"/>
          <w:sz w:val="22"/>
          <w:szCs w:val="22"/>
        </w:rPr>
        <w:t> </w:t>
      </w:r>
    </w:p>
    <w:p w14:paraId="169A4D2B" w14:textId="77777777" w:rsidR="00620ED5" w:rsidRDefault="00620ED5" w:rsidP="00620ED5">
      <w:pPr>
        <w:spacing w:before="40" w:line="220" w:lineRule="exact"/>
        <w:ind w:left="4937"/>
        <w:rPr>
          <w:rFonts w:ascii="Arial" w:eastAsia="Arial" w:hAnsi="Arial" w:cs="Arial"/>
        </w:rPr>
      </w:pPr>
    </w:p>
    <w:p w14:paraId="388F3088" w14:textId="77777777" w:rsidR="00620ED5" w:rsidRDefault="00620ED5" w:rsidP="00620ED5">
      <w:pPr>
        <w:spacing w:before="40" w:line="220" w:lineRule="exact"/>
        <w:rPr>
          <w:rFonts w:ascii="Arial" w:eastAsia="Arial" w:hAnsi="Arial" w:cs="Arial"/>
        </w:rPr>
      </w:pPr>
    </w:p>
    <w:p w14:paraId="50BC649B" w14:textId="77777777" w:rsidR="00620ED5" w:rsidRDefault="00620ED5" w:rsidP="00620ED5">
      <w:pPr>
        <w:spacing w:before="40" w:line="220" w:lineRule="exact"/>
        <w:ind w:left="5533" w:right="5070"/>
        <w:jc w:val="center"/>
        <w:rPr>
          <w:rFonts w:ascii="Arial" w:eastAsia="Arial" w:hAnsi="Arial" w:cs="Arial"/>
          <w:b/>
          <w:position w:val="-1"/>
        </w:rPr>
      </w:pPr>
    </w:p>
    <w:tbl>
      <w:tblPr>
        <w:tblW w:w="0" w:type="auto"/>
        <w:tblInd w:w="249" w:type="dxa"/>
        <w:tblLayout w:type="fixed"/>
        <w:tblCellMar>
          <w:left w:w="0" w:type="dxa"/>
          <w:right w:w="0" w:type="dxa"/>
        </w:tblCellMar>
        <w:tblLook w:val="01E0" w:firstRow="1" w:lastRow="1" w:firstColumn="1" w:lastColumn="1" w:noHBand="0" w:noVBand="0"/>
      </w:tblPr>
      <w:tblGrid>
        <w:gridCol w:w="1783"/>
        <w:gridCol w:w="1467"/>
        <w:gridCol w:w="2000"/>
        <w:gridCol w:w="800"/>
        <w:gridCol w:w="3370"/>
        <w:gridCol w:w="3556"/>
      </w:tblGrid>
      <w:tr w:rsidR="00620ED5" w14:paraId="5E479908" w14:textId="77777777" w:rsidTr="007B1517">
        <w:trPr>
          <w:trHeight w:hRule="exact" w:val="577"/>
        </w:trPr>
        <w:tc>
          <w:tcPr>
            <w:tcW w:w="1783" w:type="dxa"/>
            <w:tcBorders>
              <w:top w:val="single" w:sz="4" w:space="0" w:color="000000"/>
              <w:left w:val="single" w:sz="4" w:space="0" w:color="000000"/>
              <w:bottom w:val="single" w:sz="5" w:space="0" w:color="000000"/>
              <w:right w:val="single" w:sz="5" w:space="0" w:color="000000"/>
            </w:tcBorders>
            <w:shd w:val="clear" w:color="auto" w:fill="4E81BC"/>
          </w:tcPr>
          <w:p w14:paraId="666C6BF8" w14:textId="77777777" w:rsidR="00620ED5" w:rsidRDefault="00620ED5" w:rsidP="007B1517">
            <w:pPr>
              <w:spacing w:before="4" w:line="240" w:lineRule="exact"/>
            </w:pPr>
          </w:p>
          <w:p w14:paraId="6876E4E1" w14:textId="77777777" w:rsidR="00620ED5" w:rsidRDefault="00620ED5" w:rsidP="007B1517">
            <w:pPr>
              <w:ind w:left="566" w:right="567"/>
              <w:jc w:val="center"/>
              <w:rPr>
                <w:rFonts w:ascii="Arial" w:eastAsia="Arial" w:hAnsi="Arial" w:cs="Arial"/>
                <w:sz w:val="17"/>
                <w:szCs w:val="17"/>
              </w:rPr>
            </w:pPr>
            <w:r>
              <w:rPr>
                <w:rFonts w:ascii="Arial" w:eastAsia="Arial" w:hAnsi="Arial" w:cs="Arial"/>
                <w:b/>
                <w:color w:val="FFFFFF"/>
                <w:w w:val="99"/>
                <w:sz w:val="17"/>
                <w:szCs w:val="17"/>
              </w:rPr>
              <w:t>Project</w:t>
            </w:r>
          </w:p>
        </w:tc>
        <w:tc>
          <w:tcPr>
            <w:tcW w:w="1467" w:type="dxa"/>
            <w:tcBorders>
              <w:top w:val="single" w:sz="4" w:space="0" w:color="000000"/>
              <w:left w:val="single" w:sz="5" w:space="0" w:color="000000"/>
              <w:bottom w:val="single" w:sz="5" w:space="0" w:color="000000"/>
              <w:right w:val="single" w:sz="4" w:space="0" w:color="000000"/>
            </w:tcBorders>
            <w:shd w:val="clear" w:color="auto" w:fill="4E81BC"/>
          </w:tcPr>
          <w:p w14:paraId="34377922" w14:textId="77777777" w:rsidR="00620ED5" w:rsidRDefault="00620ED5" w:rsidP="007B1517">
            <w:pPr>
              <w:spacing w:before="4" w:line="240" w:lineRule="exact"/>
            </w:pPr>
          </w:p>
          <w:p w14:paraId="4F2EEEAF" w14:textId="77777777" w:rsidR="00620ED5" w:rsidRDefault="00620ED5" w:rsidP="007B1517">
            <w:pPr>
              <w:ind w:left="483" w:right="485"/>
              <w:jc w:val="center"/>
              <w:rPr>
                <w:rFonts w:ascii="Arial" w:eastAsia="Arial" w:hAnsi="Arial" w:cs="Arial"/>
                <w:sz w:val="17"/>
                <w:szCs w:val="17"/>
              </w:rPr>
            </w:pPr>
            <w:r>
              <w:rPr>
                <w:rFonts w:ascii="Arial" w:eastAsia="Arial" w:hAnsi="Arial" w:cs="Arial"/>
                <w:b/>
                <w:color w:val="FFFFFF"/>
                <w:w w:val="99"/>
                <w:sz w:val="17"/>
                <w:szCs w:val="17"/>
              </w:rPr>
              <w:t>Ri</w:t>
            </w:r>
            <w:r>
              <w:rPr>
                <w:rFonts w:ascii="Arial" w:eastAsia="Arial" w:hAnsi="Arial" w:cs="Arial"/>
                <w:b/>
                <w:color w:val="FFFFFF"/>
                <w:spacing w:val="-2"/>
                <w:w w:val="99"/>
                <w:sz w:val="17"/>
                <w:szCs w:val="17"/>
              </w:rPr>
              <w:t>v</w:t>
            </w:r>
            <w:r>
              <w:rPr>
                <w:rFonts w:ascii="Arial" w:eastAsia="Arial" w:hAnsi="Arial" w:cs="Arial"/>
                <w:b/>
                <w:color w:val="FFFFFF"/>
                <w:w w:val="99"/>
                <w:sz w:val="17"/>
                <w:szCs w:val="17"/>
              </w:rPr>
              <w:t>er</w:t>
            </w:r>
          </w:p>
        </w:tc>
        <w:tc>
          <w:tcPr>
            <w:tcW w:w="2000" w:type="dxa"/>
            <w:tcBorders>
              <w:top w:val="single" w:sz="4" w:space="0" w:color="000000"/>
              <w:left w:val="single" w:sz="4" w:space="0" w:color="000000"/>
              <w:bottom w:val="single" w:sz="5" w:space="0" w:color="000000"/>
              <w:right w:val="single" w:sz="4" w:space="0" w:color="000000"/>
            </w:tcBorders>
            <w:shd w:val="clear" w:color="auto" w:fill="4E81BC"/>
          </w:tcPr>
          <w:p w14:paraId="5687878A" w14:textId="77777777" w:rsidR="00620ED5" w:rsidRDefault="00620ED5" w:rsidP="007B1517">
            <w:pPr>
              <w:spacing w:before="1" w:line="140" w:lineRule="exact"/>
              <w:rPr>
                <w:sz w:val="15"/>
                <w:szCs w:val="15"/>
              </w:rPr>
            </w:pPr>
          </w:p>
          <w:p w14:paraId="28679C6A" w14:textId="77777777" w:rsidR="00620ED5" w:rsidRDefault="00620ED5" w:rsidP="007B1517">
            <w:pPr>
              <w:spacing w:line="180" w:lineRule="exact"/>
              <w:ind w:left="420" w:right="393" w:firstLine="198"/>
              <w:rPr>
                <w:rFonts w:ascii="Arial" w:eastAsia="Arial" w:hAnsi="Arial" w:cs="Arial"/>
                <w:sz w:val="17"/>
                <w:szCs w:val="17"/>
              </w:rPr>
            </w:pPr>
            <w:r>
              <w:rPr>
                <w:rFonts w:ascii="Arial" w:eastAsia="Arial" w:hAnsi="Arial" w:cs="Arial"/>
                <w:b/>
                <w:color w:val="FFFFFF"/>
                <w:spacing w:val="-1"/>
                <w:sz w:val="17"/>
                <w:szCs w:val="17"/>
              </w:rPr>
              <w:t>Ca</w:t>
            </w:r>
            <w:r>
              <w:rPr>
                <w:rFonts w:ascii="Arial" w:eastAsia="Arial" w:hAnsi="Arial" w:cs="Arial"/>
                <w:b/>
                <w:color w:val="FFFFFF"/>
                <w:spacing w:val="1"/>
                <w:sz w:val="17"/>
                <w:szCs w:val="17"/>
              </w:rPr>
              <w:t>p</w:t>
            </w:r>
            <w:r>
              <w:rPr>
                <w:rFonts w:ascii="Arial" w:eastAsia="Arial" w:hAnsi="Arial" w:cs="Arial"/>
                <w:b/>
                <w:color w:val="FFFFFF"/>
                <w:spacing w:val="-1"/>
                <w:sz w:val="17"/>
                <w:szCs w:val="17"/>
              </w:rPr>
              <w:t>a</w:t>
            </w:r>
            <w:r>
              <w:rPr>
                <w:rFonts w:ascii="Arial" w:eastAsia="Arial" w:hAnsi="Arial" w:cs="Arial"/>
                <w:b/>
                <w:color w:val="FFFFFF"/>
                <w:sz w:val="17"/>
                <w:szCs w:val="17"/>
              </w:rPr>
              <w:t>city/ Spe</w:t>
            </w:r>
            <w:r>
              <w:rPr>
                <w:rFonts w:ascii="Arial" w:eastAsia="Arial" w:hAnsi="Arial" w:cs="Arial"/>
                <w:b/>
                <w:color w:val="FFFFFF"/>
                <w:spacing w:val="-1"/>
                <w:sz w:val="17"/>
                <w:szCs w:val="17"/>
              </w:rPr>
              <w:t>c</w:t>
            </w:r>
            <w:r>
              <w:rPr>
                <w:rFonts w:ascii="Arial" w:eastAsia="Arial" w:hAnsi="Arial" w:cs="Arial"/>
                <w:b/>
                <w:color w:val="FFFFFF"/>
                <w:spacing w:val="-2"/>
                <w:sz w:val="17"/>
                <w:szCs w:val="17"/>
              </w:rPr>
              <w:t>i</w:t>
            </w:r>
            <w:r>
              <w:rPr>
                <w:rFonts w:ascii="Arial" w:eastAsia="Arial" w:hAnsi="Arial" w:cs="Arial"/>
                <w:b/>
                <w:color w:val="FFFFFF"/>
                <w:spacing w:val="1"/>
                <w:sz w:val="17"/>
                <w:szCs w:val="17"/>
              </w:rPr>
              <w:t>f</w:t>
            </w:r>
            <w:r>
              <w:rPr>
                <w:rFonts w:ascii="Arial" w:eastAsia="Arial" w:hAnsi="Arial" w:cs="Arial"/>
                <w:b/>
                <w:color w:val="FFFFFF"/>
                <w:sz w:val="17"/>
                <w:szCs w:val="17"/>
              </w:rPr>
              <w:t>icat</w:t>
            </w:r>
            <w:r>
              <w:rPr>
                <w:rFonts w:ascii="Arial" w:eastAsia="Arial" w:hAnsi="Arial" w:cs="Arial"/>
                <w:b/>
                <w:color w:val="FFFFFF"/>
                <w:spacing w:val="1"/>
                <w:sz w:val="17"/>
                <w:szCs w:val="17"/>
              </w:rPr>
              <w:t>i</w:t>
            </w:r>
            <w:r>
              <w:rPr>
                <w:rFonts w:ascii="Arial" w:eastAsia="Arial" w:hAnsi="Arial" w:cs="Arial"/>
                <w:b/>
                <w:color w:val="FFFFFF"/>
                <w:sz w:val="17"/>
                <w:szCs w:val="17"/>
              </w:rPr>
              <w:t>ons</w:t>
            </w:r>
          </w:p>
        </w:tc>
        <w:tc>
          <w:tcPr>
            <w:tcW w:w="800" w:type="dxa"/>
            <w:tcBorders>
              <w:top w:val="single" w:sz="4" w:space="0" w:color="000000"/>
              <w:left w:val="single" w:sz="4" w:space="0" w:color="000000"/>
              <w:bottom w:val="single" w:sz="5" w:space="0" w:color="000000"/>
              <w:right w:val="single" w:sz="4" w:space="0" w:color="000000"/>
            </w:tcBorders>
            <w:shd w:val="clear" w:color="auto" w:fill="4E81BC"/>
          </w:tcPr>
          <w:p w14:paraId="29E85BD6" w14:textId="77777777" w:rsidR="00620ED5" w:rsidRDefault="00620ED5" w:rsidP="007B1517">
            <w:pPr>
              <w:spacing w:before="4" w:line="240" w:lineRule="exact"/>
            </w:pPr>
          </w:p>
          <w:p w14:paraId="5217E59A" w14:textId="77777777" w:rsidR="00620ED5" w:rsidRDefault="00620ED5" w:rsidP="007B1517">
            <w:pPr>
              <w:ind w:left="207"/>
              <w:rPr>
                <w:rFonts w:ascii="Arial" w:eastAsia="Arial" w:hAnsi="Arial" w:cs="Arial"/>
                <w:sz w:val="17"/>
                <w:szCs w:val="17"/>
              </w:rPr>
            </w:pPr>
            <w:r>
              <w:rPr>
                <w:rFonts w:ascii="Arial" w:eastAsia="Arial" w:hAnsi="Arial" w:cs="Arial"/>
                <w:b/>
                <w:color w:val="FFFFFF"/>
                <w:spacing w:val="-1"/>
                <w:sz w:val="17"/>
                <w:szCs w:val="17"/>
              </w:rPr>
              <w:t>Cost</w:t>
            </w:r>
          </w:p>
        </w:tc>
        <w:tc>
          <w:tcPr>
            <w:tcW w:w="3370" w:type="dxa"/>
            <w:tcBorders>
              <w:top w:val="single" w:sz="4" w:space="0" w:color="000000"/>
              <w:left w:val="single" w:sz="4" w:space="0" w:color="000000"/>
              <w:bottom w:val="single" w:sz="5" w:space="0" w:color="000000"/>
              <w:right w:val="single" w:sz="5" w:space="0" w:color="000000"/>
            </w:tcBorders>
            <w:shd w:val="clear" w:color="auto" w:fill="4E81BC"/>
          </w:tcPr>
          <w:p w14:paraId="79D01C02" w14:textId="77777777" w:rsidR="00620ED5" w:rsidRDefault="00620ED5" w:rsidP="007B1517">
            <w:pPr>
              <w:spacing w:before="4" w:line="240" w:lineRule="exact"/>
            </w:pPr>
          </w:p>
          <w:p w14:paraId="3FCF7B7A" w14:textId="77777777" w:rsidR="00620ED5" w:rsidRDefault="00620ED5" w:rsidP="007B1517">
            <w:pPr>
              <w:ind w:left="1289" w:right="1290"/>
              <w:jc w:val="center"/>
              <w:rPr>
                <w:rFonts w:ascii="Arial" w:eastAsia="Arial" w:hAnsi="Arial" w:cs="Arial"/>
                <w:sz w:val="17"/>
                <w:szCs w:val="17"/>
              </w:rPr>
            </w:pPr>
            <w:r>
              <w:rPr>
                <w:rFonts w:ascii="Arial" w:eastAsia="Arial" w:hAnsi="Arial" w:cs="Arial"/>
                <w:b/>
                <w:color w:val="FFFFFF"/>
                <w:w w:val="99"/>
                <w:sz w:val="17"/>
                <w:szCs w:val="17"/>
              </w:rPr>
              <w:t>Status</w:t>
            </w:r>
          </w:p>
        </w:tc>
        <w:tc>
          <w:tcPr>
            <w:tcW w:w="3556" w:type="dxa"/>
            <w:tcBorders>
              <w:top w:val="single" w:sz="4" w:space="0" w:color="000000"/>
              <w:left w:val="single" w:sz="5" w:space="0" w:color="000000"/>
              <w:bottom w:val="single" w:sz="5" w:space="0" w:color="000000"/>
              <w:right w:val="single" w:sz="4" w:space="0" w:color="000000"/>
            </w:tcBorders>
            <w:shd w:val="clear" w:color="auto" w:fill="4E81BC"/>
          </w:tcPr>
          <w:p w14:paraId="15C0CFD0" w14:textId="77777777" w:rsidR="00620ED5" w:rsidRDefault="00620ED5" w:rsidP="007B1517">
            <w:pPr>
              <w:spacing w:before="4" w:line="240" w:lineRule="exact"/>
            </w:pPr>
          </w:p>
          <w:p w14:paraId="20F125E5" w14:textId="77777777" w:rsidR="00620ED5" w:rsidRDefault="00620ED5" w:rsidP="007B1517">
            <w:pPr>
              <w:ind w:left="1565" w:right="1538"/>
              <w:jc w:val="center"/>
              <w:rPr>
                <w:rFonts w:ascii="Arial" w:eastAsia="Arial" w:hAnsi="Arial" w:cs="Arial"/>
                <w:sz w:val="17"/>
                <w:szCs w:val="17"/>
              </w:rPr>
            </w:pPr>
            <w:r>
              <w:rPr>
                <w:rFonts w:ascii="Arial" w:eastAsia="Arial" w:hAnsi="Arial" w:cs="Arial"/>
                <w:b/>
                <w:color w:val="FFFFFF"/>
                <w:w w:val="99"/>
                <w:sz w:val="17"/>
                <w:szCs w:val="17"/>
              </w:rPr>
              <w:t>Remarks</w:t>
            </w:r>
          </w:p>
        </w:tc>
      </w:tr>
      <w:tr w:rsidR="00620ED5" w14:paraId="6E212E50" w14:textId="77777777" w:rsidTr="007B1517">
        <w:trPr>
          <w:trHeight w:hRule="exact" w:val="1389"/>
        </w:trPr>
        <w:tc>
          <w:tcPr>
            <w:tcW w:w="1783" w:type="dxa"/>
            <w:tcBorders>
              <w:top w:val="single" w:sz="5" w:space="0" w:color="000000"/>
              <w:left w:val="single" w:sz="4" w:space="0" w:color="000000"/>
              <w:bottom w:val="single" w:sz="4" w:space="0" w:color="000000"/>
              <w:right w:val="single" w:sz="5" w:space="0" w:color="000000"/>
            </w:tcBorders>
          </w:tcPr>
          <w:p w14:paraId="7BC6B5BF" w14:textId="77777777" w:rsidR="00620ED5" w:rsidRPr="00587548" w:rsidRDefault="00620ED5" w:rsidP="007B1517">
            <w:pPr>
              <w:rPr>
                <w:rFonts w:eastAsia="Arial" w:cs="Arial"/>
                <w:sz w:val="18"/>
                <w:szCs w:val="18"/>
              </w:rPr>
            </w:pPr>
            <w:r w:rsidRPr="00587548">
              <w:rPr>
                <w:rFonts w:eastAsia="Arial" w:cs="Arial"/>
                <w:spacing w:val="-1"/>
                <w:sz w:val="18"/>
                <w:szCs w:val="18"/>
              </w:rPr>
              <w:t>1</w:t>
            </w:r>
            <w:r w:rsidRPr="00587548">
              <w:rPr>
                <w:rFonts w:eastAsia="Arial" w:cs="Arial"/>
                <w:sz w:val="18"/>
                <w:szCs w:val="18"/>
              </w:rPr>
              <w:t xml:space="preserve">.   </w:t>
            </w:r>
            <w:r w:rsidRPr="00587548">
              <w:rPr>
                <w:rFonts w:eastAsia="Arial" w:cs="Arial"/>
                <w:spacing w:val="10"/>
                <w:sz w:val="18"/>
                <w:szCs w:val="18"/>
              </w:rPr>
              <w:t xml:space="preserve"> </w:t>
            </w:r>
            <w:proofErr w:type="spellStart"/>
            <w:r w:rsidRPr="00587548">
              <w:rPr>
                <w:rFonts w:eastAsia="Arial" w:cs="Arial"/>
                <w:spacing w:val="-2"/>
                <w:sz w:val="18"/>
                <w:szCs w:val="18"/>
              </w:rPr>
              <w:t>M</w:t>
            </w:r>
            <w:r w:rsidRPr="00587548">
              <w:rPr>
                <w:rFonts w:eastAsia="Arial" w:cs="Arial"/>
                <w:sz w:val="18"/>
                <w:szCs w:val="18"/>
              </w:rPr>
              <w:t>o</w:t>
            </w:r>
            <w:r w:rsidRPr="00587548">
              <w:rPr>
                <w:rFonts w:eastAsia="Arial" w:cs="Arial"/>
                <w:spacing w:val="-1"/>
                <w:sz w:val="18"/>
                <w:szCs w:val="18"/>
              </w:rPr>
              <w:t>n</w:t>
            </w:r>
            <w:r w:rsidRPr="00587548">
              <w:rPr>
                <w:rFonts w:eastAsia="Arial" w:cs="Arial"/>
                <w:sz w:val="18"/>
                <w:szCs w:val="18"/>
              </w:rPr>
              <w:t>on</w:t>
            </w:r>
            <w:r w:rsidRPr="00587548">
              <w:rPr>
                <w:rFonts w:eastAsia="Arial" w:cs="Arial"/>
                <w:spacing w:val="-2"/>
                <w:sz w:val="18"/>
                <w:szCs w:val="18"/>
              </w:rPr>
              <w:t>t</w:t>
            </w:r>
            <w:r w:rsidRPr="00587548">
              <w:rPr>
                <w:rFonts w:eastAsia="Arial" w:cs="Arial"/>
                <w:spacing w:val="2"/>
                <w:sz w:val="18"/>
                <w:szCs w:val="18"/>
              </w:rPr>
              <w:t>š</w:t>
            </w:r>
            <w:r w:rsidRPr="00587548">
              <w:rPr>
                <w:rFonts w:eastAsia="Arial" w:cs="Arial"/>
                <w:sz w:val="18"/>
                <w:szCs w:val="18"/>
              </w:rPr>
              <w:t>a</w:t>
            </w:r>
            <w:proofErr w:type="spellEnd"/>
          </w:p>
          <w:p w14:paraId="11376B88" w14:textId="77777777" w:rsidR="00620ED5" w:rsidRPr="00587548" w:rsidRDefault="00620ED5" w:rsidP="007B1517">
            <w:pPr>
              <w:spacing w:line="180" w:lineRule="exact"/>
              <w:rPr>
                <w:rFonts w:eastAsia="Arial" w:cs="Arial"/>
                <w:sz w:val="18"/>
                <w:szCs w:val="18"/>
              </w:rPr>
            </w:pPr>
            <w:r>
              <w:rPr>
                <w:rFonts w:eastAsia="Arial" w:cs="Arial"/>
                <w:spacing w:val="-1"/>
                <w:sz w:val="18"/>
                <w:szCs w:val="18"/>
              </w:rPr>
              <w:t xml:space="preserve">       </w:t>
            </w:r>
            <w:r w:rsidRPr="00587548">
              <w:rPr>
                <w:rFonts w:eastAsia="Arial" w:cs="Arial"/>
                <w:spacing w:val="-1"/>
                <w:sz w:val="18"/>
                <w:szCs w:val="18"/>
              </w:rPr>
              <w:t>Pum</w:t>
            </w:r>
            <w:r w:rsidRPr="00587548">
              <w:rPr>
                <w:rFonts w:eastAsia="Arial" w:cs="Arial"/>
                <w:sz w:val="18"/>
                <w:szCs w:val="18"/>
              </w:rPr>
              <w:t>p/</w:t>
            </w:r>
            <w:r w:rsidRPr="00587548">
              <w:rPr>
                <w:rFonts w:eastAsia="Arial" w:cs="Arial"/>
                <w:spacing w:val="-5"/>
                <w:sz w:val="18"/>
                <w:szCs w:val="18"/>
              </w:rPr>
              <w:t xml:space="preserve"> </w:t>
            </w:r>
            <w:r w:rsidRPr="00587548">
              <w:rPr>
                <w:rFonts w:eastAsia="Arial" w:cs="Arial"/>
                <w:spacing w:val="1"/>
                <w:sz w:val="18"/>
                <w:szCs w:val="18"/>
              </w:rPr>
              <w:t>S</w:t>
            </w:r>
            <w:r w:rsidRPr="00587548">
              <w:rPr>
                <w:rFonts w:eastAsia="Arial" w:cs="Arial"/>
                <w:spacing w:val="-2"/>
                <w:sz w:val="18"/>
                <w:szCs w:val="18"/>
              </w:rPr>
              <w:t>t</w:t>
            </w:r>
            <w:r w:rsidRPr="00587548">
              <w:rPr>
                <w:rFonts w:eastAsia="Arial" w:cs="Arial"/>
                <w:spacing w:val="-1"/>
                <w:sz w:val="18"/>
                <w:szCs w:val="18"/>
              </w:rPr>
              <w:t>o</w:t>
            </w:r>
            <w:r w:rsidRPr="00587548">
              <w:rPr>
                <w:rFonts w:eastAsia="Arial" w:cs="Arial"/>
                <w:spacing w:val="1"/>
                <w:sz w:val="18"/>
                <w:szCs w:val="18"/>
              </w:rPr>
              <w:t>r</w:t>
            </w:r>
            <w:r w:rsidRPr="00587548">
              <w:rPr>
                <w:rFonts w:eastAsia="Arial" w:cs="Arial"/>
                <w:spacing w:val="-1"/>
                <w:sz w:val="18"/>
                <w:szCs w:val="18"/>
              </w:rPr>
              <w:t>a</w:t>
            </w:r>
            <w:r w:rsidRPr="00587548">
              <w:rPr>
                <w:rFonts w:eastAsia="Arial" w:cs="Arial"/>
                <w:sz w:val="18"/>
                <w:szCs w:val="18"/>
              </w:rPr>
              <w:t>ge</w:t>
            </w:r>
          </w:p>
        </w:tc>
        <w:tc>
          <w:tcPr>
            <w:tcW w:w="1467" w:type="dxa"/>
            <w:tcBorders>
              <w:top w:val="single" w:sz="5" w:space="0" w:color="000000"/>
              <w:left w:val="single" w:sz="5" w:space="0" w:color="000000"/>
              <w:bottom w:val="single" w:sz="4" w:space="0" w:color="000000"/>
              <w:right w:val="single" w:sz="4" w:space="0" w:color="000000"/>
            </w:tcBorders>
          </w:tcPr>
          <w:p w14:paraId="1624FFB9" w14:textId="77777777" w:rsidR="00620ED5" w:rsidRDefault="00620ED5" w:rsidP="007B1517">
            <w:pPr>
              <w:ind w:right="191"/>
              <w:rPr>
                <w:rFonts w:eastAsia="Arial" w:cs="Arial"/>
                <w:sz w:val="18"/>
                <w:szCs w:val="18"/>
              </w:rPr>
            </w:pPr>
            <w:r>
              <w:rPr>
                <w:sz w:val="18"/>
                <w:szCs w:val="18"/>
              </w:rPr>
              <w:t xml:space="preserve"> </w:t>
            </w:r>
            <w:proofErr w:type="spellStart"/>
            <w:r w:rsidRPr="00587548">
              <w:rPr>
                <w:rFonts w:eastAsia="Arial" w:cs="Arial"/>
                <w:sz w:val="18"/>
                <w:szCs w:val="18"/>
              </w:rPr>
              <w:t>P</w:t>
            </w:r>
            <w:r w:rsidRPr="00587548">
              <w:rPr>
                <w:rFonts w:eastAsia="Arial" w:cs="Arial"/>
                <w:spacing w:val="-1"/>
                <w:sz w:val="18"/>
                <w:szCs w:val="18"/>
              </w:rPr>
              <w:t>i</w:t>
            </w:r>
            <w:r w:rsidRPr="00587548">
              <w:rPr>
                <w:rFonts w:eastAsia="Arial" w:cs="Arial"/>
                <w:sz w:val="18"/>
                <w:szCs w:val="18"/>
              </w:rPr>
              <w:t>t</w:t>
            </w:r>
            <w:r w:rsidRPr="00587548">
              <w:rPr>
                <w:rFonts w:eastAsia="Arial" w:cs="Arial"/>
                <w:spacing w:val="-1"/>
                <w:sz w:val="18"/>
                <w:szCs w:val="18"/>
              </w:rPr>
              <w:t>s</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g</w:t>
            </w:r>
            <w:proofErr w:type="spellEnd"/>
            <w:r w:rsidRPr="00587548">
              <w:rPr>
                <w:rFonts w:eastAsia="Arial" w:cs="Arial"/>
                <w:spacing w:val="-6"/>
                <w:sz w:val="18"/>
                <w:szCs w:val="18"/>
              </w:rPr>
              <w:t xml:space="preserve"> </w:t>
            </w:r>
            <w:r w:rsidRPr="00587548">
              <w:rPr>
                <w:rFonts w:eastAsia="Arial" w:cs="Arial"/>
                <w:sz w:val="18"/>
                <w:szCs w:val="18"/>
              </w:rPr>
              <w:t>Ri</w:t>
            </w:r>
            <w:r w:rsidRPr="00587548">
              <w:rPr>
                <w:rFonts w:eastAsia="Arial" w:cs="Arial"/>
                <w:spacing w:val="-1"/>
                <w:sz w:val="18"/>
                <w:szCs w:val="18"/>
              </w:rPr>
              <w:t>ve</w:t>
            </w:r>
            <w:r w:rsidRPr="00587548">
              <w:rPr>
                <w:rFonts w:eastAsia="Arial" w:cs="Arial"/>
                <w:sz w:val="18"/>
                <w:szCs w:val="18"/>
              </w:rPr>
              <w:t xml:space="preserve">r </w:t>
            </w:r>
            <w:r>
              <w:rPr>
                <w:rFonts w:eastAsia="Arial" w:cs="Arial"/>
                <w:sz w:val="18"/>
                <w:szCs w:val="18"/>
              </w:rPr>
              <w:t xml:space="preserve"> </w:t>
            </w:r>
          </w:p>
          <w:p w14:paraId="24732258" w14:textId="77777777" w:rsidR="00620ED5" w:rsidRDefault="00620ED5" w:rsidP="007B1517">
            <w:pPr>
              <w:ind w:right="191"/>
              <w:rPr>
                <w:rFonts w:eastAsia="Arial" w:cs="Arial"/>
                <w:sz w:val="18"/>
                <w:szCs w:val="18"/>
              </w:rPr>
            </w:pPr>
            <w:r>
              <w:rPr>
                <w:rFonts w:eastAsia="Arial" w:cs="Arial"/>
                <w:sz w:val="18"/>
                <w:szCs w:val="18"/>
              </w:rPr>
              <w:t xml:space="preserve"> </w:t>
            </w:r>
            <w:r w:rsidRPr="00587548">
              <w:rPr>
                <w:rFonts w:eastAsia="Arial" w:cs="Arial"/>
                <w:sz w:val="18"/>
                <w:szCs w:val="18"/>
              </w:rPr>
              <w:t>(trib</w:t>
            </w:r>
            <w:r w:rsidRPr="00587548">
              <w:rPr>
                <w:rFonts w:eastAsia="Arial" w:cs="Arial"/>
                <w:spacing w:val="-1"/>
                <w:sz w:val="18"/>
                <w:szCs w:val="18"/>
              </w:rPr>
              <w:t>u</w:t>
            </w:r>
            <w:r w:rsidRPr="00587548">
              <w:rPr>
                <w:rFonts w:eastAsia="Arial" w:cs="Arial"/>
                <w:sz w:val="18"/>
                <w:szCs w:val="18"/>
              </w:rPr>
              <w:t>t</w:t>
            </w:r>
            <w:r w:rsidRPr="00587548">
              <w:rPr>
                <w:rFonts w:eastAsia="Arial" w:cs="Arial"/>
                <w:spacing w:val="-1"/>
                <w:sz w:val="18"/>
                <w:szCs w:val="18"/>
              </w:rPr>
              <w:t>a</w:t>
            </w:r>
            <w:r w:rsidRPr="00587548">
              <w:rPr>
                <w:rFonts w:eastAsia="Arial" w:cs="Arial"/>
                <w:spacing w:val="2"/>
                <w:sz w:val="18"/>
                <w:szCs w:val="18"/>
              </w:rPr>
              <w:t>r</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z w:val="18"/>
                <w:szCs w:val="18"/>
              </w:rPr>
              <w:t xml:space="preserve">of </w:t>
            </w:r>
            <w:r w:rsidRPr="00587548">
              <w:rPr>
                <w:rFonts w:eastAsia="Arial" w:cs="Arial"/>
                <w:spacing w:val="-2"/>
                <w:sz w:val="18"/>
                <w:szCs w:val="18"/>
              </w:rPr>
              <w:t>t</w:t>
            </w:r>
            <w:r w:rsidRPr="00587548">
              <w:rPr>
                <w:rFonts w:eastAsia="Arial" w:cs="Arial"/>
                <w:sz w:val="18"/>
                <w:szCs w:val="18"/>
              </w:rPr>
              <w:t>he</w:t>
            </w:r>
          </w:p>
          <w:p w14:paraId="6FF93E0B" w14:textId="77777777" w:rsidR="00620ED5" w:rsidRPr="00587548" w:rsidRDefault="00620ED5" w:rsidP="007B1517">
            <w:pPr>
              <w:ind w:right="191"/>
              <w:rPr>
                <w:rFonts w:eastAsia="Arial" w:cs="Arial"/>
                <w:sz w:val="18"/>
                <w:szCs w:val="18"/>
              </w:rPr>
            </w:pPr>
            <w:r w:rsidRPr="00587548">
              <w:rPr>
                <w:rFonts w:eastAsia="Arial" w:cs="Arial"/>
                <w:sz w:val="18"/>
                <w:szCs w:val="18"/>
              </w:rPr>
              <w:t xml:space="preserve"> Caledon</w:t>
            </w:r>
            <w:r w:rsidRPr="00587548">
              <w:rPr>
                <w:rFonts w:eastAsia="Arial" w:cs="Arial"/>
                <w:spacing w:val="-7"/>
                <w:sz w:val="18"/>
                <w:szCs w:val="18"/>
              </w:rPr>
              <w:t xml:space="preserve"> </w:t>
            </w:r>
            <w:r w:rsidRPr="00587548">
              <w:rPr>
                <w:rFonts w:eastAsia="Arial" w:cs="Arial"/>
                <w:sz w:val="18"/>
                <w:szCs w:val="18"/>
              </w:rPr>
              <w:t>Riv</w:t>
            </w:r>
            <w:r w:rsidRPr="00587548">
              <w:rPr>
                <w:rFonts w:eastAsia="Arial" w:cs="Arial"/>
                <w:spacing w:val="-1"/>
                <w:sz w:val="18"/>
                <w:szCs w:val="18"/>
              </w:rPr>
              <w:t>e</w:t>
            </w:r>
            <w:r w:rsidRPr="00587548">
              <w:rPr>
                <w:rFonts w:eastAsia="Arial" w:cs="Arial"/>
                <w:sz w:val="18"/>
                <w:szCs w:val="18"/>
              </w:rPr>
              <w:t>r)</w:t>
            </w:r>
          </w:p>
        </w:tc>
        <w:tc>
          <w:tcPr>
            <w:tcW w:w="2000" w:type="dxa"/>
            <w:tcBorders>
              <w:top w:val="single" w:sz="5" w:space="0" w:color="000000"/>
              <w:left w:val="single" w:sz="4" w:space="0" w:color="000000"/>
              <w:bottom w:val="single" w:sz="4" w:space="0" w:color="000000"/>
              <w:right w:val="single" w:sz="4" w:space="0" w:color="000000"/>
            </w:tcBorders>
          </w:tcPr>
          <w:p w14:paraId="47CE0F0D" w14:textId="77777777" w:rsidR="00620ED5" w:rsidRDefault="00620ED5" w:rsidP="007B1517">
            <w:pPr>
              <w:spacing w:line="180" w:lineRule="exact"/>
              <w:ind w:right="156"/>
              <w:rPr>
                <w:rFonts w:eastAsia="Arial" w:cs="Arial"/>
                <w:sz w:val="18"/>
                <w:szCs w:val="18"/>
              </w:rPr>
            </w:pPr>
            <w:r>
              <w:rPr>
                <w:sz w:val="18"/>
                <w:szCs w:val="18"/>
              </w:rPr>
              <w:t xml:space="preserve"> </w:t>
            </w:r>
            <w:r w:rsidRPr="00587548">
              <w:rPr>
                <w:rFonts w:eastAsia="Arial" w:cs="Arial"/>
                <w:spacing w:val="-1"/>
                <w:sz w:val="18"/>
                <w:szCs w:val="18"/>
              </w:rPr>
              <w:t>Ca</w:t>
            </w:r>
            <w:r w:rsidRPr="00587548">
              <w:rPr>
                <w:rFonts w:eastAsia="Arial" w:cs="Arial"/>
                <w:sz w:val="18"/>
                <w:szCs w:val="18"/>
              </w:rPr>
              <w:t>p</w:t>
            </w:r>
            <w:r w:rsidRPr="00587548">
              <w:rPr>
                <w:rFonts w:eastAsia="Arial" w:cs="Arial"/>
                <w:spacing w:val="-1"/>
                <w:sz w:val="18"/>
                <w:szCs w:val="18"/>
              </w:rPr>
              <w:t>ac</w:t>
            </w:r>
            <w:r w:rsidRPr="00587548">
              <w:rPr>
                <w:rFonts w:eastAsia="Arial" w:cs="Arial"/>
                <w:spacing w:val="1"/>
                <w:sz w:val="18"/>
                <w:szCs w:val="18"/>
              </w:rPr>
              <w:t>i</w:t>
            </w:r>
            <w:r w:rsidRPr="00587548">
              <w:rPr>
                <w:rFonts w:eastAsia="Arial" w:cs="Arial"/>
                <w:spacing w:val="2"/>
                <w:sz w:val="18"/>
                <w:szCs w:val="18"/>
              </w:rPr>
              <w:t>t</w:t>
            </w:r>
            <w:r w:rsidRPr="00587548">
              <w:rPr>
                <w:rFonts w:eastAsia="Arial" w:cs="Arial"/>
                <w:spacing w:val="-3"/>
                <w:sz w:val="18"/>
                <w:szCs w:val="18"/>
              </w:rPr>
              <w:t>y</w:t>
            </w:r>
            <w:r w:rsidRPr="00587548">
              <w:rPr>
                <w:rFonts w:eastAsia="Arial" w:cs="Arial"/>
                <w:spacing w:val="-1"/>
                <w:sz w:val="18"/>
                <w:szCs w:val="18"/>
              </w:rPr>
              <w:t>=</w:t>
            </w:r>
            <w:r w:rsidRPr="00587548">
              <w:rPr>
                <w:rFonts w:eastAsia="Arial" w:cs="Arial"/>
                <w:sz w:val="18"/>
                <w:szCs w:val="18"/>
              </w:rPr>
              <w:t>1</w:t>
            </w:r>
            <w:r w:rsidRPr="00587548">
              <w:rPr>
                <w:rFonts w:eastAsia="Arial" w:cs="Arial"/>
                <w:spacing w:val="-7"/>
                <w:sz w:val="18"/>
                <w:szCs w:val="18"/>
              </w:rPr>
              <w:t xml:space="preserve"> </w:t>
            </w:r>
            <w:r w:rsidRPr="00587548">
              <w:rPr>
                <w:rFonts w:eastAsia="Arial" w:cs="Arial"/>
                <w:spacing w:val="-1"/>
                <w:w w:val="99"/>
                <w:sz w:val="18"/>
                <w:szCs w:val="18"/>
              </w:rPr>
              <w:t>0</w:t>
            </w:r>
            <w:r w:rsidRPr="00587548">
              <w:rPr>
                <w:rFonts w:eastAsia="Arial" w:cs="Arial"/>
                <w:w w:val="99"/>
                <w:sz w:val="18"/>
                <w:szCs w:val="18"/>
              </w:rPr>
              <w:t>0</w:t>
            </w:r>
            <w:r w:rsidRPr="00587548">
              <w:rPr>
                <w:rFonts w:eastAsia="Arial" w:cs="Arial"/>
                <w:spacing w:val="-1"/>
                <w:w w:val="99"/>
                <w:sz w:val="18"/>
                <w:szCs w:val="18"/>
              </w:rPr>
              <w:t>0</w:t>
            </w:r>
            <w:r w:rsidRPr="00587548">
              <w:rPr>
                <w:rFonts w:eastAsia="Arial" w:cs="Arial"/>
                <w:w w:val="99"/>
                <w:sz w:val="18"/>
                <w:szCs w:val="18"/>
              </w:rPr>
              <w:t>MW N</w:t>
            </w:r>
            <w:r w:rsidRPr="00587548">
              <w:rPr>
                <w:rFonts w:eastAsia="Arial" w:cs="Arial"/>
                <w:spacing w:val="-1"/>
                <w:w w:val="99"/>
                <w:sz w:val="18"/>
                <w:szCs w:val="18"/>
              </w:rPr>
              <w:t>e</w:t>
            </w:r>
            <w:r w:rsidRPr="00587548">
              <w:rPr>
                <w:rFonts w:eastAsia="Arial" w:cs="Arial"/>
                <w:sz w:val="18"/>
                <w:szCs w:val="18"/>
              </w:rPr>
              <w:t>t</w:t>
            </w:r>
          </w:p>
          <w:p w14:paraId="472444A8" w14:textId="77777777" w:rsidR="00620ED5" w:rsidRPr="00587548" w:rsidRDefault="00620ED5" w:rsidP="007B1517">
            <w:pPr>
              <w:spacing w:line="180" w:lineRule="exact"/>
              <w:ind w:right="156"/>
              <w:rPr>
                <w:rFonts w:eastAsia="Arial" w:cs="Arial"/>
                <w:sz w:val="18"/>
                <w:szCs w:val="18"/>
              </w:rPr>
            </w:pPr>
            <w:r>
              <w:rPr>
                <w:rFonts w:eastAsia="Arial" w:cs="Arial"/>
                <w:sz w:val="18"/>
                <w:szCs w:val="18"/>
              </w:rPr>
              <w:t xml:space="preserve"> </w:t>
            </w:r>
            <w:r w:rsidRPr="00587548">
              <w:rPr>
                <w:rFonts w:eastAsia="Arial" w:cs="Arial"/>
                <w:sz w:val="18"/>
                <w:szCs w:val="18"/>
              </w:rPr>
              <w:t>S</w:t>
            </w:r>
            <w:r w:rsidRPr="00587548">
              <w:rPr>
                <w:rFonts w:eastAsia="Arial" w:cs="Arial"/>
                <w:spacing w:val="-2"/>
                <w:sz w:val="18"/>
                <w:szCs w:val="18"/>
              </w:rPr>
              <w:t>t</w:t>
            </w:r>
            <w:r w:rsidRPr="00587548">
              <w:rPr>
                <w:rFonts w:eastAsia="Arial" w:cs="Arial"/>
                <w:sz w:val="18"/>
                <w:szCs w:val="18"/>
              </w:rPr>
              <w:t>at</w:t>
            </w:r>
            <w:r w:rsidRPr="00587548">
              <w:rPr>
                <w:rFonts w:eastAsia="Arial" w:cs="Arial"/>
                <w:spacing w:val="-1"/>
                <w:sz w:val="18"/>
                <w:szCs w:val="18"/>
              </w:rPr>
              <w:t>i</w:t>
            </w:r>
            <w:r w:rsidRPr="00587548">
              <w:rPr>
                <w:rFonts w:eastAsia="Arial" w:cs="Arial"/>
                <w:sz w:val="18"/>
                <w:szCs w:val="18"/>
              </w:rPr>
              <w:t>c</w:t>
            </w:r>
            <w:r w:rsidRPr="00587548">
              <w:rPr>
                <w:rFonts w:eastAsia="Arial" w:cs="Arial"/>
                <w:spacing w:val="-4"/>
                <w:sz w:val="18"/>
                <w:szCs w:val="18"/>
              </w:rPr>
              <w:t xml:space="preserve"> </w:t>
            </w:r>
            <w:r w:rsidRPr="00587548">
              <w:rPr>
                <w:rFonts w:eastAsia="Arial" w:cs="Arial"/>
                <w:sz w:val="18"/>
                <w:szCs w:val="18"/>
              </w:rPr>
              <w:t>H</w:t>
            </w:r>
            <w:r w:rsidRPr="00587548">
              <w:rPr>
                <w:rFonts w:eastAsia="Arial" w:cs="Arial"/>
                <w:spacing w:val="-1"/>
                <w:sz w:val="18"/>
                <w:szCs w:val="18"/>
              </w:rPr>
              <w:t>e</w:t>
            </w:r>
            <w:r w:rsidRPr="00587548">
              <w:rPr>
                <w:rFonts w:eastAsia="Arial" w:cs="Arial"/>
                <w:sz w:val="18"/>
                <w:szCs w:val="18"/>
              </w:rPr>
              <w:t>a</w:t>
            </w:r>
            <w:r w:rsidRPr="00587548">
              <w:rPr>
                <w:rFonts w:eastAsia="Arial" w:cs="Arial"/>
                <w:spacing w:val="-1"/>
                <w:sz w:val="18"/>
                <w:szCs w:val="18"/>
              </w:rPr>
              <w:t>d=</w:t>
            </w:r>
            <w:r w:rsidRPr="00587548">
              <w:rPr>
                <w:rFonts w:eastAsia="Arial" w:cs="Arial"/>
                <w:sz w:val="18"/>
                <w:szCs w:val="18"/>
              </w:rPr>
              <w:t>6</w:t>
            </w:r>
            <w:r w:rsidRPr="00587548">
              <w:rPr>
                <w:rFonts w:eastAsia="Arial" w:cs="Arial"/>
                <w:spacing w:val="-1"/>
                <w:sz w:val="18"/>
                <w:szCs w:val="18"/>
              </w:rPr>
              <w:t>2</w:t>
            </w:r>
            <w:r w:rsidRPr="00587548">
              <w:rPr>
                <w:rFonts w:eastAsia="Arial" w:cs="Arial"/>
                <w:sz w:val="18"/>
                <w:szCs w:val="18"/>
              </w:rPr>
              <w:t>0m</w:t>
            </w:r>
          </w:p>
        </w:tc>
        <w:tc>
          <w:tcPr>
            <w:tcW w:w="800" w:type="dxa"/>
            <w:tcBorders>
              <w:top w:val="single" w:sz="5" w:space="0" w:color="000000"/>
              <w:left w:val="single" w:sz="4" w:space="0" w:color="000000"/>
              <w:bottom w:val="single" w:sz="4" w:space="0" w:color="000000"/>
              <w:right w:val="single" w:sz="4" w:space="0" w:color="000000"/>
            </w:tcBorders>
          </w:tcPr>
          <w:p w14:paraId="556AC030" w14:textId="77777777" w:rsidR="00620ED5" w:rsidRPr="00587548" w:rsidRDefault="00620ED5" w:rsidP="007B1517">
            <w:pPr>
              <w:rPr>
                <w:sz w:val="18"/>
                <w:szCs w:val="18"/>
              </w:rPr>
            </w:pPr>
          </w:p>
        </w:tc>
        <w:tc>
          <w:tcPr>
            <w:tcW w:w="3370" w:type="dxa"/>
            <w:tcBorders>
              <w:top w:val="single" w:sz="5" w:space="0" w:color="000000"/>
              <w:left w:val="single" w:sz="4" w:space="0" w:color="000000"/>
              <w:bottom w:val="single" w:sz="4" w:space="0" w:color="000000"/>
              <w:right w:val="single" w:sz="5" w:space="0" w:color="000000"/>
            </w:tcBorders>
          </w:tcPr>
          <w:p w14:paraId="7B5BE580" w14:textId="77777777" w:rsidR="00620ED5" w:rsidRDefault="00620ED5" w:rsidP="007B1517">
            <w:pPr>
              <w:ind w:right="297"/>
              <w:rPr>
                <w:rFonts w:eastAsia="Arial" w:cs="Arial"/>
                <w:sz w:val="18"/>
                <w:szCs w:val="18"/>
              </w:rPr>
            </w:pPr>
            <w:r>
              <w:rPr>
                <w:sz w:val="18"/>
                <w:szCs w:val="18"/>
              </w:rPr>
              <w:t xml:space="preserve"> </w:t>
            </w:r>
            <w:r w:rsidRPr="00587548">
              <w:rPr>
                <w:rFonts w:eastAsia="Arial" w:cs="Arial"/>
                <w:spacing w:val="-1"/>
                <w:sz w:val="18"/>
                <w:szCs w:val="18"/>
              </w:rPr>
              <w:t>M</w:t>
            </w:r>
            <w:r w:rsidRPr="00587548">
              <w:rPr>
                <w:rFonts w:eastAsia="Arial" w:cs="Arial"/>
                <w:sz w:val="18"/>
                <w:szCs w:val="18"/>
              </w:rPr>
              <w:t>em</w:t>
            </w:r>
            <w:r w:rsidRPr="00587548">
              <w:rPr>
                <w:rFonts w:eastAsia="Arial" w:cs="Arial"/>
                <w:spacing w:val="-1"/>
                <w:sz w:val="18"/>
                <w:szCs w:val="18"/>
              </w:rPr>
              <w:t>or</w:t>
            </w:r>
            <w:r w:rsidRPr="00587548">
              <w:rPr>
                <w:rFonts w:eastAsia="Arial" w:cs="Arial"/>
                <w:sz w:val="18"/>
                <w:szCs w:val="18"/>
              </w:rPr>
              <w:t>a</w:t>
            </w:r>
            <w:r w:rsidRPr="00587548">
              <w:rPr>
                <w:rFonts w:eastAsia="Arial" w:cs="Arial"/>
                <w:spacing w:val="-1"/>
                <w:sz w:val="18"/>
                <w:szCs w:val="18"/>
              </w:rPr>
              <w:t>nd</w:t>
            </w:r>
            <w:r w:rsidRPr="00587548">
              <w:rPr>
                <w:rFonts w:eastAsia="Arial" w:cs="Arial"/>
                <w:sz w:val="18"/>
                <w:szCs w:val="18"/>
              </w:rPr>
              <w:t>um</w:t>
            </w:r>
            <w:r w:rsidRPr="00587548">
              <w:rPr>
                <w:rFonts w:eastAsia="Arial" w:cs="Arial"/>
                <w:spacing w:val="-10"/>
                <w:sz w:val="18"/>
                <w:szCs w:val="18"/>
              </w:rPr>
              <w:t xml:space="preserve"> </w:t>
            </w:r>
            <w:r w:rsidRPr="00587548">
              <w:rPr>
                <w:rFonts w:eastAsia="Arial" w:cs="Arial"/>
                <w:spacing w:val="-1"/>
                <w:sz w:val="18"/>
                <w:szCs w:val="18"/>
              </w:rPr>
              <w:t>o</w:t>
            </w:r>
            <w:r w:rsidRPr="00587548">
              <w:rPr>
                <w:rFonts w:eastAsia="Arial" w:cs="Arial"/>
                <w:sz w:val="18"/>
                <w:szCs w:val="18"/>
              </w:rPr>
              <w:t>f</w:t>
            </w:r>
            <w:r w:rsidRPr="00587548">
              <w:rPr>
                <w:rFonts w:eastAsia="Arial" w:cs="Arial"/>
                <w:spacing w:val="-2"/>
                <w:sz w:val="18"/>
                <w:szCs w:val="18"/>
              </w:rPr>
              <w:t xml:space="preserve"> </w:t>
            </w:r>
            <w:r w:rsidRPr="00587548">
              <w:rPr>
                <w:rFonts w:eastAsia="Arial" w:cs="Arial"/>
                <w:spacing w:val="1"/>
                <w:sz w:val="18"/>
                <w:szCs w:val="18"/>
              </w:rPr>
              <w:t>U</w:t>
            </w:r>
            <w:r w:rsidRPr="00587548">
              <w:rPr>
                <w:rFonts w:eastAsia="Arial" w:cs="Arial"/>
                <w:spacing w:val="-1"/>
                <w:sz w:val="18"/>
                <w:szCs w:val="18"/>
              </w:rPr>
              <w:t>nder</w:t>
            </w:r>
            <w:r w:rsidRPr="00587548">
              <w:rPr>
                <w:rFonts w:eastAsia="Arial" w:cs="Arial"/>
                <w:sz w:val="18"/>
                <w:szCs w:val="18"/>
              </w:rPr>
              <w:t>sta</w:t>
            </w:r>
            <w:r w:rsidRPr="00587548">
              <w:rPr>
                <w:rFonts w:eastAsia="Arial" w:cs="Arial"/>
                <w:spacing w:val="-1"/>
                <w:sz w:val="18"/>
                <w:szCs w:val="18"/>
              </w:rPr>
              <w:t>n</w:t>
            </w:r>
            <w:r w:rsidRPr="00587548">
              <w:rPr>
                <w:rFonts w:eastAsia="Arial" w:cs="Arial"/>
                <w:sz w:val="18"/>
                <w:szCs w:val="18"/>
              </w:rPr>
              <w:t>d</w:t>
            </w:r>
            <w:r w:rsidRPr="00587548">
              <w:rPr>
                <w:rFonts w:eastAsia="Arial" w:cs="Arial"/>
                <w:spacing w:val="1"/>
                <w:sz w:val="18"/>
                <w:szCs w:val="18"/>
              </w:rPr>
              <w:t>i</w:t>
            </w:r>
            <w:r w:rsidRPr="00587548">
              <w:rPr>
                <w:rFonts w:eastAsia="Arial" w:cs="Arial"/>
                <w:spacing w:val="-1"/>
                <w:sz w:val="18"/>
                <w:szCs w:val="18"/>
              </w:rPr>
              <w:t>n</w:t>
            </w:r>
            <w:r w:rsidRPr="00587548">
              <w:rPr>
                <w:rFonts w:eastAsia="Arial" w:cs="Arial"/>
                <w:sz w:val="18"/>
                <w:szCs w:val="18"/>
              </w:rPr>
              <w:t>g</w:t>
            </w:r>
            <w:r w:rsidRPr="00587548">
              <w:rPr>
                <w:rFonts w:eastAsia="Arial" w:cs="Arial"/>
                <w:spacing w:val="-11"/>
                <w:sz w:val="18"/>
                <w:szCs w:val="18"/>
              </w:rPr>
              <w:t xml:space="preserve"> </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1"/>
                <w:sz w:val="18"/>
                <w:szCs w:val="18"/>
              </w:rPr>
              <w:t xml:space="preserve"> t</w:t>
            </w:r>
            <w:r w:rsidRPr="00587548">
              <w:rPr>
                <w:rFonts w:eastAsia="Arial" w:cs="Arial"/>
                <w:sz w:val="18"/>
                <w:szCs w:val="18"/>
              </w:rPr>
              <w:t xml:space="preserve">he </w:t>
            </w:r>
          </w:p>
          <w:p w14:paraId="0F804734" w14:textId="77777777" w:rsidR="00620ED5" w:rsidRDefault="00620ED5" w:rsidP="007B1517">
            <w:pPr>
              <w:ind w:right="297"/>
              <w:rPr>
                <w:rFonts w:eastAsia="Arial" w:cs="Arial"/>
                <w:sz w:val="18"/>
                <w:szCs w:val="18"/>
              </w:rPr>
            </w:pPr>
            <w:r>
              <w:rPr>
                <w:rFonts w:eastAsia="Arial" w:cs="Arial"/>
                <w:sz w:val="18"/>
                <w:szCs w:val="18"/>
              </w:rPr>
              <w:t xml:space="preserve"> </w:t>
            </w:r>
            <w:r w:rsidRPr="00587548">
              <w:rPr>
                <w:rFonts w:eastAsia="Arial" w:cs="Arial"/>
                <w:sz w:val="18"/>
                <w:szCs w:val="18"/>
              </w:rPr>
              <w:t>Pr</w:t>
            </w:r>
            <w:r w:rsidRPr="00587548">
              <w:rPr>
                <w:rFonts w:eastAsia="Arial" w:cs="Arial"/>
                <w:spacing w:val="-1"/>
                <w:sz w:val="18"/>
                <w:szCs w:val="18"/>
              </w:rPr>
              <w:t>o</w:t>
            </w:r>
            <w:r w:rsidRPr="00587548">
              <w:rPr>
                <w:rFonts w:eastAsia="Arial" w:cs="Arial"/>
                <w:spacing w:val="1"/>
                <w:sz w:val="18"/>
                <w:szCs w:val="18"/>
              </w:rPr>
              <w:t>j</w:t>
            </w:r>
            <w:r w:rsidRPr="00587548">
              <w:rPr>
                <w:rFonts w:eastAsia="Arial" w:cs="Arial"/>
                <w:sz w:val="18"/>
                <w:szCs w:val="18"/>
              </w:rPr>
              <w:t>e</w:t>
            </w:r>
            <w:r w:rsidRPr="00587548">
              <w:rPr>
                <w:rFonts w:eastAsia="Arial" w:cs="Arial"/>
                <w:spacing w:val="-1"/>
                <w:sz w:val="18"/>
                <w:szCs w:val="18"/>
              </w:rPr>
              <w:t>c</w:t>
            </w:r>
            <w:r w:rsidRPr="00587548">
              <w:rPr>
                <w:rFonts w:eastAsia="Arial" w:cs="Arial"/>
                <w:sz w:val="18"/>
                <w:szCs w:val="18"/>
              </w:rPr>
              <w:t>t</w:t>
            </w:r>
            <w:r w:rsidRPr="00587548">
              <w:rPr>
                <w:rFonts w:eastAsia="Arial" w:cs="Arial"/>
                <w:spacing w:val="-4"/>
                <w:sz w:val="18"/>
                <w:szCs w:val="18"/>
              </w:rPr>
              <w:t xml:space="preserve"> </w:t>
            </w:r>
            <w:r w:rsidRPr="00587548">
              <w:rPr>
                <w:rFonts w:eastAsia="Arial" w:cs="Arial"/>
                <w:spacing w:val="-3"/>
                <w:sz w:val="18"/>
                <w:szCs w:val="18"/>
              </w:rPr>
              <w:t>w</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s</w:t>
            </w:r>
            <w:r w:rsidRPr="00587548">
              <w:rPr>
                <w:rFonts w:eastAsia="Arial" w:cs="Arial"/>
                <w:spacing w:val="1"/>
                <w:sz w:val="18"/>
                <w:szCs w:val="18"/>
              </w:rPr>
              <w:t>i</w:t>
            </w:r>
            <w:r w:rsidRPr="00587548">
              <w:rPr>
                <w:rFonts w:eastAsia="Arial" w:cs="Arial"/>
                <w:sz w:val="18"/>
                <w:szCs w:val="18"/>
              </w:rPr>
              <w:t>gn</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6"/>
                <w:sz w:val="18"/>
                <w:szCs w:val="18"/>
              </w:rPr>
              <w:t xml:space="preserve"> </w:t>
            </w:r>
            <w:r w:rsidRPr="00587548">
              <w:rPr>
                <w:rFonts w:eastAsia="Arial" w:cs="Arial"/>
                <w:sz w:val="18"/>
                <w:szCs w:val="18"/>
              </w:rPr>
              <w:t>b</w:t>
            </w:r>
            <w:r w:rsidRPr="00587548">
              <w:rPr>
                <w:rFonts w:eastAsia="Arial" w:cs="Arial"/>
                <w:spacing w:val="-1"/>
                <w:sz w:val="18"/>
                <w:szCs w:val="18"/>
              </w:rPr>
              <w:t>e</w:t>
            </w:r>
            <w:r w:rsidRPr="00587548">
              <w:rPr>
                <w:rFonts w:eastAsia="Arial" w:cs="Arial"/>
                <w:spacing w:val="2"/>
                <w:sz w:val="18"/>
                <w:szCs w:val="18"/>
              </w:rPr>
              <w:t>t</w:t>
            </w:r>
            <w:r w:rsidRPr="00587548">
              <w:rPr>
                <w:rFonts w:eastAsia="Arial" w:cs="Arial"/>
                <w:spacing w:val="-3"/>
                <w:sz w:val="18"/>
                <w:szCs w:val="18"/>
              </w:rPr>
              <w:t>w</w:t>
            </w:r>
            <w:r w:rsidRPr="00587548">
              <w:rPr>
                <w:rFonts w:eastAsia="Arial" w:cs="Arial"/>
                <w:sz w:val="18"/>
                <w:szCs w:val="18"/>
              </w:rPr>
              <w:t>een</w:t>
            </w:r>
            <w:r w:rsidRPr="00587548">
              <w:rPr>
                <w:rFonts w:eastAsia="Arial" w:cs="Arial"/>
                <w:spacing w:val="-7"/>
                <w:sz w:val="18"/>
                <w:szCs w:val="18"/>
              </w:rPr>
              <w:t xml:space="preserve"> </w:t>
            </w:r>
            <w:r w:rsidRPr="00587548">
              <w:rPr>
                <w:rFonts w:eastAsia="Arial" w:cs="Arial"/>
                <w:sz w:val="18"/>
                <w:szCs w:val="18"/>
              </w:rPr>
              <w:t>LH</w:t>
            </w:r>
            <w:r w:rsidRPr="00587548">
              <w:rPr>
                <w:rFonts w:eastAsia="Arial" w:cs="Arial"/>
                <w:spacing w:val="-1"/>
                <w:sz w:val="18"/>
                <w:szCs w:val="18"/>
              </w:rPr>
              <w:t>D</w:t>
            </w:r>
            <w:r w:rsidRPr="00587548">
              <w:rPr>
                <w:rFonts w:eastAsia="Arial" w:cs="Arial"/>
                <w:sz w:val="18"/>
                <w:szCs w:val="18"/>
              </w:rPr>
              <w:t>A</w:t>
            </w:r>
            <w:r w:rsidRPr="00587548">
              <w:rPr>
                <w:rFonts w:eastAsia="Arial" w:cs="Arial"/>
                <w:spacing w:val="-4"/>
                <w:sz w:val="18"/>
                <w:szCs w:val="18"/>
              </w:rPr>
              <w:t xml:space="preserve"> </w:t>
            </w:r>
            <w:r w:rsidRPr="00587548">
              <w:rPr>
                <w:rFonts w:eastAsia="Arial" w:cs="Arial"/>
                <w:spacing w:val="-1"/>
                <w:sz w:val="18"/>
                <w:szCs w:val="18"/>
              </w:rPr>
              <w:t>a</w:t>
            </w:r>
            <w:r w:rsidRPr="00587548">
              <w:rPr>
                <w:rFonts w:eastAsia="Arial" w:cs="Arial"/>
                <w:sz w:val="18"/>
                <w:szCs w:val="18"/>
              </w:rPr>
              <w:t>nd</w:t>
            </w:r>
          </w:p>
          <w:p w14:paraId="4738585A" w14:textId="77777777" w:rsidR="00620ED5" w:rsidRDefault="00620ED5" w:rsidP="007B1517">
            <w:pPr>
              <w:ind w:right="297"/>
              <w:rPr>
                <w:rFonts w:eastAsia="Arial" w:cs="Arial"/>
                <w:sz w:val="18"/>
                <w:szCs w:val="18"/>
              </w:rPr>
            </w:pPr>
            <w:r w:rsidRPr="00587548">
              <w:rPr>
                <w:rFonts w:eastAsia="Arial" w:cs="Arial"/>
                <w:sz w:val="18"/>
                <w:szCs w:val="18"/>
              </w:rPr>
              <w:t xml:space="preserve"> </w:t>
            </w:r>
            <w:r w:rsidRPr="00587548">
              <w:rPr>
                <w:rFonts w:eastAsia="Arial" w:cs="Arial"/>
                <w:spacing w:val="-1"/>
                <w:sz w:val="18"/>
                <w:szCs w:val="18"/>
              </w:rPr>
              <w:t>E</w:t>
            </w:r>
            <w:r w:rsidRPr="00587548">
              <w:rPr>
                <w:rFonts w:eastAsia="Arial" w:cs="Arial"/>
                <w:sz w:val="18"/>
                <w:szCs w:val="18"/>
              </w:rPr>
              <w:t>s</w:t>
            </w:r>
            <w:r w:rsidRPr="00587548">
              <w:rPr>
                <w:rFonts w:eastAsia="Arial" w:cs="Arial"/>
                <w:spacing w:val="-1"/>
                <w:sz w:val="18"/>
                <w:szCs w:val="18"/>
              </w:rPr>
              <w:t>k</w:t>
            </w:r>
            <w:r w:rsidRPr="00587548">
              <w:rPr>
                <w:rFonts w:eastAsia="Arial" w:cs="Arial"/>
                <w:sz w:val="18"/>
                <w:szCs w:val="18"/>
              </w:rPr>
              <w:t>om</w:t>
            </w:r>
            <w:r w:rsidRPr="00587548">
              <w:rPr>
                <w:rFonts w:eastAsia="Arial" w:cs="Arial"/>
                <w:spacing w:val="-6"/>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pacing w:val="-1"/>
                <w:sz w:val="18"/>
                <w:szCs w:val="18"/>
              </w:rPr>
              <w:t>Apr</w:t>
            </w:r>
            <w:r w:rsidRPr="00587548">
              <w:rPr>
                <w:rFonts w:eastAsia="Arial" w:cs="Arial"/>
                <w:spacing w:val="1"/>
                <w:sz w:val="18"/>
                <w:szCs w:val="18"/>
              </w:rPr>
              <w:t>i</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1"/>
                <w:sz w:val="18"/>
                <w:szCs w:val="18"/>
              </w:rPr>
              <w:t>20</w:t>
            </w:r>
            <w:r w:rsidRPr="00587548">
              <w:rPr>
                <w:rFonts w:eastAsia="Arial" w:cs="Arial"/>
                <w:sz w:val="18"/>
                <w:szCs w:val="18"/>
              </w:rPr>
              <w:t>0</w:t>
            </w:r>
            <w:r w:rsidRPr="00587548">
              <w:rPr>
                <w:rFonts w:eastAsia="Arial" w:cs="Arial"/>
                <w:spacing w:val="-1"/>
                <w:sz w:val="18"/>
                <w:szCs w:val="18"/>
              </w:rPr>
              <w:t>4</w:t>
            </w:r>
            <w:r w:rsidRPr="00587548">
              <w:rPr>
                <w:rFonts w:eastAsia="Arial" w:cs="Arial"/>
                <w:sz w:val="18"/>
                <w:szCs w:val="18"/>
              </w:rPr>
              <w:t>.</w:t>
            </w:r>
            <w:r w:rsidRPr="00587548">
              <w:rPr>
                <w:rFonts w:eastAsia="Arial" w:cs="Arial"/>
                <w:spacing w:val="-5"/>
                <w:sz w:val="18"/>
                <w:szCs w:val="18"/>
              </w:rPr>
              <w:t xml:space="preserve"> </w:t>
            </w:r>
            <w:r w:rsidRPr="00587548">
              <w:rPr>
                <w:rFonts w:eastAsia="Arial" w:cs="Arial"/>
                <w:spacing w:val="-1"/>
                <w:sz w:val="18"/>
                <w:szCs w:val="18"/>
              </w:rPr>
              <w:t>P</w:t>
            </w:r>
            <w:r w:rsidRPr="00587548">
              <w:rPr>
                <w:rFonts w:eastAsia="Arial" w:cs="Arial"/>
                <w:spacing w:val="1"/>
                <w:sz w:val="18"/>
                <w:szCs w:val="18"/>
              </w:rPr>
              <w:t>r</w:t>
            </w:r>
            <w:r w:rsidRPr="00587548">
              <w:rPr>
                <w:rFonts w:eastAsia="Arial" w:cs="Arial"/>
                <w:spacing w:val="-1"/>
                <w:sz w:val="18"/>
                <w:szCs w:val="18"/>
              </w:rPr>
              <w:t>e</w:t>
            </w:r>
            <w:r w:rsidRPr="00587548">
              <w:rPr>
                <w:rFonts w:eastAsia="Arial" w:cs="Arial"/>
                <w:spacing w:val="1"/>
                <w:sz w:val="18"/>
                <w:szCs w:val="18"/>
              </w:rPr>
              <w:t>-</w:t>
            </w:r>
            <w:r w:rsidRPr="00587548">
              <w:rPr>
                <w:rFonts w:eastAsia="Arial" w:cs="Arial"/>
                <w:spacing w:val="-1"/>
                <w:sz w:val="18"/>
                <w:szCs w:val="18"/>
              </w:rPr>
              <w:t>f</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1"/>
                <w:sz w:val="18"/>
                <w:szCs w:val="18"/>
              </w:rPr>
              <w:t>i</w:t>
            </w:r>
            <w:r w:rsidRPr="00587548">
              <w:rPr>
                <w:rFonts w:eastAsia="Arial" w:cs="Arial"/>
                <w:spacing w:val="-1"/>
                <w:sz w:val="18"/>
                <w:szCs w:val="18"/>
              </w:rPr>
              <w:t>bil</w:t>
            </w:r>
            <w:r w:rsidRPr="00587548">
              <w:rPr>
                <w:rFonts w:eastAsia="Arial" w:cs="Arial"/>
                <w:spacing w:val="1"/>
                <w:sz w:val="18"/>
                <w:szCs w:val="18"/>
              </w:rPr>
              <w:t>it</w:t>
            </w:r>
            <w:r w:rsidRPr="00587548">
              <w:rPr>
                <w:rFonts w:eastAsia="Arial" w:cs="Arial"/>
                <w:sz w:val="18"/>
                <w:szCs w:val="18"/>
              </w:rPr>
              <w:t xml:space="preserve">y </w:t>
            </w:r>
          </w:p>
          <w:p w14:paraId="57A252F4" w14:textId="77777777" w:rsidR="00620ED5" w:rsidRPr="00587548" w:rsidRDefault="00620ED5" w:rsidP="007B1517">
            <w:pPr>
              <w:ind w:right="297"/>
              <w:rPr>
                <w:rFonts w:eastAsia="Arial" w:cs="Arial"/>
                <w:sz w:val="18"/>
                <w:szCs w:val="18"/>
              </w:rPr>
            </w:pPr>
            <w:r>
              <w:rPr>
                <w:rFonts w:eastAsia="Arial" w:cs="Arial"/>
                <w:sz w:val="18"/>
                <w:szCs w:val="18"/>
              </w:rPr>
              <w:t xml:space="preserve"> </w:t>
            </w:r>
            <w:r w:rsidRPr="00587548">
              <w:rPr>
                <w:rFonts w:eastAsia="Arial" w:cs="Arial"/>
                <w:sz w:val="18"/>
                <w:szCs w:val="18"/>
              </w:rPr>
              <w:t>s</w:t>
            </w:r>
            <w:r w:rsidRPr="00587548">
              <w:rPr>
                <w:rFonts w:eastAsia="Arial" w:cs="Arial"/>
                <w:spacing w:val="-2"/>
                <w:sz w:val="18"/>
                <w:szCs w:val="18"/>
              </w:rPr>
              <w:t>t</w:t>
            </w:r>
            <w:r w:rsidRPr="00587548">
              <w:rPr>
                <w:rFonts w:eastAsia="Arial" w:cs="Arial"/>
                <w:sz w:val="18"/>
                <w:szCs w:val="18"/>
              </w:rPr>
              <w:t>u</w:t>
            </w:r>
            <w:r w:rsidRPr="00587548">
              <w:rPr>
                <w:rFonts w:eastAsia="Arial" w:cs="Arial"/>
                <w:spacing w:val="-1"/>
                <w:sz w:val="18"/>
                <w:szCs w:val="18"/>
              </w:rPr>
              <w:t>d</w:t>
            </w:r>
            <w:r w:rsidRPr="00587548">
              <w:rPr>
                <w:rFonts w:eastAsia="Arial" w:cs="Arial"/>
                <w:sz w:val="18"/>
                <w:szCs w:val="18"/>
              </w:rPr>
              <w:t>i</w:t>
            </w:r>
            <w:r w:rsidRPr="00587548">
              <w:rPr>
                <w:rFonts w:eastAsia="Arial" w:cs="Arial"/>
                <w:spacing w:val="-1"/>
                <w:sz w:val="18"/>
                <w:szCs w:val="18"/>
              </w:rPr>
              <w:t>e</w:t>
            </w:r>
            <w:r w:rsidRPr="00587548">
              <w:rPr>
                <w:rFonts w:eastAsia="Arial" w:cs="Arial"/>
                <w:sz w:val="18"/>
                <w:szCs w:val="18"/>
              </w:rPr>
              <w:t>s</w:t>
            </w:r>
            <w:r w:rsidRPr="00587548">
              <w:rPr>
                <w:rFonts w:eastAsia="Arial" w:cs="Arial"/>
                <w:spacing w:val="-5"/>
                <w:sz w:val="18"/>
                <w:szCs w:val="18"/>
              </w:rPr>
              <w:t xml:space="preserve"> </w:t>
            </w:r>
            <w:r w:rsidRPr="00587548">
              <w:rPr>
                <w:rFonts w:eastAsia="Arial" w:cs="Arial"/>
                <w:spacing w:val="-1"/>
                <w:sz w:val="18"/>
                <w:szCs w:val="18"/>
              </w:rPr>
              <w:t>s</w:t>
            </w:r>
            <w:r w:rsidRPr="00587548">
              <w:rPr>
                <w:rFonts w:eastAsia="Arial" w:cs="Arial"/>
                <w:sz w:val="18"/>
                <w:szCs w:val="18"/>
              </w:rPr>
              <w:t>h</w:t>
            </w:r>
            <w:r w:rsidRPr="00587548">
              <w:rPr>
                <w:rFonts w:eastAsia="Arial" w:cs="Arial"/>
                <w:spacing w:val="-1"/>
                <w:sz w:val="18"/>
                <w:szCs w:val="18"/>
              </w:rPr>
              <w:t>o</w:t>
            </w:r>
            <w:r w:rsidRPr="00587548">
              <w:rPr>
                <w:rFonts w:eastAsia="Arial" w:cs="Arial"/>
                <w:sz w:val="18"/>
                <w:szCs w:val="18"/>
              </w:rPr>
              <w:t>rt</w:t>
            </w:r>
            <w:r w:rsidRPr="00587548">
              <w:rPr>
                <w:rFonts w:eastAsia="Arial" w:cs="Arial"/>
                <w:spacing w:val="2"/>
                <w:sz w:val="18"/>
                <w:szCs w:val="18"/>
              </w:rPr>
              <w:t>l</w:t>
            </w:r>
            <w:r w:rsidRPr="00587548">
              <w:rPr>
                <w:rFonts w:eastAsia="Arial" w:cs="Arial"/>
                <w:sz w:val="18"/>
                <w:szCs w:val="18"/>
              </w:rPr>
              <w:t>y</w:t>
            </w:r>
            <w:r w:rsidRPr="00587548">
              <w:rPr>
                <w:rFonts w:eastAsia="Arial" w:cs="Arial"/>
                <w:spacing w:val="-6"/>
                <w:sz w:val="18"/>
                <w:szCs w:val="18"/>
              </w:rPr>
              <w:t xml:space="preserve"> </w:t>
            </w:r>
            <w:r w:rsidRPr="00587548">
              <w:rPr>
                <w:rFonts w:eastAsia="Arial" w:cs="Arial"/>
                <w:sz w:val="18"/>
                <w:szCs w:val="18"/>
              </w:rPr>
              <w:t>to</w:t>
            </w:r>
            <w:r w:rsidRPr="00587548">
              <w:rPr>
                <w:rFonts w:eastAsia="Arial" w:cs="Arial"/>
                <w:spacing w:val="-2"/>
                <w:sz w:val="18"/>
                <w:szCs w:val="18"/>
              </w:rPr>
              <w:t xml:space="preserve"> </w:t>
            </w:r>
            <w:r w:rsidRPr="00587548">
              <w:rPr>
                <w:rFonts w:eastAsia="Arial" w:cs="Arial"/>
                <w:sz w:val="18"/>
                <w:szCs w:val="18"/>
              </w:rPr>
              <w:t>co</w:t>
            </w:r>
            <w:r w:rsidRPr="00587548">
              <w:rPr>
                <w:rFonts w:eastAsia="Arial" w:cs="Arial"/>
                <w:spacing w:val="-1"/>
                <w:sz w:val="18"/>
                <w:szCs w:val="18"/>
              </w:rPr>
              <w:t>mm</w:t>
            </w:r>
            <w:r w:rsidRPr="00587548">
              <w:rPr>
                <w:rFonts w:eastAsia="Arial" w:cs="Arial"/>
                <w:sz w:val="18"/>
                <w:szCs w:val="18"/>
              </w:rPr>
              <w:t>e</w:t>
            </w:r>
            <w:r w:rsidRPr="00587548">
              <w:rPr>
                <w:rFonts w:eastAsia="Arial" w:cs="Arial"/>
                <w:spacing w:val="-1"/>
                <w:sz w:val="18"/>
                <w:szCs w:val="18"/>
              </w:rPr>
              <w:t>n</w:t>
            </w:r>
            <w:r w:rsidRPr="00587548">
              <w:rPr>
                <w:rFonts w:eastAsia="Arial" w:cs="Arial"/>
                <w:sz w:val="18"/>
                <w:szCs w:val="18"/>
              </w:rPr>
              <w:t>ce.</w:t>
            </w:r>
          </w:p>
        </w:tc>
        <w:tc>
          <w:tcPr>
            <w:tcW w:w="3556" w:type="dxa"/>
            <w:tcBorders>
              <w:top w:val="single" w:sz="5" w:space="0" w:color="000000"/>
              <w:left w:val="single" w:sz="5" w:space="0" w:color="000000"/>
              <w:bottom w:val="single" w:sz="4" w:space="0" w:color="000000"/>
              <w:right w:val="single" w:sz="4" w:space="0" w:color="000000"/>
            </w:tcBorders>
          </w:tcPr>
          <w:p w14:paraId="095547D1" w14:textId="77777777" w:rsidR="00620ED5" w:rsidRDefault="00620ED5" w:rsidP="007B1517">
            <w:pPr>
              <w:ind w:right="139"/>
              <w:jc w:val="both"/>
              <w:rPr>
                <w:rFonts w:eastAsia="Arial" w:cs="Arial"/>
                <w:sz w:val="18"/>
                <w:szCs w:val="18"/>
              </w:rPr>
            </w:pPr>
            <w:r>
              <w:rPr>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r w:rsidRPr="00587548">
              <w:rPr>
                <w:rFonts w:eastAsia="Arial" w:cs="Arial"/>
                <w:spacing w:val="-6"/>
                <w:sz w:val="18"/>
                <w:szCs w:val="18"/>
              </w:rPr>
              <w:t xml:space="preserve"> </w:t>
            </w:r>
            <w:r w:rsidRPr="00587548">
              <w:rPr>
                <w:rFonts w:eastAsia="Arial" w:cs="Arial"/>
                <w:spacing w:val="-1"/>
                <w:sz w:val="18"/>
                <w:szCs w:val="18"/>
              </w:rPr>
              <w:t>i</w:t>
            </w:r>
            <w:r w:rsidRPr="00587548">
              <w:rPr>
                <w:rFonts w:eastAsia="Arial" w:cs="Arial"/>
                <w:sz w:val="18"/>
                <w:szCs w:val="18"/>
              </w:rPr>
              <w:t xml:space="preserve">s </w:t>
            </w:r>
            <w:r w:rsidRPr="00587548">
              <w:rPr>
                <w:rFonts w:eastAsia="Arial" w:cs="Arial"/>
                <w:spacing w:val="-1"/>
                <w:sz w:val="18"/>
                <w:szCs w:val="18"/>
              </w:rPr>
              <w:t>ac</w:t>
            </w:r>
            <w:r w:rsidRPr="00587548">
              <w:rPr>
                <w:rFonts w:eastAsia="Arial" w:cs="Arial"/>
                <w:sz w:val="18"/>
                <w:szCs w:val="18"/>
              </w:rPr>
              <w:t>c</w:t>
            </w:r>
            <w:r w:rsidRPr="00587548">
              <w:rPr>
                <w:rFonts w:eastAsia="Arial" w:cs="Arial"/>
                <w:spacing w:val="-1"/>
                <w:sz w:val="18"/>
                <w:szCs w:val="18"/>
              </w:rPr>
              <w:t>e</w:t>
            </w:r>
            <w:r w:rsidRPr="00587548">
              <w:rPr>
                <w:rFonts w:eastAsia="Arial" w:cs="Arial"/>
                <w:sz w:val="18"/>
                <w:szCs w:val="18"/>
              </w:rPr>
              <w:t>pta</w:t>
            </w:r>
            <w:r w:rsidRPr="00587548">
              <w:rPr>
                <w:rFonts w:eastAsia="Arial" w:cs="Arial"/>
                <w:spacing w:val="-1"/>
                <w:sz w:val="18"/>
                <w:szCs w:val="18"/>
              </w:rPr>
              <w:t>b</w:t>
            </w:r>
            <w:r w:rsidRPr="00587548">
              <w:rPr>
                <w:rFonts w:eastAsia="Arial" w:cs="Arial"/>
                <w:spacing w:val="1"/>
                <w:sz w:val="18"/>
                <w:szCs w:val="18"/>
              </w:rPr>
              <w:t>l</w:t>
            </w:r>
            <w:r w:rsidRPr="00587548">
              <w:rPr>
                <w:rFonts w:eastAsia="Arial" w:cs="Arial"/>
                <w:spacing w:val="-1"/>
                <w:sz w:val="18"/>
                <w:szCs w:val="18"/>
              </w:rPr>
              <w:t>e</w:t>
            </w:r>
            <w:r w:rsidRPr="00587548">
              <w:rPr>
                <w:rFonts w:eastAsia="Arial" w:cs="Arial"/>
                <w:sz w:val="18"/>
                <w:szCs w:val="18"/>
              </w:rPr>
              <w:t>,</w:t>
            </w:r>
            <w:r w:rsidRPr="00587548">
              <w:rPr>
                <w:rFonts w:eastAsia="Arial" w:cs="Arial"/>
                <w:spacing w:val="-9"/>
                <w:sz w:val="18"/>
                <w:szCs w:val="18"/>
              </w:rPr>
              <w:t xml:space="preserve"> </w:t>
            </w:r>
            <w:r w:rsidRPr="00587548">
              <w:rPr>
                <w:rFonts w:eastAsia="Arial" w:cs="Arial"/>
                <w:sz w:val="18"/>
                <w:szCs w:val="18"/>
              </w:rPr>
              <w:t>b</w:t>
            </w:r>
            <w:r w:rsidRPr="00587548">
              <w:rPr>
                <w:rFonts w:eastAsia="Arial" w:cs="Arial"/>
                <w:spacing w:val="-1"/>
                <w:sz w:val="18"/>
                <w:szCs w:val="18"/>
              </w:rPr>
              <w:t>u</w:t>
            </w:r>
            <w:r w:rsidRPr="00587548">
              <w:rPr>
                <w:rFonts w:eastAsia="Arial" w:cs="Arial"/>
                <w:sz w:val="18"/>
                <w:szCs w:val="18"/>
              </w:rPr>
              <w:t>t</w:t>
            </w:r>
            <w:r w:rsidRPr="00587548">
              <w:rPr>
                <w:rFonts w:eastAsia="Arial" w:cs="Arial"/>
                <w:spacing w:val="-3"/>
                <w:sz w:val="18"/>
                <w:szCs w:val="18"/>
              </w:rPr>
              <w:t xml:space="preserve"> </w:t>
            </w:r>
            <w:r w:rsidRPr="00587548">
              <w:rPr>
                <w:rFonts w:eastAsia="Arial" w:cs="Arial"/>
                <w:spacing w:val="1"/>
                <w:sz w:val="18"/>
                <w:szCs w:val="18"/>
              </w:rPr>
              <w:t>f</w:t>
            </w:r>
            <w:r w:rsidRPr="00587548">
              <w:rPr>
                <w:rFonts w:eastAsia="Arial" w:cs="Arial"/>
                <w:spacing w:val="-1"/>
                <w:sz w:val="18"/>
                <w:szCs w:val="18"/>
              </w:rPr>
              <w:t>o</w:t>
            </w:r>
            <w:r w:rsidRPr="00587548">
              <w:rPr>
                <w:rFonts w:eastAsia="Arial" w:cs="Arial"/>
                <w:sz w:val="18"/>
                <w:szCs w:val="18"/>
              </w:rPr>
              <w:t>r</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z w:val="18"/>
                <w:szCs w:val="18"/>
              </w:rPr>
              <w:t>ne</w:t>
            </w:r>
            <w:r w:rsidRPr="00587548">
              <w:rPr>
                <w:rFonts w:eastAsia="Arial" w:cs="Arial"/>
                <w:spacing w:val="-1"/>
                <w:sz w:val="18"/>
                <w:szCs w:val="18"/>
              </w:rPr>
              <w:t>x</w:t>
            </w:r>
            <w:r w:rsidRPr="00587548">
              <w:rPr>
                <w:rFonts w:eastAsia="Arial" w:cs="Arial"/>
                <w:sz w:val="18"/>
                <w:szCs w:val="18"/>
              </w:rPr>
              <w:t>t</w:t>
            </w:r>
            <w:r w:rsidRPr="00587548">
              <w:rPr>
                <w:rFonts w:eastAsia="Arial" w:cs="Arial"/>
                <w:spacing w:val="-4"/>
                <w:sz w:val="18"/>
                <w:szCs w:val="18"/>
              </w:rPr>
              <w:t xml:space="preserve"> </w:t>
            </w:r>
            <w:r w:rsidRPr="00587548">
              <w:rPr>
                <w:rFonts w:eastAsia="Arial" w:cs="Arial"/>
                <w:sz w:val="18"/>
                <w:szCs w:val="18"/>
              </w:rPr>
              <w:t>st</w:t>
            </w:r>
            <w:r w:rsidRPr="00587548">
              <w:rPr>
                <w:rFonts w:eastAsia="Arial" w:cs="Arial"/>
                <w:spacing w:val="-1"/>
                <w:sz w:val="18"/>
                <w:szCs w:val="18"/>
              </w:rPr>
              <w:t>ag</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z w:val="18"/>
                <w:szCs w:val="18"/>
              </w:rPr>
              <w:t xml:space="preserve">of </w:t>
            </w:r>
            <w:r w:rsidRPr="00587548">
              <w:rPr>
                <w:rFonts w:eastAsia="Arial" w:cs="Arial"/>
                <w:spacing w:val="-1"/>
                <w:sz w:val="18"/>
                <w:szCs w:val="18"/>
              </w:rPr>
              <w:t>t</w:t>
            </w:r>
            <w:r w:rsidRPr="00587548">
              <w:rPr>
                <w:rFonts w:eastAsia="Arial" w:cs="Arial"/>
                <w:sz w:val="18"/>
                <w:szCs w:val="18"/>
              </w:rPr>
              <w:t>he</w:t>
            </w:r>
          </w:p>
          <w:p w14:paraId="27B0C2FE" w14:textId="77777777" w:rsidR="00620ED5" w:rsidRDefault="00620ED5" w:rsidP="007B1517">
            <w:pPr>
              <w:ind w:right="139"/>
              <w:jc w:val="both"/>
              <w:rPr>
                <w:rFonts w:eastAsia="Arial" w:cs="Arial"/>
                <w:spacing w:val="-1"/>
                <w:sz w:val="18"/>
                <w:szCs w:val="18"/>
              </w:rPr>
            </w:pPr>
            <w:r w:rsidRPr="00587548">
              <w:rPr>
                <w:rFonts w:eastAsia="Arial" w:cs="Arial"/>
                <w:spacing w:val="-2"/>
                <w:sz w:val="18"/>
                <w:szCs w:val="18"/>
              </w:rPr>
              <w:t xml:space="preserve"> </w:t>
            </w:r>
            <w:r>
              <w:rPr>
                <w:rFonts w:eastAsia="Arial" w:cs="Arial"/>
                <w:spacing w:val="-2"/>
                <w:sz w:val="18"/>
                <w:szCs w:val="18"/>
              </w:rPr>
              <w:t xml:space="preserv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r w:rsidRPr="00587548">
              <w:rPr>
                <w:rFonts w:eastAsia="Arial" w:cs="Arial"/>
                <w:spacing w:val="-6"/>
                <w:sz w:val="18"/>
                <w:szCs w:val="18"/>
              </w:rPr>
              <w:t xml:space="preserve"> </w:t>
            </w:r>
            <w:r w:rsidRPr="00587548">
              <w:rPr>
                <w:rFonts w:eastAsia="Arial" w:cs="Arial"/>
                <w:sz w:val="18"/>
                <w:szCs w:val="18"/>
              </w:rPr>
              <w:t>d</w:t>
            </w:r>
            <w:r w:rsidRPr="00587548">
              <w:rPr>
                <w:rFonts w:eastAsia="Arial" w:cs="Arial"/>
                <w:spacing w:val="-1"/>
                <w:sz w:val="18"/>
                <w:szCs w:val="18"/>
              </w:rPr>
              <w:t>e</w:t>
            </w:r>
            <w:r w:rsidRPr="00587548">
              <w:rPr>
                <w:rFonts w:eastAsia="Arial" w:cs="Arial"/>
                <w:sz w:val="18"/>
                <w:szCs w:val="18"/>
              </w:rPr>
              <w:t>v</w:t>
            </w:r>
            <w:r w:rsidRPr="00587548">
              <w:rPr>
                <w:rFonts w:eastAsia="Arial" w:cs="Arial"/>
                <w:spacing w:val="-1"/>
                <w:sz w:val="18"/>
                <w:szCs w:val="18"/>
              </w:rPr>
              <w:t>el</w:t>
            </w:r>
            <w:r w:rsidRPr="00587548">
              <w:rPr>
                <w:rFonts w:eastAsia="Arial" w:cs="Arial"/>
                <w:sz w:val="18"/>
                <w:szCs w:val="18"/>
              </w:rPr>
              <w:t>op</w:t>
            </w:r>
            <w:r w:rsidRPr="00587548">
              <w:rPr>
                <w:rFonts w:eastAsia="Arial" w:cs="Arial"/>
                <w:spacing w:val="-1"/>
                <w:sz w:val="18"/>
                <w:szCs w:val="18"/>
              </w:rPr>
              <w:t>me</w:t>
            </w:r>
            <w:r w:rsidRPr="00587548">
              <w:rPr>
                <w:rFonts w:eastAsia="Arial" w:cs="Arial"/>
                <w:sz w:val="18"/>
                <w:szCs w:val="18"/>
              </w:rPr>
              <w:t>nt</w:t>
            </w:r>
            <w:r w:rsidRPr="00587548">
              <w:rPr>
                <w:rFonts w:eastAsia="Arial" w:cs="Arial"/>
                <w:spacing w:val="-10"/>
                <w:sz w:val="18"/>
                <w:szCs w:val="18"/>
              </w:rPr>
              <w:t xml:space="preserve"> </w:t>
            </w:r>
            <w:r w:rsidRPr="00587548">
              <w:rPr>
                <w:rFonts w:eastAsia="Arial" w:cs="Arial"/>
                <w:spacing w:val="-1"/>
                <w:sz w:val="18"/>
                <w:szCs w:val="18"/>
              </w:rPr>
              <w:t>di</w:t>
            </w:r>
            <w:r w:rsidRPr="00587548">
              <w:rPr>
                <w:rFonts w:eastAsia="Arial" w:cs="Arial"/>
                <w:spacing w:val="2"/>
                <w:sz w:val="18"/>
                <w:szCs w:val="18"/>
              </w:rPr>
              <w:t>v</w:t>
            </w:r>
            <w:r w:rsidRPr="00587548">
              <w:rPr>
                <w:rFonts w:eastAsia="Arial" w:cs="Arial"/>
                <w:spacing w:val="-1"/>
                <w:sz w:val="18"/>
                <w:szCs w:val="18"/>
              </w:rPr>
              <w:t>e</w:t>
            </w:r>
            <w:r w:rsidRPr="00587548">
              <w:rPr>
                <w:rFonts w:eastAsia="Arial" w:cs="Arial"/>
                <w:spacing w:val="1"/>
                <w:sz w:val="18"/>
                <w:szCs w:val="18"/>
              </w:rPr>
              <w:t>r</w:t>
            </w:r>
            <w:r w:rsidRPr="00587548">
              <w:rPr>
                <w:rFonts w:eastAsia="Arial" w:cs="Arial"/>
                <w:sz w:val="18"/>
                <w:szCs w:val="18"/>
              </w:rPr>
              <w:t>s</w:t>
            </w:r>
            <w:r w:rsidRPr="00587548">
              <w:rPr>
                <w:rFonts w:eastAsia="Arial" w:cs="Arial"/>
                <w:spacing w:val="-1"/>
                <w:sz w:val="18"/>
                <w:szCs w:val="18"/>
              </w:rPr>
              <w:t>io</w:t>
            </w:r>
            <w:r w:rsidRPr="00587548">
              <w:rPr>
                <w:rFonts w:eastAsia="Arial" w:cs="Arial"/>
                <w:sz w:val="18"/>
                <w:szCs w:val="18"/>
              </w:rPr>
              <w:t>n</w:t>
            </w:r>
            <w:r w:rsidRPr="00587548">
              <w:rPr>
                <w:rFonts w:eastAsia="Arial" w:cs="Arial"/>
                <w:spacing w:val="-8"/>
                <w:sz w:val="18"/>
                <w:szCs w:val="18"/>
              </w:rPr>
              <w:t xml:space="preserve"> </w:t>
            </w:r>
            <w:r w:rsidRPr="00587548">
              <w:rPr>
                <w:rFonts w:eastAsia="Arial" w:cs="Arial"/>
                <w:spacing w:val="1"/>
                <w:sz w:val="18"/>
                <w:szCs w:val="18"/>
              </w:rPr>
              <w:t>l</w:t>
            </w:r>
            <w:r w:rsidRPr="00587548">
              <w:rPr>
                <w:rFonts w:eastAsia="Arial" w:cs="Arial"/>
                <w:spacing w:val="-1"/>
                <w:sz w:val="18"/>
                <w:szCs w:val="18"/>
              </w:rPr>
              <w:t>en</w:t>
            </w:r>
            <w:r w:rsidRPr="00587548">
              <w:rPr>
                <w:rFonts w:eastAsia="Arial" w:cs="Arial"/>
                <w:sz w:val="18"/>
                <w:szCs w:val="18"/>
              </w:rPr>
              <w:t>g</w:t>
            </w:r>
            <w:r w:rsidRPr="00587548">
              <w:rPr>
                <w:rFonts w:eastAsia="Arial" w:cs="Arial"/>
                <w:spacing w:val="1"/>
                <w:sz w:val="18"/>
                <w:szCs w:val="18"/>
              </w:rPr>
              <w:t>t</w:t>
            </w:r>
            <w:r w:rsidRPr="00587548">
              <w:rPr>
                <w:rFonts w:eastAsia="Arial" w:cs="Arial"/>
                <w:sz w:val="18"/>
                <w:szCs w:val="18"/>
              </w:rPr>
              <w:t>h</w:t>
            </w:r>
            <w:r w:rsidRPr="00587548">
              <w:rPr>
                <w:rFonts w:eastAsia="Arial" w:cs="Arial"/>
                <w:spacing w:val="-4"/>
                <w:sz w:val="18"/>
                <w:szCs w:val="18"/>
              </w:rPr>
              <w:t xml:space="preserve"> </w:t>
            </w:r>
            <w:r w:rsidRPr="00587548">
              <w:rPr>
                <w:rFonts w:eastAsia="Arial" w:cs="Arial"/>
                <w:spacing w:val="-1"/>
                <w:sz w:val="18"/>
                <w:szCs w:val="18"/>
              </w:rPr>
              <w:t>ha</w:t>
            </w:r>
            <w:r w:rsidRPr="00587548">
              <w:rPr>
                <w:rFonts w:eastAsia="Arial" w:cs="Arial"/>
                <w:sz w:val="18"/>
                <w:szCs w:val="18"/>
              </w:rPr>
              <w:t>s</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1"/>
                <w:sz w:val="18"/>
                <w:szCs w:val="18"/>
              </w:rPr>
              <w:t xml:space="preserve"> be </w:t>
            </w:r>
          </w:p>
          <w:p w14:paraId="4335483D" w14:textId="77777777" w:rsidR="00620ED5" w:rsidRPr="00587548" w:rsidRDefault="00620ED5" w:rsidP="007B1517">
            <w:pPr>
              <w:ind w:right="139"/>
              <w:jc w:val="both"/>
              <w:rPr>
                <w:rFonts w:eastAsia="Arial" w:cs="Arial"/>
                <w:sz w:val="18"/>
                <w:szCs w:val="18"/>
              </w:rPr>
            </w:pPr>
            <w:r>
              <w:rPr>
                <w:rFonts w:eastAsia="Arial" w:cs="Arial"/>
                <w:spacing w:val="-1"/>
                <w:sz w:val="18"/>
                <w:szCs w:val="18"/>
              </w:rPr>
              <w:t xml:space="preserve">  </w:t>
            </w:r>
            <w:r w:rsidRPr="00587548">
              <w:rPr>
                <w:rFonts w:eastAsia="Arial" w:cs="Arial"/>
                <w:spacing w:val="1"/>
                <w:sz w:val="18"/>
                <w:szCs w:val="18"/>
              </w:rPr>
              <w:t>r</w:t>
            </w:r>
            <w:r w:rsidRPr="00587548">
              <w:rPr>
                <w:rFonts w:eastAsia="Arial" w:cs="Arial"/>
                <w:sz w:val="18"/>
                <w:szCs w:val="18"/>
              </w:rPr>
              <w:t>easses</w:t>
            </w:r>
            <w:r w:rsidRPr="00587548">
              <w:rPr>
                <w:rFonts w:eastAsia="Arial" w:cs="Arial"/>
                <w:spacing w:val="1"/>
                <w:sz w:val="18"/>
                <w:szCs w:val="18"/>
              </w:rPr>
              <w:t>s</w:t>
            </w:r>
            <w:r w:rsidRPr="00587548">
              <w:rPr>
                <w:rFonts w:eastAsia="Arial" w:cs="Arial"/>
                <w:sz w:val="18"/>
                <w:szCs w:val="18"/>
              </w:rPr>
              <w:t>ed</w:t>
            </w:r>
            <w:r w:rsidRPr="00587548">
              <w:rPr>
                <w:rFonts w:eastAsia="Arial" w:cs="Arial"/>
                <w:spacing w:val="-10"/>
                <w:sz w:val="18"/>
                <w:szCs w:val="18"/>
              </w:rPr>
              <w:t xml:space="preserve"> </w:t>
            </w:r>
            <w:r w:rsidRPr="00587548">
              <w:rPr>
                <w:rFonts w:eastAsia="Arial" w:cs="Arial"/>
                <w:sz w:val="18"/>
                <w:szCs w:val="18"/>
              </w:rPr>
              <w:t>toge</w:t>
            </w:r>
            <w:r w:rsidRPr="00587548">
              <w:rPr>
                <w:rFonts w:eastAsia="Arial" w:cs="Arial"/>
                <w:spacing w:val="1"/>
                <w:sz w:val="18"/>
                <w:szCs w:val="18"/>
              </w:rPr>
              <w:t>t</w:t>
            </w:r>
            <w:r w:rsidRPr="00587548">
              <w:rPr>
                <w:rFonts w:eastAsia="Arial" w:cs="Arial"/>
                <w:sz w:val="18"/>
                <w:szCs w:val="18"/>
              </w:rPr>
              <w:t>her</w:t>
            </w:r>
            <w:r w:rsidRPr="00587548">
              <w:rPr>
                <w:rFonts w:eastAsia="Arial" w:cs="Arial"/>
                <w:spacing w:val="-4"/>
                <w:sz w:val="18"/>
                <w:szCs w:val="18"/>
              </w:rPr>
              <w:t xml:space="preserve"> </w:t>
            </w:r>
            <w:r w:rsidRPr="00587548">
              <w:rPr>
                <w:rFonts w:eastAsia="Arial" w:cs="Arial"/>
                <w:spacing w:val="-3"/>
                <w:sz w:val="18"/>
                <w:szCs w:val="18"/>
              </w:rPr>
              <w:t>w</w:t>
            </w:r>
            <w:r w:rsidRPr="00587548">
              <w:rPr>
                <w:rFonts w:eastAsia="Arial" w:cs="Arial"/>
                <w:spacing w:val="1"/>
                <w:sz w:val="18"/>
                <w:szCs w:val="18"/>
              </w:rPr>
              <w:t>i</w:t>
            </w:r>
            <w:r w:rsidRPr="00587548">
              <w:rPr>
                <w:rFonts w:eastAsia="Arial" w:cs="Arial"/>
                <w:sz w:val="18"/>
                <w:szCs w:val="18"/>
              </w:rPr>
              <w:t>th</w:t>
            </w:r>
            <w:r w:rsidRPr="00587548">
              <w:rPr>
                <w:rFonts w:eastAsia="Arial" w:cs="Arial"/>
                <w:spacing w:val="-4"/>
                <w:sz w:val="18"/>
                <w:szCs w:val="18"/>
              </w:rPr>
              <w:t xml:space="preserve"> </w:t>
            </w:r>
            <w:r w:rsidRPr="00587548">
              <w:rPr>
                <w:rFonts w:eastAsia="Arial" w:cs="Arial"/>
                <w:sz w:val="18"/>
                <w:szCs w:val="18"/>
              </w:rPr>
              <w:t>the</w:t>
            </w:r>
            <w:r w:rsidRPr="00587548">
              <w:rPr>
                <w:rFonts w:eastAsia="Arial" w:cs="Arial"/>
                <w:spacing w:val="-3"/>
                <w:sz w:val="18"/>
                <w:szCs w:val="18"/>
              </w:rPr>
              <w:t xml:space="preserve"> </w:t>
            </w:r>
            <w:r w:rsidRPr="00587548">
              <w:rPr>
                <w:rFonts w:eastAsia="Arial" w:cs="Arial"/>
                <w:spacing w:val="1"/>
                <w:sz w:val="18"/>
                <w:szCs w:val="18"/>
              </w:rPr>
              <w:t>r</w:t>
            </w:r>
            <w:r w:rsidRPr="00587548">
              <w:rPr>
                <w:rFonts w:eastAsia="Arial" w:cs="Arial"/>
                <w:spacing w:val="-1"/>
                <w:sz w:val="18"/>
                <w:szCs w:val="18"/>
              </w:rPr>
              <w:t>e</w:t>
            </w:r>
            <w:r w:rsidRPr="00587548">
              <w:rPr>
                <w:rFonts w:eastAsia="Arial" w:cs="Arial"/>
                <w:sz w:val="18"/>
                <w:szCs w:val="18"/>
              </w:rPr>
              <w:t>servoir</w:t>
            </w:r>
            <w:r w:rsidRPr="00587548">
              <w:rPr>
                <w:rFonts w:eastAsia="Arial" w:cs="Arial"/>
                <w:spacing w:val="-8"/>
                <w:sz w:val="18"/>
                <w:szCs w:val="18"/>
              </w:rPr>
              <w:t xml:space="preserve"> </w:t>
            </w:r>
            <w:r w:rsidRPr="00587548">
              <w:rPr>
                <w:rFonts w:eastAsia="Arial" w:cs="Arial"/>
                <w:spacing w:val="1"/>
                <w:sz w:val="18"/>
                <w:szCs w:val="18"/>
              </w:rPr>
              <w:t>l</w:t>
            </w:r>
            <w:r w:rsidRPr="00587548">
              <w:rPr>
                <w:rFonts w:eastAsia="Arial" w:cs="Arial"/>
                <w:spacing w:val="-1"/>
                <w:sz w:val="18"/>
                <w:szCs w:val="18"/>
              </w:rPr>
              <w:t>o</w:t>
            </w:r>
            <w:r w:rsidRPr="00587548">
              <w:rPr>
                <w:rFonts w:eastAsia="Arial" w:cs="Arial"/>
                <w:sz w:val="18"/>
                <w:szCs w:val="18"/>
              </w:rPr>
              <w:t>cat</w:t>
            </w:r>
            <w:r w:rsidRPr="00587548">
              <w:rPr>
                <w:rFonts w:eastAsia="Arial" w:cs="Arial"/>
                <w:spacing w:val="1"/>
                <w:sz w:val="18"/>
                <w:szCs w:val="18"/>
              </w:rPr>
              <w:t>i</w:t>
            </w:r>
            <w:r w:rsidRPr="00587548">
              <w:rPr>
                <w:rFonts w:eastAsia="Arial" w:cs="Arial"/>
                <w:sz w:val="18"/>
                <w:szCs w:val="18"/>
              </w:rPr>
              <w:t>on.</w:t>
            </w:r>
          </w:p>
        </w:tc>
      </w:tr>
      <w:tr w:rsidR="00620ED5" w14:paraId="41C8513B" w14:textId="77777777" w:rsidTr="007B1517">
        <w:trPr>
          <w:trHeight w:hRule="exact" w:val="1702"/>
        </w:trPr>
        <w:tc>
          <w:tcPr>
            <w:tcW w:w="1783" w:type="dxa"/>
            <w:tcBorders>
              <w:top w:val="single" w:sz="4" w:space="0" w:color="000000"/>
              <w:left w:val="single" w:sz="4" w:space="0" w:color="000000"/>
              <w:bottom w:val="single" w:sz="4" w:space="0" w:color="000000"/>
              <w:right w:val="single" w:sz="5" w:space="0" w:color="000000"/>
            </w:tcBorders>
          </w:tcPr>
          <w:p w14:paraId="09FAB152" w14:textId="77777777" w:rsidR="00620ED5" w:rsidRPr="00587548" w:rsidRDefault="00620ED5" w:rsidP="007B1517">
            <w:pPr>
              <w:spacing w:before="1" w:line="180" w:lineRule="exact"/>
              <w:rPr>
                <w:sz w:val="18"/>
                <w:szCs w:val="18"/>
              </w:rPr>
            </w:pPr>
          </w:p>
          <w:p w14:paraId="71714CCF" w14:textId="77777777" w:rsidR="00620ED5" w:rsidRPr="00587548" w:rsidRDefault="00620ED5" w:rsidP="007B1517">
            <w:pPr>
              <w:spacing w:line="200" w:lineRule="exact"/>
              <w:rPr>
                <w:sz w:val="18"/>
                <w:szCs w:val="18"/>
              </w:rPr>
            </w:pPr>
          </w:p>
          <w:p w14:paraId="229C9FFB" w14:textId="77777777" w:rsidR="00620ED5" w:rsidRPr="00587548" w:rsidRDefault="00620ED5" w:rsidP="007B1517">
            <w:pPr>
              <w:spacing w:line="180" w:lineRule="exact"/>
              <w:ind w:left="436" w:right="83" w:hanging="340"/>
              <w:rPr>
                <w:rFonts w:eastAsia="Arial" w:cs="Arial"/>
                <w:sz w:val="18"/>
                <w:szCs w:val="18"/>
              </w:rPr>
            </w:pPr>
            <w:r w:rsidRPr="00587548">
              <w:rPr>
                <w:rFonts w:eastAsia="Arial" w:cs="Arial"/>
                <w:spacing w:val="-1"/>
                <w:sz w:val="18"/>
                <w:szCs w:val="18"/>
              </w:rPr>
              <w:t>2</w:t>
            </w:r>
            <w:r w:rsidRPr="00587548">
              <w:rPr>
                <w:rFonts w:eastAsia="Arial" w:cs="Arial"/>
                <w:sz w:val="18"/>
                <w:szCs w:val="18"/>
              </w:rPr>
              <w:t xml:space="preserve">.   </w:t>
            </w:r>
            <w:r w:rsidRPr="00587548">
              <w:rPr>
                <w:rFonts w:eastAsia="Arial" w:cs="Arial"/>
                <w:spacing w:val="10"/>
                <w:sz w:val="18"/>
                <w:szCs w:val="18"/>
              </w:rPr>
              <w:t xml:space="preserve"> </w:t>
            </w:r>
            <w:r w:rsidRPr="00587548">
              <w:rPr>
                <w:rFonts w:eastAsia="Arial" w:cs="Arial"/>
                <w:spacing w:val="-1"/>
                <w:sz w:val="18"/>
                <w:szCs w:val="18"/>
              </w:rPr>
              <w:t>Thre</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z w:val="18"/>
                <w:szCs w:val="18"/>
              </w:rPr>
              <w:t>ot</w:t>
            </w:r>
            <w:r w:rsidRPr="00587548">
              <w:rPr>
                <w:rFonts w:eastAsia="Arial" w:cs="Arial"/>
                <w:spacing w:val="-1"/>
                <w:sz w:val="18"/>
                <w:szCs w:val="18"/>
              </w:rPr>
              <w:t>her p</w:t>
            </w:r>
            <w:r w:rsidRPr="00587548">
              <w:rPr>
                <w:rFonts w:eastAsia="Arial" w:cs="Arial"/>
                <w:sz w:val="18"/>
                <w:szCs w:val="18"/>
              </w:rPr>
              <w:t>u</w:t>
            </w:r>
            <w:r w:rsidRPr="00587548">
              <w:rPr>
                <w:rFonts w:eastAsia="Arial" w:cs="Arial"/>
                <w:spacing w:val="-2"/>
                <w:sz w:val="18"/>
                <w:szCs w:val="18"/>
              </w:rPr>
              <w:t>m</w:t>
            </w:r>
            <w:r w:rsidRPr="00587548">
              <w:rPr>
                <w:rFonts w:eastAsia="Arial" w:cs="Arial"/>
                <w:sz w:val="18"/>
                <w:szCs w:val="18"/>
              </w:rPr>
              <w:t>ped</w:t>
            </w:r>
            <w:r w:rsidRPr="00587548">
              <w:rPr>
                <w:rFonts w:eastAsia="Arial" w:cs="Arial"/>
                <w:spacing w:val="-7"/>
                <w:sz w:val="18"/>
                <w:szCs w:val="18"/>
              </w:rPr>
              <w:t xml:space="preserve"> </w:t>
            </w:r>
            <w:r w:rsidRPr="00587548">
              <w:rPr>
                <w:rFonts w:eastAsia="Arial" w:cs="Arial"/>
                <w:sz w:val="18"/>
                <w:szCs w:val="18"/>
              </w:rPr>
              <w:t>st</w:t>
            </w:r>
            <w:r w:rsidRPr="00587548">
              <w:rPr>
                <w:rFonts w:eastAsia="Arial" w:cs="Arial"/>
                <w:spacing w:val="-1"/>
                <w:sz w:val="18"/>
                <w:szCs w:val="18"/>
              </w:rPr>
              <w:t>o</w:t>
            </w:r>
            <w:r w:rsidRPr="00587548">
              <w:rPr>
                <w:rFonts w:eastAsia="Arial" w:cs="Arial"/>
                <w:sz w:val="18"/>
                <w:szCs w:val="18"/>
              </w:rPr>
              <w:t xml:space="preserve">rage </w:t>
            </w:r>
            <w:r w:rsidRPr="00587548">
              <w:rPr>
                <w:rFonts w:eastAsia="Arial" w:cs="Arial"/>
                <w:spacing w:val="-1"/>
                <w:sz w:val="18"/>
                <w:szCs w:val="18"/>
              </w:rPr>
              <w:t>pro</w:t>
            </w:r>
            <w:r w:rsidRPr="00587548">
              <w:rPr>
                <w:rFonts w:eastAsia="Arial" w:cs="Arial"/>
                <w:spacing w:val="1"/>
                <w:sz w:val="18"/>
                <w:szCs w:val="18"/>
              </w:rPr>
              <w:t>j</w:t>
            </w:r>
            <w:r w:rsidRPr="00587548">
              <w:rPr>
                <w:rFonts w:eastAsia="Arial" w:cs="Arial"/>
                <w:spacing w:val="-1"/>
                <w:sz w:val="18"/>
                <w:szCs w:val="18"/>
              </w:rPr>
              <w:t>e</w:t>
            </w:r>
            <w:r w:rsidRPr="00587548">
              <w:rPr>
                <w:rFonts w:eastAsia="Arial" w:cs="Arial"/>
                <w:sz w:val="18"/>
                <w:szCs w:val="18"/>
              </w:rPr>
              <w:t>ct</w:t>
            </w:r>
          </w:p>
        </w:tc>
        <w:tc>
          <w:tcPr>
            <w:tcW w:w="1467" w:type="dxa"/>
            <w:tcBorders>
              <w:top w:val="single" w:sz="4" w:space="0" w:color="000000"/>
              <w:left w:val="single" w:sz="5" w:space="0" w:color="000000"/>
              <w:bottom w:val="single" w:sz="4" w:space="0" w:color="000000"/>
              <w:right w:val="single" w:sz="4" w:space="0" w:color="000000"/>
            </w:tcBorders>
          </w:tcPr>
          <w:p w14:paraId="6DB2208B" w14:textId="77777777" w:rsidR="00620ED5" w:rsidRPr="00587548" w:rsidRDefault="00620ED5" w:rsidP="007B1517">
            <w:pPr>
              <w:spacing w:line="200" w:lineRule="exact"/>
              <w:rPr>
                <w:sz w:val="18"/>
                <w:szCs w:val="18"/>
              </w:rPr>
            </w:pPr>
          </w:p>
          <w:p w14:paraId="659775D2" w14:textId="77777777" w:rsidR="00620ED5" w:rsidRPr="00587548" w:rsidRDefault="00620ED5" w:rsidP="007B1517">
            <w:pPr>
              <w:spacing w:before="4" w:line="280" w:lineRule="exact"/>
              <w:rPr>
                <w:sz w:val="18"/>
                <w:szCs w:val="18"/>
              </w:rPr>
            </w:pPr>
          </w:p>
          <w:p w14:paraId="7E8FE6E8" w14:textId="77777777" w:rsidR="00620ED5" w:rsidRPr="00587548" w:rsidRDefault="00620ED5" w:rsidP="007B1517">
            <w:pPr>
              <w:ind w:left="96"/>
              <w:rPr>
                <w:rFonts w:eastAsia="Arial" w:cs="Arial"/>
                <w:sz w:val="18"/>
                <w:szCs w:val="18"/>
              </w:rPr>
            </w:pPr>
            <w:r w:rsidRPr="00587548">
              <w:rPr>
                <w:rFonts w:eastAsia="Arial" w:cs="Arial"/>
                <w:sz w:val="18"/>
                <w:szCs w:val="18"/>
              </w:rPr>
              <w:t>On</w:t>
            </w:r>
            <w:r w:rsidRPr="00587548">
              <w:rPr>
                <w:rFonts w:eastAsia="Arial" w:cs="Arial"/>
                <w:spacing w:val="-3"/>
                <w:sz w:val="18"/>
                <w:szCs w:val="18"/>
              </w:rPr>
              <w:t xml:space="preserve"> </w:t>
            </w:r>
            <w:r w:rsidRPr="00587548">
              <w:rPr>
                <w:rFonts w:eastAsia="Arial" w:cs="Arial"/>
                <w:sz w:val="18"/>
                <w:szCs w:val="18"/>
              </w:rPr>
              <w:t>4</w:t>
            </w:r>
            <w:r w:rsidRPr="00587548">
              <w:rPr>
                <w:rFonts w:eastAsia="Arial" w:cs="Arial"/>
                <w:spacing w:val="-2"/>
                <w:sz w:val="18"/>
                <w:szCs w:val="18"/>
              </w:rPr>
              <w:t xml:space="preserve"> </w:t>
            </w:r>
            <w:r w:rsidRPr="00587548">
              <w:rPr>
                <w:rFonts w:eastAsia="Arial" w:cs="Arial"/>
                <w:sz w:val="18"/>
                <w:szCs w:val="18"/>
              </w:rPr>
              <w:t>d</w:t>
            </w:r>
            <w:r w:rsidRPr="00587548">
              <w:rPr>
                <w:rFonts w:eastAsia="Arial" w:cs="Arial"/>
                <w:spacing w:val="-1"/>
                <w:sz w:val="18"/>
                <w:szCs w:val="18"/>
              </w:rPr>
              <w:t>i</w:t>
            </w:r>
            <w:r w:rsidRPr="00587548">
              <w:rPr>
                <w:rFonts w:eastAsia="Arial" w:cs="Arial"/>
                <w:sz w:val="18"/>
                <w:szCs w:val="18"/>
              </w:rPr>
              <w:t>f</w:t>
            </w:r>
            <w:r w:rsidRPr="00587548">
              <w:rPr>
                <w:rFonts w:eastAsia="Arial" w:cs="Arial"/>
                <w:spacing w:val="-1"/>
                <w:sz w:val="18"/>
                <w:szCs w:val="18"/>
              </w:rPr>
              <w:t>f</w:t>
            </w:r>
            <w:r w:rsidRPr="00587548">
              <w:rPr>
                <w:rFonts w:eastAsia="Arial" w:cs="Arial"/>
                <w:sz w:val="18"/>
                <w:szCs w:val="18"/>
              </w:rPr>
              <w:t>er</w:t>
            </w:r>
            <w:r w:rsidRPr="00587548">
              <w:rPr>
                <w:rFonts w:eastAsia="Arial" w:cs="Arial"/>
                <w:spacing w:val="-1"/>
                <w:sz w:val="18"/>
                <w:szCs w:val="18"/>
              </w:rPr>
              <w:t>e</w:t>
            </w:r>
            <w:r w:rsidRPr="00587548">
              <w:rPr>
                <w:rFonts w:eastAsia="Arial" w:cs="Arial"/>
                <w:sz w:val="18"/>
                <w:szCs w:val="18"/>
              </w:rPr>
              <w:t>nt</w:t>
            </w:r>
          </w:p>
          <w:p w14:paraId="719A4884" w14:textId="77777777" w:rsidR="00620ED5" w:rsidRPr="00587548" w:rsidRDefault="00620ED5" w:rsidP="007B1517">
            <w:pPr>
              <w:spacing w:line="180" w:lineRule="exact"/>
              <w:ind w:left="96"/>
              <w:rPr>
                <w:rFonts w:eastAsia="Arial" w:cs="Arial"/>
                <w:sz w:val="18"/>
                <w:szCs w:val="18"/>
              </w:rPr>
            </w:pPr>
            <w:r w:rsidRPr="00587548">
              <w:rPr>
                <w:rFonts w:eastAsia="Arial" w:cs="Arial"/>
                <w:spacing w:val="-1"/>
                <w:sz w:val="18"/>
                <w:szCs w:val="18"/>
              </w:rPr>
              <w:t>Lo</w:t>
            </w:r>
            <w:r w:rsidRPr="00587548">
              <w:rPr>
                <w:rFonts w:eastAsia="Arial" w:cs="Arial"/>
                <w:sz w:val="18"/>
                <w:szCs w:val="18"/>
              </w:rPr>
              <w:t>c</w:t>
            </w:r>
            <w:r w:rsidRPr="00587548">
              <w:rPr>
                <w:rFonts w:eastAsia="Arial" w:cs="Arial"/>
                <w:spacing w:val="1"/>
                <w:sz w:val="18"/>
                <w:szCs w:val="18"/>
              </w:rPr>
              <w:t>a</w:t>
            </w:r>
            <w:r w:rsidRPr="00587548">
              <w:rPr>
                <w:rFonts w:eastAsia="Arial" w:cs="Arial"/>
                <w:spacing w:val="-2"/>
                <w:sz w:val="18"/>
                <w:szCs w:val="18"/>
              </w:rPr>
              <w:t>t</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pacing w:val="1"/>
                <w:sz w:val="18"/>
                <w:szCs w:val="18"/>
              </w:rPr>
              <w:t>n.</w:t>
            </w:r>
          </w:p>
        </w:tc>
        <w:tc>
          <w:tcPr>
            <w:tcW w:w="2000" w:type="dxa"/>
            <w:tcBorders>
              <w:top w:val="single" w:sz="4" w:space="0" w:color="000000"/>
              <w:left w:val="single" w:sz="4" w:space="0" w:color="000000"/>
              <w:bottom w:val="single" w:sz="4" w:space="0" w:color="000000"/>
              <w:right w:val="single" w:sz="4" w:space="0" w:color="000000"/>
            </w:tcBorders>
          </w:tcPr>
          <w:p w14:paraId="46DCE212" w14:textId="77777777" w:rsidR="00620ED5" w:rsidRPr="00587548" w:rsidRDefault="00620ED5" w:rsidP="007B1517">
            <w:pPr>
              <w:spacing w:line="200" w:lineRule="exact"/>
              <w:rPr>
                <w:sz w:val="18"/>
                <w:szCs w:val="18"/>
              </w:rPr>
            </w:pPr>
          </w:p>
          <w:p w14:paraId="22D99898" w14:textId="77777777" w:rsidR="00620ED5" w:rsidRPr="00587548" w:rsidRDefault="00620ED5" w:rsidP="007B1517">
            <w:pPr>
              <w:spacing w:before="8" w:line="280" w:lineRule="exact"/>
              <w:rPr>
                <w:sz w:val="18"/>
                <w:szCs w:val="18"/>
              </w:rPr>
            </w:pPr>
          </w:p>
          <w:p w14:paraId="10BFC0B6" w14:textId="77777777" w:rsidR="00620ED5" w:rsidRPr="00587548" w:rsidRDefault="00620ED5" w:rsidP="007B1517">
            <w:pPr>
              <w:spacing w:line="180" w:lineRule="exact"/>
              <w:ind w:left="96" w:right="123"/>
              <w:rPr>
                <w:rFonts w:eastAsia="Arial" w:cs="Arial"/>
                <w:sz w:val="18"/>
                <w:szCs w:val="18"/>
              </w:rPr>
            </w:pPr>
            <w:r w:rsidRPr="00587548">
              <w:rPr>
                <w:rFonts w:eastAsia="Arial" w:cs="Arial"/>
                <w:spacing w:val="-1"/>
                <w:sz w:val="18"/>
                <w:szCs w:val="18"/>
              </w:rPr>
              <w:t>≥</w:t>
            </w:r>
            <w:r w:rsidRPr="00587548">
              <w:rPr>
                <w:rFonts w:eastAsia="Arial" w:cs="Arial"/>
                <w:sz w:val="18"/>
                <w:szCs w:val="18"/>
              </w:rPr>
              <w:t>1</w:t>
            </w:r>
            <w:r w:rsidRPr="00587548">
              <w:rPr>
                <w:rFonts w:eastAsia="Arial" w:cs="Arial"/>
                <w:spacing w:val="-2"/>
                <w:sz w:val="18"/>
                <w:szCs w:val="18"/>
              </w:rPr>
              <w:t xml:space="preserve"> </w:t>
            </w:r>
            <w:r w:rsidRPr="00587548">
              <w:rPr>
                <w:rFonts w:eastAsia="Arial" w:cs="Arial"/>
                <w:spacing w:val="-1"/>
                <w:sz w:val="18"/>
                <w:szCs w:val="18"/>
              </w:rPr>
              <w:t>0</w:t>
            </w:r>
            <w:r w:rsidRPr="00587548">
              <w:rPr>
                <w:rFonts w:eastAsia="Arial" w:cs="Arial"/>
                <w:sz w:val="18"/>
                <w:szCs w:val="18"/>
              </w:rPr>
              <w:t>00</w:t>
            </w:r>
            <w:r w:rsidRPr="00587548">
              <w:rPr>
                <w:rFonts w:eastAsia="Arial" w:cs="Arial"/>
                <w:spacing w:val="-1"/>
                <w:sz w:val="18"/>
                <w:szCs w:val="18"/>
              </w:rPr>
              <w:t>M</w:t>
            </w:r>
            <w:r w:rsidRPr="00587548">
              <w:rPr>
                <w:rFonts w:eastAsia="Arial" w:cs="Arial"/>
                <w:sz w:val="18"/>
                <w:szCs w:val="18"/>
              </w:rPr>
              <w:t>W</w:t>
            </w:r>
            <w:r w:rsidRPr="00587548">
              <w:rPr>
                <w:rFonts w:eastAsia="Arial" w:cs="Arial"/>
                <w:spacing w:val="-7"/>
                <w:sz w:val="18"/>
                <w:szCs w:val="18"/>
              </w:rPr>
              <w:t xml:space="preserve"> </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ch</w:t>
            </w:r>
            <w:r w:rsidRPr="00587548">
              <w:rPr>
                <w:rFonts w:eastAsia="Arial" w:cs="Arial"/>
                <w:spacing w:val="-4"/>
                <w:sz w:val="18"/>
                <w:szCs w:val="18"/>
              </w:rPr>
              <w:t xml:space="preserve"> </w:t>
            </w:r>
            <w:r w:rsidRPr="00587548">
              <w:rPr>
                <w:rFonts w:eastAsia="Arial" w:cs="Arial"/>
                <w:spacing w:val="-1"/>
                <w:sz w:val="18"/>
                <w:szCs w:val="18"/>
              </w:rPr>
              <w:t>o</w:t>
            </w:r>
            <w:r w:rsidRPr="00587548">
              <w:rPr>
                <w:rFonts w:eastAsia="Arial" w:cs="Arial"/>
                <w:sz w:val="18"/>
                <w:szCs w:val="18"/>
              </w:rPr>
              <w:t xml:space="preserve">ption </w:t>
            </w:r>
            <w:r w:rsidRPr="00587548">
              <w:rPr>
                <w:rFonts w:eastAsia="Arial" w:cs="Arial"/>
                <w:spacing w:val="-1"/>
                <w:sz w:val="18"/>
                <w:szCs w:val="18"/>
              </w:rPr>
              <w:t>a</w:t>
            </w:r>
            <w:r w:rsidRPr="00587548">
              <w:rPr>
                <w:rFonts w:eastAsia="Arial" w:cs="Arial"/>
                <w:sz w:val="18"/>
                <w:szCs w:val="18"/>
              </w:rPr>
              <w:t>t</w:t>
            </w:r>
            <w:r w:rsidRPr="00587548">
              <w:rPr>
                <w:rFonts w:eastAsia="Arial" w:cs="Arial"/>
                <w:spacing w:val="-2"/>
                <w:sz w:val="18"/>
                <w:szCs w:val="18"/>
              </w:rPr>
              <w:t xml:space="preserve"> </w:t>
            </w:r>
            <w:r w:rsidRPr="00587548">
              <w:rPr>
                <w:rFonts w:eastAsia="Arial" w:cs="Arial"/>
                <w:sz w:val="18"/>
                <w:szCs w:val="18"/>
              </w:rPr>
              <w:t>n</w:t>
            </w:r>
            <w:r w:rsidRPr="00587548">
              <w:rPr>
                <w:rFonts w:eastAsia="Arial" w:cs="Arial"/>
                <w:spacing w:val="-1"/>
                <w:sz w:val="18"/>
                <w:szCs w:val="18"/>
              </w:rPr>
              <w:t>e</w:t>
            </w:r>
            <w:r w:rsidRPr="00587548">
              <w:rPr>
                <w:rFonts w:eastAsia="Arial" w:cs="Arial"/>
                <w:sz w:val="18"/>
                <w:szCs w:val="18"/>
              </w:rPr>
              <w:t>t</w:t>
            </w:r>
            <w:r w:rsidRPr="00587548">
              <w:rPr>
                <w:rFonts w:eastAsia="Arial" w:cs="Arial"/>
                <w:spacing w:val="-3"/>
                <w:sz w:val="18"/>
                <w:szCs w:val="18"/>
              </w:rPr>
              <w:t xml:space="preserve"> </w:t>
            </w:r>
            <w:r w:rsidRPr="00587548">
              <w:rPr>
                <w:rFonts w:eastAsia="Arial" w:cs="Arial"/>
                <w:sz w:val="18"/>
                <w:szCs w:val="18"/>
              </w:rPr>
              <w:t>head</w:t>
            </w:r>
            <w:r w:rsidRPr="00587548">
              <w:rPr>
                <w:rFonts w:eastAsia="Arial" w:cs="Arial"/>
                <w:spacing w:val="-5"/>
                <w:sz w:val="18"/>
                <w:szCs w:val="18"/>
              </w:rPr>
              <w:t xml:space="preserve"> </w:t>
            </w:r>
            <w:r w:rsidRPr="00587548">
              <w:rPr>
                <w:rFonts w:eastAsia="Arial" w:cs="Arial"/>
                <w:spacing w:val="-1"/>
                <w:sz w:val="18"/>
                <w:szCs w:val="18"/>
              </w:rPr>
              <w:t>o</w:t>
            </w:r>
            <w:r w:rsidRPr="00587548">
              <w:rPr>
                <w:rFonts w:eastAsia="Arial" w:cs="Arial"/>
                <w:sz w:val="18"/>
                <w:szCs w:val="18"/>
              </w:rPr>
              <w:t xml:space="preserve">f </w:t>
            </w:r>
            <w:r w:rsidRPr="00587548">
              <w:rPr>
                <w:rFonts w:eastAsia="Arial" w:cs="Arial"/>
                <w:spacing w:val="-1"/>
                <w:sz w:val="18"/>
                <w:szCs w:val="18"/>
              </w:rPr>
              <w:t>≥</w:t>
            </w:r>
            <w:r w:rsidRPr="00587548">
              <w:rPr>
                <w:rFonts w:eastAsia="Arial" w:cs="Arial"/>
                <w:sz w:val="18"/>
                <w:szCs w:val="18"/>
              </w:rPr>
              <w:t>500</w:t>
            </w:r>
            <w:r w:rsidRPr="00587548">
              <w:rPr>
                <w:rFonts w:eastAsia="Arial" w:cs="Arial"/>
                <w:spacing w:val="-5"/>
                <w:sz w:val="18"/>
                <w:szCs w:val="18"/>
              </w:rPr>
              <w:t xml:space="preserve"> </w:t>
            </w:r>
            <w:r w:rsidRPr="00587548">
              <w:rPr>
                <w:rFonts w:eastAsia="Arial" w:cs="Arial"/>
                <w:sz w:val="18"/>
                <w:szCs w:val="18"/>
              </w:rPr>
              <w:t>m</w:t>
            </w:r>
          </w:p>
        </w:tc>
        <w:tc>
          <w:tcPr>
            <w:tcW w:w="800" w:type="dxa"/>
            <w:tcBorders>
              <w:top w:val="single" w:sz="4" w:space="0" w:color="000000"/>
              <w:left w:val="single" w:sz="4" w:space="0" w:color="000000"/>
              <w:bottom w:val="single" w:sz="4" w:space="0" w:color="000000"/>
              <w:right w:val="single" w:sz="4" w:space="0" w:color="000000"/>
            </w:tcBorders>
          </w:tcPr>
          <w:p w14:paraId="2750B027" w14:textId="77777777" w:rsidR="00620ED5" w:rsidRPr="00587548" w:rsidRDefault="00620ED5" w:rsidP="007B1517">
            <w:pPr>
              <w:rPr>
                <w:sz w:val="18"/>
                <w:szCs w:val="18"/>
              </w:rPr>
            </w:pPr>
          </w:p>
        </w:tc>
        <w:tc>
          <w:tcPr>
            <w:tcW w:w="3370" w:type="dxa"/>
            <w:tcBorders>
              <w:top w:val="single" w:sz="4" w:space="0" w:color="000000"/>
              <w:left w:val="single" w:sz="4" w:space="0" w:color="000000"/>
              <w:bottom w:val="single" w:sz="4" w:space="0" w:color="000000"/>
              <w:right w:val="single" w:sz="5" w:space="0" w:color="000000"/>
            </w:tcBorders>
          </w:tcPr>
          <w:p w14:paraId="5D829E2F" w14:textId="77777777" w:rsidR="00620ED5" w:rsidRPr="00587548" w:rsidRDefault="00620ED5" w:rsidP="007B1517">
            <w:pPr>
              <w:spacing w:line="180" w:lineRule="exact"/>
              <w:ind w:left="96"/>
              <w:rPr>
                <w:rFonts w:eastAsia="Arial" w:cs="Arial"/>
                <w:sz w:val="18"/>
                <w:szCs w:val="18"/>
              </w:rPr>
            </w:pP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z w:val="18"/>
                <w:szCs w:val="18"/>
              </w:rPr>
              <w:t>fir</w:t>
            </w:r>
            <w:r w:rsidRPr="00587548">
              <w:rPr>
                <w:rFonts w:eastAsia="Arial" w:cs="Arial"/>
                <w:spacing w:val="2"/>
                <w:sz w:val="18"/>
                <w:szCs w:val="18"/>
              </w:rPr>
              <w:t>s</w:t>
            </w:r>
            <w:r w:rsidRPr="00587548">
              <w:rPr>
                <w:rFonts w:eastAsia="Arial" w:cs="Arial"/>
                <w:sz w:val="18"/>
                <w:szCs w:val="18"/>
              </w:rPr>
              <w:t>t</w:t>
            </w:r>
            <w:r w:rsidRPr="00587548">
              <w:rPr>
                <w:rFonts w:eastAsia="Arial" w:cs="Arial"/>
                <w:spacing w:val="-2"/>
                <w:sz w:val="18"/>
                <w:szCs w:val="18"/>
              </w:rPr>
              <w:t xml:space="preserve"> </w:t>
            </w:r>
            <w:r w:rsidRPr="00587548">
              <w:rPr>
                <w:rFonts w:eastAsia="Arial" w:cs="Arial"/>
                <w:spacing w:val="-1"/>
                <w:sz w:val="18"/>
                <w:szCs w:val="18"/>
              </w:rPr>
              <w:t>p</w:t>
            </w:r>
            <w:r w:rsidRPr="00587548">
              <w:rPr>
                <w:rFonts w:eastAsia="Arial" w:cs="Arial"/>
                <w:sz w:val="18"/>
                <w:szCs w:val="18"/>
              </w:rPr>
              <w:t>u</w:t>
            </w:r>
            <w:r w:rsidRPr="00587548">
              <w:rPr>
                <w:rFonts w:eastAsia="Arial" w:cs="Arial"/>
                <w:spacing w:val="-1"/>
                <w:sz w:val="18"/>
                <w:szCs w:val="18"/>
              </w:rPr>
              <w:t>m</w:t>
            </w:r>
            <w:r w:rsidRPr="00587548">
              <w:rPr>
                <w:rFonts w:eastAsia="Arial" w:cs="Arial"/>
                <w:sz w:val="18"/>
                <w:szCs w:val="18"/>
              </w:rPr>
              <w:t>ped</w:t>
            </w:r>
            <w:r w:rsidRPr="00587548">
              <w:rPr>
                <w:rFonts w:eastAsia="Arial" w:cs="Arial"/>
                <w:spacing w:val="-7"/>
                <w:sz w:val="18"/>
                <w:szCs w:val="18"/>
              </w:rPr>
              <w:t xml:space="preserve"> </w:t>
            </w:r>
            <w:r w:rsidRPr="00587548">
              <w:rPr>
                <w:rFonts w:eastAsia="Arial" w:cs="Arial"/>
                <w:sz w:val="18"/>
                <w:szCs w:val="18"/>
              </w:rPr>
              <w:t>st</w:t>
            </w:r>
            <w:r w:rsidRPr="00587548">
              <w:rPr>
                <w:rFonts w:eastAsia="Arial" w:cs="Arial"/>
                <w:spacing w:val="-1"/>
                <w:sz w:val="18"/>
                <w:szCs w:val="18"/>
              </w:rPr>
              <w:t>o</w:t>
            </w:r>
            <w:r w:rsidRPr="00587548">
              <w:rPr>
                <w:rFonts w:eastAsia="Arial" w:cs="Arial"/>
                <w:sz w:val="18"/>
                <w:szCs w:val="18"/>
              </w:rPr>
              <w:t>r</w:t>
            </w:r>
            <w:r w:rsidRPr="00587548">
              <w:rPr>
                <w:rFonts w:eastAsia="Arial" w:cs="Arial"/>
                <w:spacing w:val="-1"/>
                <w:sz w:val="18"/>
                <w:szCs w:val="18"/>
              </w:rPr>
              <w:t>a</w:t>
            </w:r>
            <w:r w:rsidRPr="00587548">
              <w:rPr>
                <w:rFonts w:eastAsia="Arial" w:cs="Arial"/>
                <w:sz w:val="18"/>
                <w:szCs w:val="18"/>
              </w:rPr>
              <w:t>ge</w:t>
            </w:r>
            <w:r w:rsidRPr="00587548">
              <w:rPr>
                <w:rFonts w:eastAsia="Arial" w:cs="Arial"/>
                <w:spacing w:val="-6"/>
                <w:sz w:val="18"/>
                <w:szCs w:val="18"/>
              </w:rPr>
              <w:t xml:space="preserve"> </w:t>
            </w:r>
            <w:r w:rsidRPr="00587548">
              <w:rPr>
                <w:rFonts w:eastAsia="Arial" w:cs="Arial"/>
                <w:spacing w:val="-1"/>
                <w:sz w:val="18"/>
                <w:szCs w:val="18"/>
              </w:rPr>
              <w:t>p</w:t>
            </w:r>
            <w:r w:rsidRPr="00587548">
              <w:rPr>
                <w:rFonts w:eastAsia="Arial" w:cs="Arial"/>
                <w:sz w:val="18"/>
                <w:szCs w:val="18"/>
              </w:rPr>
              <w:t>r</w:t>
            </w:r>
            <w:r w:rsidRPr="00587548">
              <w:rPr>
                <w:rFonts w:eastAsia="Arial" w:cs="Arial"/>
                <w:spacing w:val="-1"/>
                <w:sz w:val="18"/>
                <w:szCs w:val="18"/>
              </w:rPr>
              <w:t>o</w:t>
            </w:r>
            <w:r w:rsidRPr="00587548">
              <w:rPr>
                <w:rFonts w:eastAsia="Arial" w:cs="Arial"/>
                <w:spacing w:val="2"/>
                <w:sz w:val="18"/>
                <w:szCs w:val="18"/>
              </w:rPr>
              <w:t>j</w:t>
            </w:r>
            <w:r w:rsidRPr="00587548">
              <w:rPr>
                <w:rFonts w:eastAsia="Arial" w:cs="Arial"/>
                <w:spacing w:val="-1"/>
                <w:sz w:val="18"/>
                <w:szCs w:val="18"/>
              </w:rPr>
              <w:t>e</w:t>
            </w:r>
            <w:r w:rsidRPr="00587548">
              <w:rPr>
                <w:rFonts w:eastAsia="Arial" w:cs="Arial"/>
                <w:sz w:val="18"/>
                <w:szCs w:val="18"/>
              </w:rPr>
              <w:t>ct</w:t>
            </w:r>
          </w:p>
          <w:p w14:paraId="76FB5EFE" w14:textId="77777777" w:rsidR="00620ED5" w:rsidRPr="00587548" w:rsidRDefault="00620ED5" w:rsidP="007B1517">
            <w:pPr>
              <w:spacing w:before="4" w:line="180" w:lineRule="exact"/>
              <w:ind w:left="96" w:right="209"/>
              <w:rPr>
                <w:rFonts w:eastAsia="Arial" w:cs="Arial"/>
                <w:sz w:val="18"/>
                <w:szCs w:val="18"/>
              </w:rPr>
            </w:pPr>
            <w:proofErr w:type="spellStart"/>
            <w:r w:rsidRPr="00587548">
              <w:rPr>
                <w:rFonts w:eastAsia="Arial" w:cs="Arial"/>
                <w:spacing w:val="-1"/>
                <w:sz w:val="18"/>
                <w:szCs w:val="18"/>
              </w:rPr>
              <w:t>M</w:t>
            </w:r>
            <w:r w:rsidRPr="00587548">
              <w:rPr>
                <w:rFonts w:eastAsia="Arial" w:cs="Arial"/>
                <w:sz w:val="18"/>
                <w:szCs w:val="18"/>
              </w:rPr>
              <w:t>o</w:t>
            </w:r>
            <w:r w:rsidRPr="00587548">
              <w:rPr>
                <w:rFonts w:eastAsia="Arial" w:cs="Arial"/>
                <w:spacing w:val="-1"/>
                <w:sz w:val="18"/>
                <w:szCs w:val="18"/>
              </w:rPr>
              <w:t>n</w:t>
            </w:r>
            <w:r w:rsidRPr="00587548">
              <w:rPr>
                <w:rFonts w:eastAsia="Arial" w:cs="Arial"/>
                <w:sz w:val="18"/>
                <w:szCs w:val="18"/>
              </w:rPr>
              <w:t>o</w:t>
            </w:r>
            <w:r w:rsidRPr="00587548">
              <w:rPr>
                <w:rFonts w:eastAsia="Arial" w:cs="Arial"/>
                <w:spacing w:val="-1"/>
                <w:sz w:val="18"/>
                <w:szCs w:val="18"/>
              </w:rPr>
              <w:t>nt</w:t>
            </w:r>
            <w:r w:rsidRPr="00587548">
              <w:rPr>
                <w:rFonts w:eastAsia="Arial" w:cs="Arial"/>
                <w:sz w:val="18"/>
                <w:szCs w:val="18"/>
              </w:rPr>
              <w:t>ša</w:t>
            </w:r>
            <w:proofErr w:type="spellEnd"/>
            <w:r w:rsidRPr="00587548">
              <w:rPr>
                <w:rFonts w:eastAsia="Arial" w:cs="Arial"/>
                <w:spacing w:val="-6"/>
                <w:sz w:val="18"/>
                <w:szCs w:val="18"/>
              </w:rPr>
              <w:t xml:space="preserve"> </w:t>
            </w:r>
            <w:r w:rsidRPr="00587548">
              <w:rPr>
                <w:rFonts w:eastAsia="Arial" w:cs="Arial"/>
                <w:spacing w:val="-4"/>
                <w:sz w:val="18"/>
                <w:szCs w:val="18"/>
              </w:rPr>
              <w:t>w</w:t>
            </w:r>
            <w:r w:rsidRPr="00587548">
              <w:rPr>
                <w:rFonts w:eastAsia="Arial" w:cs="Arial"/>
                <w:sz w:val="18"/>
                <w:szCs w:val="18"/>
              </w:rPr>
              <w:t>as</w:t>
            </w:r>
            <w:r w:rsidRPr="00587548">
              <w:rPr>
                <w:rFonts w:eastAsia="Arial" w:cs="Arial"/>
                <w:spacing w:val="-2"/>
                <w:sz w:val="18"/>
                <w:szCs w:val="18"/>
              </w:rPr>
              <w:t xml:space="preserve">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2"/>
                <w:sz w:val="18"/>
                <w:szCs w:val="18"/>
              </w:rPr>
              <w:t xml:space="preserve"> </w:t>
            </w:r>
            <w:r w:rsidRPr="00587548">
              <w:rPr>
                <w:rFonts w:eastAsia="Arial" w:cs="Arial"/>
                <w:spacing w:val="-1"/>
                <w:sz w:val="18"/>
                <w:szCs w:val="18"/>
              </w:rPr>
              <w:t>mo</w:t>
            </w:r>
            <w:r w:rsidRPr="00587548">
              <w:rPr>
                <w:rFonts w:eastAsia="Arial" w:cs="Arial"/>
                <w:sz w:val="18"/>
                <w:szCs w:val="18"/>
              </w:rPr>
              <w:t>st</w:t>
            </w:r>
            <w:r w:rsidRPr="00587548">
              <w:rPr>
                <w:rFonts w:eastAsia="Arial" w:cs="Arial"/>
                <w:spacing w:val="-4"/>
                <w:sz w:val="18"/>
                <w:szCs w:val="18"/>
              </w:rPr>
              <w:t xml:space="preserve"> </w:t>
            </w:r>
            <w:r w:rsidRPr="00587548">
              <w:rPr>
                <w:rFonts w:eastAsia="Arial" w:cs="Arial"/>
                <w:spacing w:val="-1"/>
                <w:sz w:val="18"/>
                <w:szCs w:val="18"/>
              </w:rPr>
              <w:t>p</w:t>
            </w:r>
            <w:r w:rsidRPr="00587548">
              <w:rPr>
                <w:rFonts w:eastAsia="Arial" w:cs="Arial"/>
                <w:spacing w:val="1"/>
                <w:sz w:val="18"/>
                <w:szCs w:val="18"/>
              </w:rPr>
              <w:t>r</w:t>
            </w:r>
            <w:r w:rsidRPr="00587548">
              <w:rPr>
                <w:rFonts w:eastAsia="Arial" w:cs="Arial"/>
                <w:spacing w:val="-1"/>
                <w:sz w:val="18"/>
                <w:szCs w:val="18"/>
              </w:rPr>
              <w:t>e</w:t>
            </w:r>
            <w:r w:rsidRPr="00587548">
              <w:rPr>
                <w:rFonts w:eastAsia="Arial" w:cs="Arial"/>
                <w:spacing w:val="1"/>
                <w:sz w:val="18"/>
                <w:szCs w:val="18"/>
              </w:rPr>
              <w:t>f</w:t>
            </w:r>
            <w:r w:rsidRPr="00587548">
              <w:rPr>
                <w:rFonts w:eastAsia="Arial" w:cs="Arial"/>
                <w:spacing w:val="-1"/>
                <w:sz w:val="18"/>
                <w:szCs w:val="18"/>
              </w:rPr>
              <w:t>e</w:t>
            </w:r>
            <w:r w:rsidRPr="00587548">
              <w:rPr>
                <w:rFonts w:eastAsia="Arial" w:cs="Arial"/>
                <w:spacing w:val="1"/>
                <w:sz w:val="18"/>
                <w:szCs w:val="18"/>
              </w:rPr>
              <w:t>r</w:t>
            </w:r>
            <w:r w:rsidRPr="00587548">
              <w:rPr>
                <w:rFonts w:eastAsia="Arial" w:cs="Arial"/>
                <w:spacing w:val="-1"/>
                <w:sz w:val="18"/>
                <w:szCs w:val="18"/>
              </w:rPr>
              <w:t>re</w:t>
            </w:r>
            <w:r w:rsidRPr="00587548">
              <w:rPr>
                <w:rFonts w:eastAsia="Arial" w:cs="Arial"/>
                <w:sz w:val="18"/>
                <w:szCs w:val="18"/>
              </w:rPr>
              <w:t>d</w:t>
            </w:r>
            <w:r w:rsidRPr="00587548">
              <w:rPr>
                <w:rFonts w:eastAsia="Arial" w:cs="Arial"/>
                <w:spacing w:val="-8"/>
                <w:sz w:val="18"/>
                <w:szCs w:val="18"/>
              </w:rPr>
              <w:t xml:space="preserve"> </w:t>
            </w:r>
            <w:r w:rsidRPr="00587548">
              <w:rPr>
                <w:rFonts w:eastAsia="Arial" w:cs="Arial"/>
                <w:sz w:val="18"/>
                <w:szCs w:val="18"/>
              </w:rPr>
              <w:t>s</w:t>
            </w:r>
            <w:r w:rsidRPr="00587548">
              <w:rPr>
                <w:rFonts w:eastAsia="Arial" w:cs="Arial"/>
                <w:spacing w:val="-1"/>
                <w:sz w:val="18"/>
                <w:szCs w:val="18"/>
              </w:rPr>
              <w:t>i</w:t>
            </w:r>
            <w:r w:rsidRPr="00587548">
              <w:rPr>
                <w:rFonts w:eastAsia="Arial" w:cs="Arial"/>
                <w:spacing w:val="1"/>
                <w:sz w:val="18"/>
                <w:szCs w:val="18"/>
              </w:rPr>
              <w:t>t</w:t>
            </w:r>
            <w:r w:rsidRPr="00587548">
              <w:rPr>
                <w:rFonts w:eastAsia="Arial" w:cs="Arial"/>
                <w:sz w:val="18"/>
                <w:szCs w:val="18"/>
              </w:rPr>
              <w:t>e</w:t>
            </w:r>
            <w:r w:rsidRPr="00587548">
              <w:rPr>
                <w:rFonts w:eastAsia="Arial" w:cs="Arial"/>
                <w:spacing w:val="-3"/>
                <w:sz w:val="18"/>
                <w:szCs w:val="18"/>
              </w:rPr>
              <w:t xml:space="preserve"> </w:t>
            </w:r>
            <w:r w:rsidRPr="00587548">
              <w:rPr>
                <w:rFonts w:eastAsia="Arial" w:cs="Arial"/>
                <w:sz w:val="18"/>
                <w:szCs w:val="18"/>
              </w:rPr>
              <w:t xml:space="preserve">of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th</w:t>
            </w:r>
            <w:r w:rsidRPr="00587548">
              <w:rPr>
                <w:rFonts w:eastAsia="Arial" w:cs="Arial"/>
                <w:spacing w:val="1"/>
                <w:sz w:val="18"/>
                <w:szCs w:val="18"/>
              </w:rPr>
              <w:t>r</w:t>
            </w:r>
            <w:r w:rsidRPr="00587548">
              <w:rPr>
                <w:rFonts w:eastAsia="Arial" w:cs="Arial"/>
                <w:spacing w:val="-1"/>
                <w:sz w:val="18"/>
                <w:szCs w:val="18"/>
              </w:rPr>
              <w:t>e</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pacing w:val="-1"/>
                <w:sz w:val="18"/>
                <w:szCs w:val="18"/>
              </w:rPr>
              <w:t>i</w:t>
            </w:r>
            <w:r w:rsidRPr="00587548">
              <w:rPr>
                <w:rFonts w:eastAsia="Arial" w:cs="Arial"/>
                <w:sz w:val="18"/>
                <w:szCs w:val="18"/>
              </w:rPr>
              <w:t>d</w:t>
            </w:r>
            <w:r w:rsidRPr="00587548">
              <w:rPr>
                <w:rFonts w:eastAsia="Arial" w:cs="Arial"/>
                <w:spacing w:val="-1"/>
                <w:sz w:val="18"/>
                <w:szCs w:val="18"/>
              </w:rPr>
              <w:t>e</w:t>
            </w:r>
            <w:r w:rsidRPr="00587548">
              <w:rPr>
                <w:rFonts w:eastAsia="Arial" w:cs="Arial"/>
                <w:sz w:val="18"/>
                <w:szCs w:val="18"/>
              </w:rPr>
              <w:t>n</w:t>
            </w:r>
            <w:r w:rsidRPr="00587548">
              <w:rPr>
                <w:rFonts w:eastAsia="Arial" w:cs="Arial"/>
                <w:spacing w:val="-1"/>
                <w:sz w:val="18"/>
                <w:szCs w:val="18"/>
              </w:rPr>
              <w:t>tifi</w:t>
            </w:r>
            <w:r w:rsidRPr="00587548">
              <w:rPr>
                <w:rFonts w:eastAsia="Arial" w:cs="Arial"/>
                <w:sz w:val="18"/>
                <w:szCs w:val="18"/>
              </w:rPr>
              <w:t>ed</w:t>
            </w:r>
            <w:r w:rsidRPr="00587548">
              <w:rPr>
                <w:rFonts w:eastAsia="Arial" w:cs="Arial"/>
                <w:spacing w:val="-7"/>
                <w:sz w:val="18"/>
                <w:szCs w:val="18"/>
              </w:rPr>
              <w:t xml:space="preserve"> </w:t>
            </w:r>
            <w:r w:rsidRPr="00587548">
              <w:rPr>
                <w:rFonts w:eastAsia="Arial" w:cs="Arial"/>
                <w:spacing w:val="-1"/>
                <w:sz w:val="18"/>
                <w:szCs w:val="18"/>
              </w:rPr>
              <w:t>i</w:t>
            </w:r>
            <w:r w:rsidRPr="00587548">
              <w:rPr>
                <w:rFonts w:eastAsia="Arial" w:cs="Arial"/>
                <w:sz w:val="18"/>
                <w:szCs w:val="18"/>
              </w:rPr>
              <w:t>n</w:t>
            </w:r>
            <w:r w:rsidRPr="00587548">
              <w:rPr>
                <w:rFonts w:eastAsia="Arial" w:cs="Arial"/>
                <w:spacing w:val="-2"/>
                <w:sz w:val="18"/>
                <w:szCs w:val="18"/>
              </w:rPr>
              <w:t xml:space="preserve"> </w:t>
            </w:r>
            <w:r w:rsidRPr="00587548">
              <w:rPr>
                <w:rFonts w:eastAsia="Arial" w:cs="Arial"/>
                <w:sz w:val="18"/>
                <w:szCs w:val="18"/>
              </w:rPr>
              <w:t>com</w:t>
            </w:r>
            <w:r w:rsidRPr="00587548">
              <w:rPr>
                <w:rFonts w:eastAsia="Arial" w:cs="Arial"/>
                <w:spacing w:val="-1"/>
                <w:sz w:val="18"/>
                <w:szCs w:val="18"/>
              </w:rPr>
              <w:t>par</w:t>
            </w:r>
            <w:r w:rsidRPr="00587548">
              <w:rPr>
                <w:rFonts w:eastAsia="Arial" w:cs="Arial"/>
                <w:spacing w:val="1"/>
                <w:sz w:val="18"/>
                <w:szCs w:val="18"/>
              </w:rPr>
              <w:t>i</w:t>
            </w:r>
            <w:r w:rsidRPr="00587548">
              <w:rPr>
                <w:rFonts w:eastAsia="Arial" w:cs="Arial"/>
                <w:spacing w:val="-1"/>
                <w:sz w:val="18"/>
                <w:szCs w:val="18"/>
              </w:rPr>
              <w:t>so</w:t>
            </w:r>
            <w:r w:rsidRPr="00587548">
              <w:rPr>
                <w:rFonts w:eastAsia="Arial" w:cs="Arial"/>
                <w:sz w:val="18"/>
                <w:szCs w:val="18"/>
              </w:rPr>
              <w:t>n</w:t>
            </w:r>
            <w:r w:rsidRPr="00587548">
              <w:rPr>
                <w:rFonts w:eastAsia="Arial" w:cs="Arial"/>
                <w:spacing w:val="-9"/>
                <w:sz w:val="18"/>
                <w:szCs w:val="18"/>
              </w:rPr>
              <w:t xml:space="preserve"> </w:t>
            </w:r>
            <w:r w:rsidRPr="00587548">
              <w:rPr>
                <w:rFonts w:eastAsia="Arial" w:cs="Arial"/>
                <w:sz w:val="18"/>
                <w:szCs w:val="18"/>
              </w:rPr>
              <w:t>of</w:t>
            </w:r>
            <w:r w:rsidRPr="00587548">
              <w:rPr>
                <w:rFonts w:eastAsia="Arial" w:cs="Arial"/>
                <w:spacing w:val="-2"/>
                <w:sz w:val="18"/>
                <w:szCs w:val="18"/>
              </w:rPr>
              <w:t xml:space="preserve"> </w:t>
            </w:r>
            <w:r w:rsidRPr="00587548">
              <w:rPr>
                <w:rFonts w:eastAsia="Arial" w:cs="Arial"/>
                <w:sz w:val="18"/>
                <w:szCs w:val="18"/>
              </w:rPr>
              <w:t xml:space="preserve">a </w:t>
            </w:r>
            <w:r w:rsidRPr="00587548">
              <w:rPr>
                <w:rFonts w:eastAsia="Arial" w:cs="Arial"/>
                <w:spacing w:val="-1"/>
                <w:sz w:val="18"/>
                <w:szCs w:val="18"/>
              </w:rPr>
              <w:t>n</w:t>
            </w:r>
            <w:r w:rsidRPr="00587548">
              <w:rPr>
                <w:rFonts w:eastAsia="Arial" w:cs="Arial"/>
                <w:sz w:val="18"/>
                <w:szCs w:val="18"/>
              </w:rPr>
              <w:t>u</w:t>
            </w:r>
            <w:r w:rsidRPr="00587548">
              <w:rPr>
                <w:rFonts w:eastAsia="Arial" w:cs="Arial"/>
                <w:spacing w:val="-1"/>
                <w:sz w:val="18"/>
                <w:szCs w:val="18"/>
              </w:rPr>
              <w:t>m</w:t>
            </w:r>
            <w:r w:rsidRPr="00587548">
              <w:rPr>
                <w:rFonts w:eastAsia="Arial" w:cs="Arial"/>
                <w:sz w:val="18"/>
                <w:szCs w:val="18"/>
              </w:rPr>
              <w:t>b</w:t>
            </w:r>
            <w:r w:rsidRPr="00587548">
              <w:rPr>
                <w:rFonts w:eastAsia="Arial" w:cs="Arial"/>
                <w:spacing w:val="-1"/>
                <w:sz w:val="18"/>
                <w:szCs w:val="18"/>
              </w:rPr>
              <w:t>e</w:t>
            </w:r>
            <w:r w:rsidRPr="00587548">
              <w:rPr>
                <w:rFonts w:eastAsia="Arial" w:cs="Arial"/>
                <w:sz w:val="18"/>
                <w:szCs w:val="18"/>
              </w:rPr>
              <w:t>r</w:t>
            </w:r>
            <w:r w:rsidRPr="00587548">
              <w:rPr>
                <w:rFonts w:eastAsia="Arial" w:cs="Arial"/>
                <w:spacing w:val="-6"/>
                <w:sz w:val="18"/>
                <w:szCs w:val="18"/>
              </w:rPr>
              <w:t xml:space="preserve"> </w:t>
            </w:r>
            <w:r w:rsidRPr="00587548">
              <w:rPr>
                <w:rFonts w:eastAsia="Arial" w:cs="Arial"/>
                <w:spacing w:val="-1"/>
                <w:sz w:val="18"/>
                <w:szCs w:val="18"/>
              </w:rPr>
              <w:t>o</w:t>
            </w:r>
            <w:r w:rsidRPr="00587548">
              <w:rPr>
                <w:rFonts w:eastAsia="Arial" w:cs="Arial"/>
                <w:sz w:val="18"/>
                <w:szCs w:val="18"/>
              </w:rPr>
              <w:t>f</w:t>
            </w:r>
            <w:r w:rsidRPr="00587548">
              <w:rPr>
                <w:rFonts w:eastAsia="Arial" w:cs="Arial"/>
                <w:spacing w:val="-1"/>
                <w:sz w:val="18"/>
                <w:szCs w:val="18"/>
              </w:rPr>
              <w:t xml:space="preserve"> fa</w:t>
            </w:r>
            <w:r w:rsidRPr="00587548">
              <w:rPr>
                <w:rFonts w:eastAsia="Arial" w:cs="Arial"/>
                <w:spacing w:val="2"/>
                <w:sz w:val="18"/>
                <w:szCs w:val="18"/>
              </w:rPr>
              <w:t>c</w:t>
            </w:r>
            <w:r w:rsidRPr="00587548">
              <w:rPr>
                <w:rFonts w:eastAsia="Arial" w:cs="Arial"/>
                <w:sz w:val="18"/>
                <w:szCs w:val="18"/>
              </w:rPr>
              <w:t>tor</w:t>
            </w:r>
            <w:r w:rsidRPr="00587548">
              <w:rPr>
                <w:rFonts w:eastAsia="Arial" w:cs="Arial"/>
                <w:spacing w:val="-1"/>
                <w:sz w:val="18"/>
                <w:szCs w:val="18"/>
              </w:rPr>
              <w:t>s</w:t>
            </w:r>
            <w:r w:rsidRPr="00587548">
              <w:rPr>
                <w:rFonts w:eastAsia="Arial" w:cs="Arial"/>
                <w:sz w:val="18"/>
                <w:szCs w:val="18"/>
              </w:rPr>
              <w:t>.</w:t>
            </w:r>
            <w:r w:rsidRPr="00587548">
              <w:rPr>
                <w:rFonts w:eastAsia="Arial" w:cs="Arial"/>
                <w:spacing w:val="-6"/>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4"/>
                <w:sz w:val="18"/>
                <w:szCs w:val="18"/>
              </w:rPr>
              <w:t xml:space="preserve"> </w:t>
            </w:r>
            <w:r>
              <w:rPr>
                <w:rFonts w:eastAsia="Arial" w:cs="Arial"/>
                <w:spacing w:val="1"/>
                <w:sz w:val="18"/>
                <w:szCs w:val="18"/>
              </w:rPr>
              <w:t>3</w:t>
            </w:r>
            <w:r w:rsidRPr="00E21D0C">
              <w:rPr>
                <w:rFonts w:eastAsia="Arial" w:cs="Arial"/>
                <w:spacing w:val="1"/>
                <w:sz w:val="18"/>
                <w:szCs w:val="18"/>
                <w:vertAlign w:val="superscript"/>
              </w:rPr>
              <w:t>rd</w:t>
            </w:r>
            <w:r>
              <w:rPr>
                <w:rFonts w:eastAsia="Arial" w:cs="Arial"/>
                <w:spacing w:val="1"/>
                <w:sz w:val="18"/>
                <w:szCs w:val="18"/>
              </w:rPr>
              <w:t xml:space="preserve"> </w:t>
            </w:r>
            <w:r w:rsidRPr="00587548">
              <w:rPr>
                <w:rFonts w:eastAsia="Arial" w:cs="Arial"/>
                <w:spacing w:val="16"/>
                <w:position w:val="8"/>
                <w:sz w:val="18"/>
                <w:szCs w:val="18"/>
              </w:rPr>
              <w:t xml:space="preserve"> </w:t>
            </w:r>
            <w:r w:rsidRPr="00587548">
              <w:rPr>
                <w:rFonts w:eastAsia="Arial" w:cs="Arial"/>
                <w:sz w:val="18"/>
                <w:szCs w:val="18"/>
              </w:rPr>
              <w:t>o</w:t>
            </w:r>
            <w:r w:rsidRPr="00587548">
              <w:rPr>
                <w:rFonts w:eastAsia="Arial" w:cs="Arial"/>
                <w:spacing w:val="-1"/>
                <w:sz w:val="18"/>
                <w:szCs w:val="18"/>
              </w:rPr>
              <w:t>p</w:t>
            </w:r>
            <w:r w:rsidRPr="00587548">
              <w:rPr>
                <w:rFonts w:eastAsia="Arial" w:cs="Arial"/>
                <w:sz w:val="18"/>
                <w:szCs w:val="18"/>
              </w:rPr>
              <w:t>tion</w:t>
            </w:r>
            <w:r w:rsidRPr="00587548">
              <w:rPr>
                <w:rFonts w:eastAsia="Arial" w:cs="Arial"/>
                <w:spacing w:val="-4"/>
                <w:sz w:val="18"/>
                <w:szCs w:val="18"/>
              </w:rPr>
              <w:t xml:space="preserve"> </w:t>
            </w:r>
            <w:r w:rsidRPr="00587548">
              <w:rPr>
                <w:rFonts w:eastAsia="Arial" w:cs="Arial"/>
                <w:sz w:val="18"/>
                <w:szCs w:val="18"/>
              </w:rPr>
              <w:t>to c</w:t>
            </w:r>
            <w:r w:rsidRPr="00587548">
              <w:rPr>
                <w:rFonts w:eastAsia="Arial" w:cs="Arial"/>
                <w:spacing w:val="-1"/>
                <w:sz w:val="18"/>
                <w:szCs w:val="18"/>
              </w:rPr>
              <w:t>on</w:t>
            </w:r>
            <w:r w:rsidRPr="00587548">
              <w:rPr>
                <w:rFonts w:eastAsia="Arial" w:cs="Arial"/>
                <w:sz w:val="18"/>
                <w:szCs w:val="18"/>
              </w:rPr>
              <w:t>s</w:t>
            </w:r>
            <w:r w:rsidRPr="00587548">
              <w:rPr>
                <w:rFonts w:eastAsia="Arial" w:cs="Arial"/>
                <w:spacing w:val="1"/>
                <w:sz w:val="18"/>
                <w:szCs w:val="18"/>
              </w:rPr>
              <w:t>i</w:t>
            </w:r>
            <w:r w:rsidRPr="00587548">
              <w:rPr>
                <w:rFonts w:eastAsia="Arial" w:cs="Arial"/>
                <w:spacing w:val="-1"/>
                <w:sz w:val="18"/>
                <w:szCs w:val="18"/>
              </w:rPr>
              <w:t>de</w:t>
            </w:r>
            <w:r w:rsidRPr="00587548">
              <w:rPr>
                <w:rFonts w:eastAsia="Arial" w:cs="Arial"/>
                <w:sz w:val="18"/>
                <w:szCs w:val="18"/>
              </w:rPr>
              <w:t>r</w:t>
            </w:r>
            <w:r w:rsidRPr="00587548">
              <w:rPr>
                <w:rFonts w:eastAsia="Arial" w:cs="Arial"/>
                <w:spacing w:val="-6"/>
                <w:sz w:val="18"/>
                <w:szCs w:val="18"/>
              </w:rPr>
              <w:t xml:space="preserve"> </w:t>
            </w:r>
            <w:r w:rsidRPr="00587548">
              <w:rPr>
                <w:rFonts w:eastAsia="Arial" w:cs="Arial"/>
                <w:spacing w:val="-1"/>
                <w:sz w:val="18"/>
                <w:szCs w:val="18"/>
              </w:rPr>
              <w:t>i</w:t>
            </w:r>
            <w:r w:rsidRPr="00587548">
              <w:rPr>
                <w:rFonts w:eastAsia="Arial" w:cs="Arial"/>
                <w:sz w:val="18"/>
                <w:szCs w:val="18"/>
              </w:rPr>
              <w:t>s</w:t>
            </w:r>
            <w:r w:rsidRPr="00587548">
              <w:rPr>
                <w:rFonts w:eastAsia="Arial" w:cs="Arial"/>
                <w:spacing w:val="-1"/>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f</w:t>
            </w:r>
            <w:r w:rsidRPr="00587548">
              <w:rPr>
                <w:rFonts w:eastAsia="Arial" w:cs="Arial"/>
                <w:sz w:val="18"/>
                <w:szCs w:val="18"/>
              </w:rPr>
              <w:t>e</w:t>
            </w:r>
            <w:r w:rsidRPr="00587548">
              <w:rPr>
                <w:rFonts w:eastAsia="Arial" w:cs="Arial"/>
                <w:spacing w:val="-1"/>
                <w:sz w:val="18"/>
                <w:szCs w:val="18"/>
              </w:rPr>
              <w:t>a</w:t>
            </w:r>
            <w:r w:rsidRPr="00587548">
              <w:rPr>
                <w:rFonts w:eastAsia="Arial" w:cs="Arial"/>
                <w:sz w:val="18"/>
                <w:szCs w:val="18"/>
              </w:rPr>
              <w:t>s</w:t>
            </w:r>
            <w:r w:rsidRPr="00587548">
              <w:rPr>
                <w:rFonts w:eastAsia="Arial" w:cs="Arial"/>
                <w:spacing w:val="-1"/>
                <w:sz w:val="18"/>
                <w:szCs w:val="18"/>
              </w:rPr>
              <w:t>i</w:t>
            </w:r>
            <w:r w:rsidRPr="00587548">
              <w:rPr>
                <w:rFonts w:eastAsia="Arial" w:cs="Arial"/>
                <w:sz w:val="18"/>
                <w:szCs w:val="18"/>
              </w:rPr>
              <w:t>b</w:t>
            </w:r>
            <w:r w:rsidRPr="00587548">
              <w:rPr>
                <w:rFonts w:eastAsia="Arial" w:cs="Arial"/>
                <w:spacing w:val="-1"/>
                <w:sz w:val="18"/>
                <w:szCs w:val="18"/>
              </w:rPr>
              <w:t>il</w:t>
            </w:r>
            <w:r w:rsidRPr="00587548">
              <w:rPr>
                <w:rFonts w:eastAsia="Arial" w:cs="Arial"/>
                <w:spacing w:val="1"/>
                <w:sz w:val="18"/>
                <w:szCs w:val="18"/>
              </w:rPr>
              <w:t>it</w:t>
            </w:r>
            <w:r w:rsidRPr="00587548">
              <w:rPr>
                <w:rFonts w:eastAsia="Arial" w:cs="Arial"/>
                <w:sz w:val="18"/>
                <w:szCs w:val="18"/>
              </w:rPr>
              <w:t>y</w:t>
            </w:r>
            <w:r w:rsidRPr="00587548">
              <w:rPr>
                <w:rFonts w:eastAsia="Arial" w:cs="Arial"/>
                <w:spacing w:val="-8"/>
                <w:sz w:val="18"/>
                <w:szCs w:val="18"/>
              </w:rPr>
              <w:t xml:space="preserve"> </w:t>
            </w:r>
            <w:r w:rsidRPr="00587548">
              <w:rPr>
                <w:rFonts w:eastAsia="Arial" w:cs="Arial"/>
                <w:sz w:val="18"/>
                <w:szCs w:val="18"/>
              </w:rPr>
              <w:t>of</w:t>
            </w:r>
            <w:r w:rsidRPr="00587548">
              <w:rPr>
                <w:rFonts w:eastAsia="Arial" w:cs="Arial"/>
                <w:spacing w:val="-2"/>
                <w:sz w:val="18"/>
                <w:szCs w:val="18"/>
              </w:rPr>
              <w:t xml:space="preserve"> </w:t>
            </w:r>
            <w:r w:rsidRPr="00587548">
              <w:rPr>
                <w:rFonts w:eastAsia="Arial" w:cs="Arial"/>
                <w:spacing w:val="-1"/>
                <w:sz w:val="18"/>
                <w:szCs w:val="18"/>
              </w:rPr>
              <w:t>u</w:t>
            </w:r>
            <w:r w:rsidRPr="00587548">
              <w:rPr>
                <w:rFonts w:eastAsia="Arial" w:cs="Arial"/>
                <w:sz w:val="18"/>
                <w:szCs w:val="18"/>
              </w:rPr>
              <w:t>p</w:t>
            </w:r>
            <w:r w:rsidRPr="00587548">
              <w:rPr>
                <w:rFonts w:eastAsia="Arial" w:cs="Arial"/>
                <w:spacing w:val="-3"/>
                <w:sz w:val="18"/>
                <w:szCs w:val="18"/>
              </w:rPr>
              <w:t xml:space="preserve"> </w:t>
            </w:r>
            <w:r w:rsidRPr="00587548">
              <w:rPr>
                <w:rFonts w:eastAsia="Arial" w:cs="Arial"/>
                <w:spacing w:val="1"/>
                <w:sz w:val="18"/>
                <w:szCs w:val="18"/>
              </w:rPr>
              <w:t>t</w:t>
            </w:r>
            <w:r w:rsidRPr="00587548">
              <w:rPr>
                <w:rFonts w:eastAsia="Arial" w:cs="Arial"/>
                <w:sz w:val="18"/>
                <w:szCs w:val="18"/>
              </w:rPr>
              <w:t>o</w:t>
            </w:r>
            <w:r w:rsidRPr="00587548">
              <w:rPr>
                <w:rFonts w:eastAsia="Arial" w:cs="Arial"/>
                <w:spacing w:val="-2"/>
                <w:sz w:val="18"/>
                <w:szCs w:val="18"/>
              </w:rPr>
              <w:t xml:space="preserve"> </w:t>
            </w:r>
            <w:r w:rsidRPr="00587548">
              <w:rPr>
                <w:rFonts w:eastAsia="Arial" w:cs="Arial"/>
                <w:sz w:val="18"/>
                <w:szCs w:val="18"/>
              </w:rPr>
              <w:t>1,</w:t>
            </w:r>
            <w:r w:rsidRPr="00587548">
              <w:rPr>
                <w:rFonts w:eastAsia="Arial" w:cs="Arial"/>
                <w:spacing w:val="-1"/>
                <w:sz w:val="18"/>
                <w:szCs w:val="18"/>
              </w:rPr>
              <w:t>5</w:t>
            </w:r>
            <w:r w:rsidRPr="00587548">
              <w:rPr>
                <w:rFonts w:eastAsia="Arial" w:cs="Arial"/>
                <w:sz w:val="18"/>
                <w:szCs w:val="18"/>
              </w:rPr>
              <w:t>00</w:t>
            </w:r>
          </w:p>
          <w:p w14:paraId="24782206" w14:textId="77777777" w:rsidR="00620ED5" w:rsidRPr="00587548" w:rsidRDefault="00620ED5" w:rsidP="007B1517">
            <w:pPr>
              <w:spacing w:line="180" w:lineRule="exact"/>
              <w:ind w:left="96"/>
              <w:rPr>
                <w:rFonts w:eastAsia="Arial" w:cs="Arial"/>
                <w:sz w:val="18"/>
                <w:szCs w:val="18"/>
              </w:rPr>
            </w:pPr>
            <w:r w:rsidRPr="00587548">
              <w:rPr>
                <w:rFonts w:eastAsia="Arial" w:cs="Arial"/>
                <w:sz w:val="18"/>
                <w:szCs w:val="18"/>
              </w:rPr>
              <w:t>MW</w:t>
            </w:r>
            <w:r w:rsidRPr="00587548">
              <w:rPr>
                <w:rFonts w:eastAsia="Arial" w:cs="Arial"/>
                <w:spacing w:val="-4"/>
                <w:sz w:val="18"/>
                <w:szCs w:val="18"/>
              </w:rPr>
              <w:t xml:space="preserve"> </w:t>
            </w:r>
            <w:r w:rsidRPr="00587548">
              <w:rPr>
                <w:rFonts w:eastAsia="Arial" w:cs="Arial"/>
                <w:spacing w:val="-1"/>
                <w:sz w:val="18"/>
                <w:szCs w:val="18"/>
              </w:rPr>
              <w:t>pea</w:t>
            </w:r>
            <w:r w:rsidRPr="00587548">
              <w:rPr>
                <w:rFonts w:eastAsia="Arial" w:cs="Arial"/>
                <w:spacing w:val="1"/>
                <w:sz w:val="18"/>
                <w:szCs w:val="18"/>
              </w:rPr>
              <w:t>k</w:t>
            </w:r>
            <w:r w:rsidRPr="00587548">
              <w:rPr>
                <w:rFonts w:eastAsia="Arial" w:cs="Arial"/>
                <w:spacing w:val="-1"/>
                <w:sz w:val="18"/>
                <w:szCs w:val="18"/>
              </w:rPr>
              <w:t>i</w:t>
            </w:r>
            <w:r w:rsidRPr="00587548">
              <w:rPr>
                <w:rFonts w:eastAsia="Arial" w:cs="Arial"/>
                <w:sz w:val="18"/>
                <w:szCs w:val="18"/>
              </w:rPr>
              <w:t>ng</w:t>
            </w:r>
            <w:r w:rsidRPr="00587548">
              <w:rPr>
                <w:rFonts w:eastAsia="Arial" w:cs="Arial"/>
                <w:spacing w:val="-7"/>
                <w:sz w:val="18"/>
                <w:szCs w:val="18"/>
              </w:rPr>
              <w:t xml:space="preserve"> </w:t>
            </w:r>
            <w:r w:rsidRPr="00587548">
              <w:rPr>
                <w:rFonts w:eastAsia="Arial" w:cs="Arial"/>
                <w:sz w:val="18"/>
                <w:szCs w:val="18"/>
              </w:rPr>
              <w:t>p</w:t>
            </w:r>
            <w:r w:rsidRPr="00587548">
              <w:rPr>
                <w:rFonts w:eastAsia="Arial" w:cs="Arial"/>
                <w:spacing w:val="-1"/>
                <w:sz w:val="18"/>
                <w:szCs w:val="18"/>
              </w:rPr>
              <w:t>l</w:t>
            </w:r>
            <w:r w:rsidRPr="00587548">
              <w:rPr>
                <w:rFonts w:eastAsia="Arial" w:cs="Arial"/>
                <w:sz w:val="18"/>
                <w:szCs w:val="18"/>
              </w:rPr>
              <w:t>ant</w:t>
            </w:r>
            <w:r w:rsidRPr="00587548">
              <w:rPr>
                <w:rFonts w:eastAsia="Arial" w:cs="Arial"/>
                <w:spacing w:val="-4"/>
                <w:sz w:val="18"/>
                <w:szCs w:val="18"/>
              </w:rPr>
              <w:t xml:space="preserve"> </w:t>
            </w:r>
            <w:r w:rsidRPr="00587548">
              <w:rPr>
                <w:rFonts w:eastAsia="Arial" w:cs="Arial"/>
                <w:spacing w:val="-1"/>
                <w:sz w:val="18"/>
                <w:szCs w:val="18"/>
              </w:rPr>
              <w:t>a</w:t>
            </w:r>
            <w:r w:rsidRPr="00587548">
              <w:rPr>
                <w:rFonts w:eastAsia="Arial" w:cs="Arial"/>
                <w:sz w:val="18"/>
                <w:szCs w:val="18"/>
              </w:rPr>
              <w:t>t</w:t>
            </w:r>
            <w:r w:rsidRPr="00587548">
              <w:rPr>
                <w:rFonts w:eastAsia="Arial" w:cs="Arial"/>
                <w:spacing w:val="-2"/>
                <w:sz w:val="18"/>
                <w:szCs w:val="18"/>
              </w:rPr>
              <w:t xml:space="preserve"> </w:t>
            </w:r>
            <w:r w:rsidRPr="00587548">
              <w:rPr>
                <w:rFonts w:eastAsia="Arial" w:cs="Arial"/>
                <w:sz w:val="18"/>
                <w:szCs w:val="18"/>
              </w:rPr>
              <w:t>LH</w:t>
            </w:r>
            <w:r w:rsidRPr="00587548">
              <w:rPr>
                <w:rFonts w:eastAsia="Arial" w:cs="Arial"/>
                <w:spacing w:val="-2"/>
                <w:sz w:val="18"/>
                <w:szCs w:val="18"/>
              </w:rPr>
              <w:t>W</w:t>
            </w:r>
            <w:r w:rsidRPr="00587548">
              <w:rPr>
                <w:rFonts w:eastAsia="Arial" w:cs="Arial"/>
                <w:sz w:val="18"/>
                <w:szCs w:val="18"/>
              </w:rPr>
              <w:t>P</w:t>
            </w:r>
            <w:r w:rsidRPr="00587548">
              <w:rPr>
                <w:rFonts w:eastAsia="Arial" w:cs="Arial"/>
                <w:spacing w:val="-4"/>
                <w:sz w:val="18"/>
                <w:szCs w:val="18"/>
              </w:rPr>
              <w:t xml:space="preserve"> </w:t>
            </w:r>
            <w:r w:rsidRPr="00587548">
              <w:rPr>
                <w:rFonts w:eastAsia="Arial" w:cs="Arial"/>
                <w:spacing w:val="1"/>
                <w:sz w:val="18"/>
                <w:szCs w:val="18"/>
              </w:rPr>
              <w:t>P</w:t>
            </w:r>
            <w:r w:rsidRPr="00587548">
              <w:rPr>
                <w:rFonts w:eastAsia="Arial" w:cs="Arial"/>
                <w:spacing w:val="-1"/>
                <w:sz w:val="18"/>
                <w:szCs w:val="18"/>
              </w:rPr>
              <w:t>ha</w:t>
            </w:r>
            <w:r w:rsidRPr="00587548">
              <w:rPr>
                <w:rFonts w:eastAsia="Arial" w:cs="Arial"/>
                <w:sz w:val="18"/>
                <w:szCs w:val="18"/>
              </w:rPr>
              <w:t>se2</w:t>
            </w:r>
          </w:p>
          <w:p w14:paraId="2FBDFB73" w14:textId="77777777" w:rsidR="00620ED5" w:rsidRPr="00587548" w:rsidRDefault="00620ED5" w:rsidP="007B1517">
            <w:pPr>
              <w:spacing w:line="180" w:lineRule="exact"/>
              <w:ind w:left="96"/>
              <w:rPr>
                <w:rFonts w:eastAsia="Arial" w:cs="Arial"/>
                <w:sz w:val="18"/>
                <w:szCs w:val="18"/>
              </w:rPr>
            </w:pPr>
            <w:proofErr w:type="spellStart"/>
            <w:r w:rsidRPr="00587548">
              <w:rPr>
                <w:rFonts w:eastAsia="Arial" w:cs="Arial"/>
                <w:spacing w:val="-1"/>
                <w:sz w:val="18"/>
                <w:szCs w:val="18"/>
              </w:rPr>
              <w:t>Ma</w:t>
            </w:r>
            <w:r w:rsidRPr="00587548">
              <w:rPr>
                <w:rFonts w:eastAsia="Arial" w:cs="Arial"/>
                <w:sz w:val="18"/>
                <w:szCs w:val="18"/>
              </w:rPr>
              <w:t>s</w:t>
            </w:r>
            <w:r w:rsidRPr="00587548">
              <w:rPr>
                <w:rFonts w:eastAsia="Arial" w:cs="Arial"/>
                <w:spacing w:val="-1"/>
                <w:sz w:val="18"/>
                <w:szCs w:val="18"/>
              </w:rPr>
              <w:t>ha</w:t>
            </w:r>
            <w:r w:rsidRPr="00587548">
              <w:rPr>
                <w:rFonts w:eastAsia="Arial" w:cs="Arial"/>
                <w:sz w:val="18"/>
                <w:szCs w:val="18"/>
              </w:rPr>
              <w:t>i</w:t>
            </w:r>
            <w:proofErr w:type="spellEnd"/>
            <w:r w:rsidRPr="00587548">
              <w:rPr>
                <w:rFonts w:eastAsia="Arial" w:cs="Arial"/>
                <w:spacing w:val="-5"/>
                <w:sz w:val="18"/>
                <w:szCs w:val="18"/>
              </w:rPr>
              <w:t xml:space="preserve"> </w:t>
            </w:r>
            <w:r w:rsidRPr="00587548">
              <w:rPr>
                <w:rFonts w:eastAsia="Arial" w:cs="Arial"/>
                <w:spacing w:val="-1"/>
                <w:sz w:val="18"/>
                <w:szCs w:val="18"/>
              </w:rPr>
              <w:t>D</w:t>
            </w:r>
            <w:r w:rsidRPr="00587548">
              <w:rPr>
                <w:rFonts w:eastAsia="Arial" w:cs="Arial"/>
                <w:sz w:val="18"/>
                <w:szCs w:val="18"/>
              </w:rPr>
              <w:t>am.</w:t>
            </w:r>
          </w:p>
        </w:tc>
        <w:tc>
          <w:tcPr>
            <w:tcW w:w="3556" w:type="dxa"/>
            <w:tcBorders>
              <w:top w:val="single" w:sz="4" w:space="0" w:color="000000"/>
              <w:left w:val="single" w:sz="5" w:space="0" w:color="000000"/>
              <w:bottom w:val="single" w:sz="4" w:space="0" w:color="000000"/>
              <w:right w:val="single" w:sz="4" w:space="0" w:color="000000"/>
            </w:tcBorders>
          </w:tcPr>
          <w:p w14:paraId="26643841" w14:textId="77777777" w:rsidR="00620ED5" w:rsidRPr="00587548" w:rsidRDefault="00620ED5" w:rsidP="007B1517">
            <w:pPr>
              <w:spacing w:before="95"/>
              <w:ind w:left="95"/>
              <w:rPr>
                <w:rFonts w:eastAsia="Arial" w:cs="Arial"/>
                <w:sz w:val="18"/>
                <w:szCs w:val="18"/>
              </w:rPr>
            </w:pPr>
            <w:r w:rsidRPr="00587548">
              <w:rPr>
                <w:rFonts w:eastAsia="Arial" w:cs="Arial"/>
                <w:spacing w:val="-1"/>
                <w:sz w:val="18"/>
                <w:szCs w:val="18"/>
              </w:rPr>
              <w:t>De</w:t>
            </w:r>
            <w:r w:rsidRPr="00587548">
              <w:rPr>
                <w:rFonts w:eastAsia="Arial" w:cs="Arial"/>
                <w:sz w:val="18"/>
                <w:szCs w:val="18"/>
              </w:rPr>
              <w:t>s</w:t>
            </w:r>
            <w:r w:rsidRPr="00587548">
              <w:rPr>
                <w:rFonts w:eastAsia="Arial" w:cs="Arial"/>
                <w:spacing w:val="-1"/>
                <w:sz w:val="18"/>
                <w:szCs w:val="18"/>
              </w:rPr>
              <w:t>p</w:t>
            </w:r>
            <w:r w:rsidRPr="00587548">
              <w:rPr>
                <w:rFonts w:eastAsia="Arial" w:cs="Arial"/>
                <w:spacing w:val="1"/>
                <w:sz w:val="18"/>
                <w:szCs w:val="18"/>
              </w:rPr>
              <w:t>i</w:t>
            </w:r>
            <w:r w:rsidRPr="00587548">
              <w:rPr>
                <w:rFonts w:eastAsia="Arial" w:cs="Arial"/>
                <w:sz w:val="18"/>
                <w:szCs w:val="18"/>
              </w:rPr>
              <w:t>te</w:t>
            </w:r>
            <w:r w:rsidRPr="00587548">
              <w:rPr>
                <w:rFonts w:eastAsia="Arial" w:cs="Arial"/>
                <w:spacing w:val="-5"/>
                <w:sz w:val="18"/>
                <w:szCs w:val="18"/>
              </w:rPr>
              <w:t xml:space="preserve"> </w:t>
            </w:r>
            <w:r w:rsidRPr="00587548">
              <w:rPr>
                <w:rFonts w:eastAsia="Arial" w:cs="Arial"/>
                <w:spacing w:val="-1"/>
                <w:sz w:val="18"/>
                <w:szCs w:val="18"/>
              </w:rPr>
              <w:t>o</w:t>
            </w:r>
            <w:r w:rsidRPr="00587548">
              <w:rPr>
                <w:rFonts w:eastAsia="Arial" w:cs="Arial"/>
                <w:sz w:val="18"/>
                <w:szCs w:val="18"/>
              </w:rPr>
              <w:t xml:space="preserve">f </w:t>
            </w:r>
            <w:r w:rsidRPr="00587548">
              <w:rPr>
                <w:rFonts w:eastAsia="Arial" w:cs="Arial"/>
                <w:spacing w:val="-1"/>
                <w:sz w:val="18"/>
                <w:szCs w:val="18"/>
              </w:rPr>
              <w:t>t</w:t>
            </w:r>
            <w:r w:rsidRPr="00587548">
              <w:rPr>
                <w:rFonts w:eastAsia="Arial" w:cs="Arial"/>
                <w:sz w:val="18"/>
                <w:szCs w:val="18"/>
              </w:rPr>
              <w:t>he</w:t>
            </w:r>
            <w:r w:rsidRPr="00587548">
              <w:rPr>
                <w:rFonts w:eastAsia="Arial" w:cs="Arial"/>
                <w:spacing w:val="-3"/>
                <w:sz w:val="18"/>
                <w:szCs w:val="18"/>
              </w:rPr>
              <w:t xml:space="preserve"> </w:t>
            </w:r>
            <w:r w:rsidRPr="00587548">
              <w:rPr>
                <w:rFonts w:eastAsia="Arial" w:cs="Arial"/>
                <w:spacing w:val="1"/>
                <w:sz w:val="18"/>
                <w:szCs w:val="18"/>
              </w:rPr>
              <w:t>l</w:t>
            </w:r>
            <w:r w:rsidRPr="00587548">
              <w:rPr>
                <w:rFonts w:eastAsia="Arial" w:cs="Arial"/>
                <w:spacing w:val="-1"/>
                <w:sz w:val="18"/>
                <w:szCs w:val="18"/>
              </w:rPr>
              <w:t>a</w:t>
            </w:r>
            <w:r w:rsidRPr="00587548">
              <w:rPr>
                <w:rFonts w:eastAsia="Arial" w:cs="Arial"/>
                <w:sz w:val="18"/>
                <w:szCs w:val="18"/>
              </w:rPr>
              <w:t>ck</w:t>
            </w:r>
            <w:r w:rsidRPr="00587548">
              <w:rPr>
                <w:rFonts w:eastAsia="Arial" w:cs="Arial"/>
                <w:spacing w:val="-3"/>
                <w:sz w:val="18"/>
                <w:szCs w:val="18"/>
              </w:rPr>
              <w:t xml:space="preserve"> </w:t>
            </w:r>
            <w:r w:rsidRPr="00587548">
              <w:rPr>
                <w:rFonts w:eastAsia="Arial" w:cs="Arial"/>
                <w:spacing w:val="-1"/>
                <w:sz w:val="18"/>
                <w:szCs w:val="18"/>
              </w:rPr>
              <w:t>o</w:t>
            </w:r>
            <w:r w:rsidRPr="00587548">
              <w:rPr>
                <w:rFonts w:eastAsia="Arial" w:cs="Arial"/>
                <w:sz w:val="18"/>
                <w:szCs w:val="18"/>
              </w:rPr>
              <w:t>f</w:t>
            </w:r>
            <w:r w:rsidRPr="00587548">
              <w:rPr>
                <w:rFonts w:eastAsia="Arial" w:cs="Arial"/>
                <w:spacing w:val="-2"/>
                <w:sz w:val="18"/>
                <w:szCs w:val="18"/>
              </w:rPr>
              <w:t xml:space="preserve"> </w:t>
            </w:r>
            <w:r w:rsidRPr="00587548">
              <w:rPr>
                <w:rFonts w:eastAsia="Arial" w:cs="Arial"/>
                <w:spacing w:val="1"/>
                <w:sz w:val="18"/>
                <w:szCs w:val="18"/>
              </w:rPr>
              <w:t>i</w:t>
            </w:r>
            <w:r w:rsidRPr="00587548">
              <w:rPr>
                <w:rFonts w:eastAsia="Arial" w:cs="Arial"/>
                <w:spacing w:val="-1"/>
                <w:sz w:val="18"/>
                <w:szCs w:val="18"/>
              </w:rPr>
              <w:t>n</w:t>
            </w:r>
            <w:r w:rsidRPr="00587548">
              <w:rPr>
                <w:rFonts w:eastAsia="Arial" w:cs="Arial"/>
                <w:spacing w:val="1"/>
                <w:sz w:val="18"/>
                <w:szCs w:val="18"/>
              </w:rPr>
              <w:t>f</w:t>
            </w:r>
            <w:r w:rsidRPr="00587548">
              <w:rPr>
                <w:rFonts w:eastAsia="Arial" w:cs="Arial"/>
                <w:spacing w:val="-1"/>
                <w:sz w:val="18"/>
                <w:szCs w:val="18"/>
              </w:rPr>
              <w:t>o</w:t>
            </w:r>
            <w:r w:rsidRPr="00587548">
              <w:rPr>
                <w:rFonts w:eastAsia="Arial" w:cs="Arial"/>
                <w:spacing w:val="1"/>
                <w:sz w:val="18"/>
                <w:szCs w:val="18"/>
              </w:rPr>
              <w:t>r</w:t>
            </w:r>
            <w:r w:rsidRPr="00587548">
              <w:rPr>
                <w:rFonts w:eastAsia="Arial" w:cs="Arial"/>
                <w:spacing w:val="-2"/>
                <w:sz w:val="18"/>
                <w:szCs w:val="18"/>
              </w:rPr>
              <w:t>m</w:t>
            </w:r>
            <w:r w:rsidRPr="00587548">
              <w:rPr>
                <w:rFonts w:eastAsia="Arial" w:cs="Arial"/>
                <w:sz w:val="18"/>
                <w:szCs w:val="18"/>
              </w:rPr>
              <w:t>at</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7"/>
                <w:sz w:val="18"/>
                <w:szCs w:val="18"/>
              </w:rPr>
              <w:t xml:space="preserve"> </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3"/>
                <w:sz w:val="18"/>
                <w:szCs w:val="18"/>
              </w:rPr>
              <w:t xml:space="preserve"> </w:t>
            </w:r>
            <w:r w:rsidRPr="00587548">
              <w:rPr>
                <w:rFonts w:eastAsia="Arial" w:cs="Arial"/>
                <w:sz w:val="18"/>
                <w:szCs w:val="18"/>
              </w:rPr>
              <w:t>LH</w:t>
            </w:r>
            <w:r w:rsidRPr="00587548">
              <w:rPr>
                <w:rFonts w:eastAsia="Arial" w:cs="Arial"/>
                <w:spacing w:val="-1"/>
                <w:sz w:val="18"/>
                <w:szCs w:val="18"/>
              </w:rPr>
              <w:t>W</w:t>
            </w:r>
            <w:r w:rsidRPr="00587548">
              <w:rPr>
                <w:rFonts w:eastAsia="Arial" w:cs="Arial"/>
                <w:sz w:val="18"/>
                <w:szCs w:val="18"/>
              </w:rPr>
              <w:t>P</w:t>
            </w:r>
            <w:r w:rsidRPr="00587548">
              <w:rPr>
                <w:rFonts w:eastAsia="Arial" w:cs="Arial"/>
                <w:spacing w:val="-6"/>
                <w:sz w:val="18"/>
                <w:szCs w:val="18"/>
              </w:rPr>
              <w:t xml:space="preserve"> </w:t>
            </w:r>
            <w:r w:rsidRPr="00587548">
              <w:rPr>
                <w:rFonts w:eastAsia="Arial" w:cs="Arial"/>
                <w:sz w:val="18"/>
                <w:szCs w:val="18"/>
              </w:rPr>
              <w:t>p</w:t>
            </w:r>
            <w:r w:rsidRPr="00587548">
              <w:rPr>
                <w:rFonts w:eastAsia="Arial" w:cs="Arial"/>
                <w:spacing w:val="-1"/>
                <w:sz w:val="18"/>
                <w:szCs w:val="18"/>
              </w:rPr>
              <w:t>ha</w:t>
            </w:r>
            <w:r w:rsidRPr="00587548">
              <w:rPr>
                <w:rFonts w:eastAsia="Arial" w:cs="Arial"/>
                <w:sz w:val="18"/>
                <w:szCs w:val="18"/>
              </w:rPr>
              <w:t>s</w:t>
            </w:r>
            <w:r w:rsidRPr="00587548">
              <w:rPr>
                <w:rFonts w:eastAsia="Arial" w:cs="Arial"/>
                <w:spacing w:val="-1"/>
                <w:sz w:val="18"/>
                <w:szCs w:val="18"/>
              </w:rPr>
              <w:t>es</w:t>
            </w:r>
          </w:p>
          <w:p w14:paraId="6DCEE868" w14:textId="77777777" w:rsidR="00620ED5" w:rsidRPr="00587548" w:rsidRDefault="00620ED5" w:rsidP="007B1517">
            <w:pPr>
              <w:spacing w:before="3" w:line="180" w:lineRule="exact"/>
              <w:ind w:left="95" w:right="57"/>
              <w:rPr>
                <w:rFonts w:eastAsia="Arial" w:cs="Arial"/>
                <w:sz w:val="18"/>
                <w:szCs w:val="18"/>
              </w:rPr>
            </w:pPr>
            <w:r w:rsidRPr="00587548">
              <w:rPr>
                <w:rFonts w:eastAsia="Arial" w:cs="Arial"/>
                <w:sz w:val="18"/>
                <w:szCs w:val="18"/>
              </w:rPr>
              <w:t>2,</w:t>
            </w:r>
            <w:r w:rsidRPr="00587548">
              <w:rPr>
                <w:rFonts w:eastAsia="Arial" w:cs="Arial"/>
                <w:spacing w:val="-1"/>
                <w:sz w:val="18"/>
                <w:szCs w:val="18"/>
              </w:rPr>
              <w:t xml:space="preserve"> </w:t>
            </w:r>
            <w:r w:rsidRPr="00587548">
              <w:rPr>
                <w:rFonts w:eastAsia="Arial" w:cs="Arial"/>
                <w:sz w:val="18"/>
                <w:szCs w:val="18"/>
              </w:rPr>
              <w:t>3,</w:t>
            </w:r>
            <w:r w:rsidRPr="00587548">
              <w:rPr>
                <w:rFonts w:eastAsia="Arial" w:cs="Arial"/>
                <w:spacing w:val="-1"/>
                <w:sz w:val="18"/>
                <w:szCs w:val="18"/>
              </w:rPr>
              <w:t xml:space="preserve"> </w:t>
            </w:r>
            <w:r w:rsidRPr="00587548">
              <w:rPr>
                <w:rFonts w:eastAsia="Arial" w:cs="Arial"/>
                <w:sz w:val="18"/>
                <w:szCs w:val="18"/>
              </w:rPr>
              <w:t>4,</w:t>
            </w:r>
            <w:r w:rsidRPr="00587548">
              <w:rPr>
                <w:rFonts w:eastAsia="Arial" w:cs="Arial"/>
                <w:spacing w:val="-2"/>
                <w:sz w:val="18"/>
                <w:szCs w:val="18"/>
              </w:rPr>
              <w:t xml:space="preserve"> </w:t>
            </w:r>
            <w:r w:rsidRPr="00587548">
              <w:rPr>
                <w:rFonts w:eastAsia="Arial" w:cs="Arial"/>
                <w:spacing w:val="-1"/>
                <w:sz w:val="18"/>
                <w:szCs w:val="18"/>
              </w:rPr>
              <w:t>a</w:t>
            </w:r>
            <w:r w:rsidRPr="00587548">
              <w:rPr>
                <w:rFonts w:eastAsia="Arial" w:cs="Arial"/>
                <w:sz w:val="18"/>
                <w:szCs w:val="18"/>
              </w:rPr>
              <w:t>nd</w:t>
            </w:r>
            <w:r w:rsidRPr="00587548">
              <w:rPr>
                <w:rFonts w:eastAsia="Arial" w:cs="Arial"/>
                <w:spacing w:val="-3"/>
                <w:sz w:val="18"/>
                <w:szCs w:val="18"/>
              </w:rPr>
              <w:t xml:space="preserve"> </w:t>
            </w:r>
            <w:r w:rsidRPr="00587548">
              <w:rPr>
                <w:rFonts w:eastAsia="Arial" w:cs="Arial"/>
                <w:spacing w:val="-1"/>
                <w:sz w:val="18"/>
                <w:szCs w:val="18"/>
              </w:rPr>
              <w:t>5</w:t>
            </w:r>
            <w:r w:rsidRPr="00587548">
              <w:rPr>
                <w:rFonts w:eastAsia="Arial" w:cs="Arial"/>
                <w:sz w:val="18"/>
                <w:szCs w:val="18"/>
              </w:rPr>
              <w:t xml:space="preserve">, </w:t>
            </w:r>
            <w:r w:rsidRPr="00587548">
              <w:rPr>
                <w:rFonts w:eastAsia="Arial" w:cs="Arial"/>
                <w:spacing w:val="-3"/>
                <w:sz w:val="18"/>
                <w:szCs w:val="18"/>
              </w:rPr>
              <w:t>w</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z w:val="18"/>
                <w:szCs w:val="18"/>
              </w:rPr>
              <w:t>sti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2"/>
                <w:sz w:val="18"/>
                <w:szCs w:val="18"/>
              </w:rPr>
              <w:t xml:space="preserve"> </w:t>
            </w:r>
            <w:r w:rsidRPr="00587548">
              <w:rPr>
                <w:rFonts w:eastAsia="Arial" w:cs="Arial"/>
                <w:spacing w:val="-1"/>
                <w:sz w:val="18"/>
                <w:szCs w:val="18"/>
              </w:rPr>
              <w:t>c</w:t>
            </w:r>
            <w:r w:rsidRPr="00587548">
              <w:rPr>
                <w:rFonts w:eastAsia="Arial" w:cs="Arial"/>
                <w:sz w:val="18"/>
                <w:szCs w:val="18"/>
              </w:rPr>
              <w:t>an</w:t>
            </w:r>
            <w:r w:rsidRPr="00587548">
              <w:rPr>
                <w:rFonts w:eastAsia="Arial" w:cs="Arial"/>
                <w:spacing w:val="-4"/>
                <w:sz w:val="18"/>
                <w:szCs w:val="18"/>
              </w:rPr>
              <w:t xml:space="preserve"> </w:t>
            </w:r>
            <w:r w:rsidRPr="00587548">
              <w:rPr>
                <w:rFonts w:eastAsia="Arial" w:cs="Arial"/>
                <w:sz w:val="18"/>
                <w:szCs w:val="18"/>
              </w:rPr>
              <w:t>c</w:t>
            </w:r>
            <w:r w:rsidRPr="00587548">
              <w:rPr>
                <w:rFonts w:eastAsia="Arial" w:cs="Arial"/>
                <w:spacing w:val="-1"/>
                <w:sz w:val="18"/>
                <w:szCs w:val="18"/>
              </w:rPr>
              <w:t>o</w:t>
            </w:r>
            <w:r w:rsidRPr="00587548">
              <w:rPr>
                <w:rFonts w:eastAsia="Arial" w:cs="Arial"/>
                <w:sz w:val="18"/>
                <w:szCs w:val="18"/>
              </w:rPr>
              <w:t>nc</w:t>
            </w:r>
            <w:r w:rsidRPr="00587548">
              <w:rPr>
                <w:rFonts w:eastAsia="Arial" w:cs="Arial"/>
                <w:spacing w:val="-1"/>
                <w:sz w:val="18"/>
                <w:szCs w:val="18"/>
              </w:rPr>
              <w:t>lu</w:t>
            </w:r>
            <w:r w:rsidRPr="00587548">
              <w:rPr>
                <w:rFonts w:eastAsia="Arial" w:cs="Arial"/>
                <w:sz w:val="18"/>
                <w:szCs w:val="18"/>
              </w:rPr>
              <w:t>de</w:t>
            </w:r>
            <w:r w:rsidRPr="00587548">
              <w:rPr>
                <w:rFonts w:eastAsia="Arial" w:cs="Arial"/>
                <w:spacing w:val="-7"/>
                <w:sz w:val="18"/>
                <w:szCs w:val="18"/>
              </w:rPr>
              <w:t xml:space="preserve"> </w:t>
            </w:r>
            <w:r w:rsidRPr="00587548">
              <w:rPr>
                <w:rFonts w:eastAsia="Arial" w:cs="Arial"/>
                <w:spacing w:val="-2"/>
                <w:sz w:val="18"/>
                <w:szCs w:val="18"/>
              </w:rPr>
              <w:t>t</w:t>
            </w:r>
            <w:r w:rsidRPr="00587548">
              <w:rPr>
                <w:rFonts w:eastAsia="Arial" w:cs="Arial"/>
                <w:sz w:val="18"/>
                <w:szCs w:val="18"/>
              </w:rPr>
              <w:t>hat</w:t>
            </w:r>
            <w:r w:rsidRPr="00587548">
              <w:rPr>
                <w:rFonts w:eastAsia="Arial" w:cs="Arial"/>
                <w:spacing w:val="-1"/>
                <w:sz w:val="18"/>
                <w:szCs w:val="18"/>
              </w:rPr>
              <w:t xml:space="preserve"> du</w:t>
            </w:r>
            <w:r w:rsidRPr="00587548">
              <w:rPr>
                <w:rFonts w:eastAsia="Arial" w:cs="Arial"/>
                <w:sz w:val="18"/>
                <w:szCs w:val="18"/>
              </w:rPr>
              <w:t>ri</w:t>
            </w:r>
            <w:r w:rsidRPr="00587548">
              <w:rPr>
                <w:rFonts w:eastAsia="Arial" w:cs="Arial"/>
                <w:spacing w:val="-1"/>
                <w:sz w:val="18"/>
                <w:szCs w:val="18"/>
              </w:rPr>
              <w:t>n</w:t>
            </w:r>
            <w:r w:rsidRPr="00587548">
              <w:rPr>
                <w:rFonts w:eastAsia="Arial" w:cs="Arial"/>
                <w:sz w:val="18"/>
                <w:szCs w:val="18"/>
              </w:rPr>
              <w:t>g</w:t>
            </w:r>
            <w:r w:rsidRPr="00587548">
              <w:rPr>
                <w:rFonts w:eastAsia="Arial" w:cs="Arial"/>
                <w:spacing w:val="-6"/>
                <w:sz w:val="18"/>
                <w:szCs w:val="18"/>
              </w:rPr>
              <w:t xml:space="preserve"> </w:t>
            </w:r>
            <w:r w:rsidRPr="00587548">
              <w:rPr>
                <w:rFonts w:eastAsia="Arial" w:cs="Arial"/>
                <w:sz w:val="18"/>
                <w:szCs w:val="18"/>
              </w:rPr>
              <w:t>t</w:t>
            </w:r>
            <w:r w:rsidRPr="00587548">
              <w:rPr>
                <w:rFonts w:eastAsia="Arial" w:cs="Arial"/>
                <w:spacing w:val="-1"/>
                <w:sz w:val="18"/>
                <w:szCs w:val="18"/>
              </w:rPr>
              <w:t>h</w:t>
            </w:r>
            <w:r w:rsidRPr="00587548">
              <w:rPr>
                <w:rFonts w:eastAsia="Arial" w:cs="Arial"/>
                <w:sz w:val="18"/>
                <w:szCs w:val="18"/>
              </w:rPr>
              <w:t xml:space="preserve">e </w:t>
            </w:r>
            <w:r w:rsidRPr="00587548">
              <w:rPr>
                <w:rFonts w:eastAsia="Arial" w:cs="Arial"/>
                <w:spacing w:val="1"/>
                <w:sz w:val="18"/>
                <w:szCs w:val="18"/>
              </w:rPr>
              <w:t>r</w:t>
            </w:r>
            <w:r w:rsidRPr="00587548">
              <w:rPr>
                <w:rFonts w:eastAsia="Arial" w:cs="Arial"/>
                <w:spacing w:val="-1"/>
                <w:sz w:val="18"/>
                <w:szCs w:val="18"/>
              </w:rPr>
              <w:t>eser</w:t>
            </w:r>
            <w:r w:rsidRPr="00587548">
              <w:rPr>
                <w:rFonts w:eastAsia="Arial" w:cs="Arial"/>
                <w:sz w:val="18"/>
                <w:szCs w:val="18"/>
              </w:rPr>
              <w:t>v</w:t>
            </w:r>
            <w:r w:rsidRPr="00587548">
              <w:rPr>
                <w:rFonts w:eastAsia="Arial" w:cs="Arial"/>
                <w:spacing w:val="-1"/>
                <w:sz w:val="18"/>
                <w:szCs w:val="18"/>
              </w:rPr>
              <w:t>oi</w:t>
            </w:r>
            <w:r w:rsidRPr="00587548">
              <w:rPr>
                <w:rFonts w:eastAsia="Arial" w:cs="Arial"/>
                <w:sz w:val="18"/>
                <w:szCs w:val="18"/>
              </w:rPr>
              <w:t>r</w:t>
            </w:r>
            <w:r w:rsidRPr="00587548">
              <w:rPr>
                <w:rFonts w:eastAsia="Arial" w:cs="Arial"/>
                <w:spacing w:val="-6"/>
                <w:sz w:val="18"/>
                <w:szCs w:val="18"/>
              </w:rPr>
              <w:t xml:space="preserve"> </w:t>
            </w:r>
            <w:r w:rsidRPr="00587548">
              <w:rPr>
                <w:rFonts w:eastAsia="Arial" w:cs="Arial"/>
                <w:sz w:val="18"/>
                <w:szCs w:val="18"/>
              </w:rPr>
              <w:t>o</w:t>
            </w:r>
            <w:r w:rsidRPr="00587548">
              <w:rPr>
                <w:rFonts w:eastAsia="Arial" w:cs="Arial"/>
                <w:spacing w:val="-1"/>
                <w:sz w:val="18"/>
                <w:szCs w:val="18"/>
              </w:rPr>
              <w:t>pe</w:t>
            </w:r>
            <w:r w:rsidRPr="00587548">
              <w:rPr>
                <w:rFonts w:eastAsia="Arial" w:cs="Arial"/>
                <w:spacing w:val="1"/>
                <w:sz w:val="18"/>
                <w:szCs w:val="18"/>
              </w:rPr>
              <w:t>r</w:t>
            </w:r>
            <w:r w:rsidRPr="00587548">
              <w:rPr>
                <w:rFonts w:eastAsia="Arial" w:cs="Arial"/>
                <w:sz w:val="18"/>
                <w:szCs w:val="18"/>
              </w:rPr>
              <w:t>a</w:t>
            </w:r>
            <w:r w:rsidRPr="00587548">
              <w:rPr>
                <w:rFonts w:eastAsia="Arial" w:cs="Arial"/>
                <w:spacing w:val="-2"/>
                <w:sz w:val="18"/>
                <w:szCs w:val="18"/>
              </w:rPr>
              <w:t>t</w:t>
            </w:r>
            <w:r w:rsidRPr="00587548">
              <w:rPr>
                <w:rFonts w:eastAsia="Arial" w:cs="Arial"/>
                <w:spacing w:val="-1"/>
                <w:sz w:val="18"/>
                <w:szCs w:val="18"/>
              </w:rPr>
              <w:t>i</w:t>
            </w:r>
            <w:r w:rsidRPr="00587548">
              <w:rPr>
                <w:rFonts w:eastAsia="Arial" w:cs="Arial"/>
                <w:sz w:val="18"/>
                <w:szCs w:val="18"/>
              </w:rPr>
              <w:t>on</w:t>
            </w:r>
            <w:r w:rsidRPr="00587548">
              <w:rPr>
                <w:rFonts w:eastAsia="Arial" w:cs="Arial"/>
                <w:spacing w:val="-7"/>
                <w:sz w:val="18"/>
                <w:szCs w:val="18"/>
              </w:rPr>
              <w:t xml:space="preserve"> </w:t>
            </w:r>
            <w:r w:rsidRPr="00587548">
              <w:rPr>
                <w:rFonts w:eastAsia="Arial" w:cs="Arial"/>
                <w:spacing w:val="1"/>
                <w:sz w:val="18"/>
                <w:szCs w:val="18"/>
              </w:rPr>
              <w:t>t</w:t>
            </w:r>
            <w:r w:rsidRPr="00587548">
              <w:rPr>
                <w:rFonts w:eastAsia="Arial" w:cs="Arial"/>
                <w:spacing w:val="-1"/>
                <w:sz w:val="18"/>
                <w:szCs w:val="18"/>
              </w:rPr>
              <w:t>h</w:t>
            </w:r>
            <w:r w:rsidRPr="00587548">
              <w:rPr>
                <w:rFonts w:eastAsia="Arial" w:cs="Arial"/>
                <w:sz w:val="18"/>
                <w:szCs w:val="18"/>
              </w:rPr>
              <w:t>e</w:t>
            </w:r>
            <w:r w:rsidRPr="00587548">
              <w:rPr>
                <w:rFonts w:eastAsia="Arial" w:cs="Arial"/>
                <w:spacing w:val="-1"/>
                <w:sz w:val="18"/>
                <w:szCs w:val="18"/>
              </w:rPr>
              <w:t xml:space="preserve"> </w:t>
            </w:r>
            <w:r w:rsidRPr="00587548">
              <w:rPr>
                <w:rFonts w:eastAsia="Arial" w:cs="Arial"/>
                <w:spacing w:val="-3"/>
                <w:sz w:val="18"/>
                <w:szCs w:val="18"/>
              </w:rPr>
              <w:t>w</w:t>
            </w:r>
            <w:r w:rsidRPr="00587548">
              <w:rPr>
                <w:rFonts w:eastAsia="Arial" w:cs="Arial"/>
                <w:sz w:val="18"/>
                <w:szCs w:val="18"/>
              </w:rPr>
              <w:t>a</w:t>
            </w:r>
            <w:r w:rsidRPr="00587548">
              <w:rPr>
                <w:rFonts w:eastAsia="Arial" w:cs="Arial"/>
                <w:spacing w:val="-1"/>
                <w:sz w:val="18"/>
                <w:szCs w:val="18"/>
              </w:rPr>
              <w:t>te</w:t>
            </w:r>
            <w:r w:rsidRPr="00587548">
              <w:rPr>
                <w:rFonts w:eastAsia="Arial" w:cs="Arial"/>
                <w:sz w:val="18"/>
                <w:szCs w:val="18"/>
              </w:rPr>
              <w:t>r</w:t>
            </w:r>
            <w:r w:rsidRPr="00587548">
              <w:rPr>
                <w:rFonts w:eastAsia="Arial" w:cs="Arial"/>
                <w:spacing w:val="-5"/>
                <w:sz w:val="18"/>
                <w:szCs w:val="18"/>
              </w:rPr>
              <w:t xml:space="preserve"> </w:t>
            </w:r>
            <w:r w:rsidRPr="00587548">
              <w:rPr>
                <w:rFonts w:eastAsia="Arial" w:cs="Arial"/>
                <w:spacing w:val="1"/>
                <w:sz w:val="18"/>
                <w:szCs w:val="18"/>
              </w:rPr>
              <w:t>l</w:t>
            </w:r>
            <w:r w:rsidRPr="00587548">
              <w:rPr>
                <w:rFonts w:eastAsia="Arial" w:cs="Arial"/>
                <w:spacing w:val="-1"/>
                <w:sz w:val="18"/>
                <w:szCs w:val="18"/>
              </w:rPr>
              <w:t>e</w:t>
            </w:r>
            <w:r w:rsidRPr="00587548">
              <w:rPr>
                <w:rFonts w:eastAsia="Arial" w:cs="Arial"/>
                <w:sz w:val="18"/>
                <w:szCs w:val="18"/>
              </w:rPr>
              <w:t>v</w:t>
            </w:r>
            <w:r w:rsidRPr="00587548">
              <w:rPr>
                <w:rFonts w:eastAsia="Arial" w:cs="Arial"/>
                <w:spacing w:val="-1"/>
                <w:sz w:val="18"/>
                <w:szCs w:val="18"/>
              </w:rPr>
              <w:t>e</w:t>
            </w:r>
            <w:r w:rsidRPr="00587548">
              <w:rPr>
                <w:rFonts w:eastAsia="Arial" w:cs="Arial"/>
                <w:sz w:val="18"/>
                <w:szCs w:val="18"/>
              </w:rPr>
              <w:t>l</w:t>
            </w:r>
            <w:r w:rsidRPr="00587548">
              <w:rPr>
                <w:rFonts w:eastAsia="Arial" w:cs="Arial"/>
                <w:spacing w:val="-4"/>
                <w:sz w:val="18"/>
                <w:szCs w:val="18"/>
              </w:rPr>
              <w:t xml:space="preserve"> </w:t>
            </w:r>
            <w:r w:rsidRPr="00587548">
              <w:rPr>
                <w:rFonts w:eastAsia="Arial" w:cs="Arial"/>
                <w:sz w:val="18"/>
                <w:szCs w:val="18"/>
              </w:rPr>
              <w:t>ch</w:t>
            </w:r>
            <w:r w:rsidRPr="00587548">
              <w:rPr>
                <w:rFonts w:eastAsia="Arial" w:cs="Arial"/>
                <w:spacing w:val="-1"/>
                <w:sz w:val="18"/>
                <w:szCs w:val="18"/>
              </w:rPr>
              <w:t>a</w:t>
            </w:r>
            <w:r w:rsidRPr="00587548">
              <w:rPr>
                <w:rFonts w:eastAsia="Arial" w:cs="Arial"/>
                <w:sz w:val="18"/>
                <w:szCs w:val="18"/>
              </w:rPr>
              <w:t>n</w:t>
            </w:r>
            <w:r w:rsidRPr="00587548">
              <w:rPr>
                <w:rFonts w:eastAsia="Arial" w:cs="Arial"/>
                <w:spacing w:val="-1"/>
                <w:sz w:val="18"/>
                <w:szCs w:val="18"/>
              </w:rPr>
              <w:t>ge</w:t>
            </w:r>
            <w:r w:rsidRPr="00587548">
              <w:rPr>
                <w:rFonts w:eastAsia="Arial" w:cs="Arial"/>
                <w:sz w:val="18"/>
                <w:szCs w:val="18"/>
              </w:rPr>
              <w:t>s</w:t>
            </w:r>
            <w:r w:rsidRPr="00587548">
              <w:rPr>
                <w:rFonts w:eastAsia="Arial" w:cs="Arial"/>
                <w:spacing w:val="-6"/>
                <w:sz w:val="18"/>
                <w:szCs w:val="18"/>
              </w:rPr>
              <w:t xml:space="preserve"> </w:t>
            </w:r>
            <w:r w:rsidRPr="00587548">
              <w:rPr>
                <w:rFonts w:eastAsia="Arial" w:cs="Arial"/>
                <w:sz w:val="18"/>
                <w:szCs w:val="18"/>
              </w:rPr>
              <w:t>d</w:t>
            </w:r>
            <w:r w:rsidRPr="00587548">
              <w:rPr>
                <w:rFonts w:eastAsia="Arial" w:cs="Arial"/>
                <w:spacing w:val="2"/>
                <w:sz w:val="18"/>
                <w:szCs w:val="18"/>
              </w:rPr>
              <w:t>o</w:t>
            </w:r>
            <w:r w:rsidRPr="00587548">
              <w:rPr>
                <w:rFonts w:eastAsia="Arial" w:cs="Arial"/>
                <w:spacing w:val="-3"/>
                <w:sz w:val="18"/>
                <w:szCs w:val="18"/>
              </w:rPr>
              <w:t>w</w:t>
            </w:r>
            <w:r w:rsidRPr="00587548">
              <w:rPr>
                <w:rFonts w:eastAsia="Arial" w:cs="Arial"/>
                <w:sz w:val="18"/>
                <w:szCs w:val="18"/>
              </w:rPr>
              <w:t>n</w:t>
            </w:r>
            <w:r w:rsidRPr="00587548">
              <w:rPr>
                <w:rFonts w:eastAsia="Arial" w:cs="Arial"/>
                <w:spacing w:val="-3"/>
                <w:sz w:val="18"/>
                <w:szCs w:val="18"/>
              </w:rPr>
              <w:t xml:space="preserve"> </w:t>
            </w:r>
            <w:r w:rsidRPr="00587548">
              <w:rPr>
                <w:rFonts w:eastAsia="Arial" w:cs="Arial"/>
                <w:spacing w:val="-1"/>
                <w:sz w:val="18"/>
                <w:szCs w:val="18"/>
              </w:rPr>
              <w:t>to m</w:t>
            </w:r>
            <w:r w:rsidRPr="00587548">
              <w:rPr>
                <w:rFonts w:eastAsia="Arial" w:cs="Arial"/>
                <w:spacing w:val="1"/>
                <w:sz w:val="18"/>
                <w:szCs w:val="18"/>
              </w:rPr>
              <w:t>i</w:t>
            </w:r>
            <w:r w:rsidRPr="00587548">
              <w:rPr>
                <w:rFonts w:eastAsia="Arial" w:cs="Arial"/>
                <w:spacing w:val="-1"/>
                <w:sz w:val="18"/>
                <w:szCs w:val="18"/>
              </w:rPr>
              <w:t>n</w:t>
            </w:r>
            <w:r w:rsidRPr="00587548">
              <w:rPr>
                <w:rFonts w:eastAsia="Arial" w:cs="Arial"/>
                <w:spacing w:val="1"/>
                <w:sz w:val="18"/>
                <w:szCs w:val="18"/>
              </w:rPr>
              <w:t>i</w:t>
            </w:r>
            <w:r w:rsidRPr="00587548">
              <w:rPr>
                <w:rFonts w:eastAsia="Arial" w:cs="Arial"/>
                <w:spacing w:val="-1"/>
                <w:sz w:val="18"/>
                <w:szCs w:val="18"/>
              </w:rPr>
              <w:t>m</w:t>
            </w:r>
            <w:r w:rsidRPr="00587548">
              <w:rPr>
                <w:rFonts w:eastAsia="Arial" w:cs="Arial"/>
                <w:sz w:val="18"/>
                <w:szCs w:val="18"/>
              </w:rPr>
              <w:t>um</w:t>
            </w:r>
            <w:r w:rsidRPr="00587548">
              <w:rPr>
                <w:rFonts w:eastAsia="Arial" w:cs="Arial"/>
                <w:spacing w:val="-8"/>
                <w:sz w:val="18"/>
                <w:szCs w:val="18"/>
              </w:rPr>
              <w:t xml:space="preserve"> </w:t>
            </w:r>
            <w:r w:rsidRPr="00587548">
              <w:rPr>
                <w:rFonts w:eastAsia="Arial" w:cs="Arial"/>
                <w:sz w:val="18"/>
                <w:szCs w:val="18"/>
              </w:rPr>
              <w:t>o</w:t>
            </w:r>
            <w:r w:rsidRPr="00587548">
              <w:rPr>
                <w:rFonts w:eastAsia="Arial" w:cs="Arial"/>
                <w:spacing w:val="-1"/>
                <w:sz w:val="18"/>
                <w:szCs w:val="18"/>
              </w:rPr>
              <w:t>pe</w:t>
            </w:r>
            <w:r w:rsidRPr="00587548">
              <w:rPr>
                <w:rFonts w:eastAsia="Arial" w:cs="Arial"/>
                <w:spacing w:val="1"/>
                <w:sz w:val="18"/>
                <w:szCs w:val="18"/>
              </w:rPr>
              <w:t>r</w:t>
            </w:r>
            <w:r w:rsidRPr="00587548">
              <w:rPr>
                <w:rFonts w:eastAsia="Arial" w:cs="Arial"/>
                <w:spacing w:val="-1"/>
                <w:sz w:val="18"/>
                <w:szCs w:val="18"/>
              </w:rPr>
              <w:t>at</w:t>
            </w:r>
            <w:r w:rsidRPr="00587548">
              <w:rPr>
                <w:rFonts w:eastAsia="Arial" w:cs="Arial"/>
                <w:spacing w:val="1"/>
                <w:sz w:val="18"/>
                <w:szCs w:val="18"/>
              </w:rPr>
              <w:t>i</w:t>
            </w:r>
            <w:r w:rsidRPr="00587548">
              <w:rPr>
                <w:rFonts w:eastAsia="Arial" w:cs="Arial"/>
                <w:spacing w:val="-1"/>
                <w:sz w:val="18"/>
                <w:szCs w:val="18"/>
              </w:rPr>
              <w:t>o</w:t>
            </w:r>
            <w:r w:rsidRPr="00587548">
              <w:rPr>
                <w:rFonts w:eastAsia="Arial" w:cs="Arial"/>
                <w:sz w:val="18"/>
                <w:szCs w:val="18"/>
              </w:rPr>
              <w:t>n</w:t>
            </w:r>
            <w:r w:rsidRPr="00587548">
              <w:rPr>
                <w:rFonts w:eastAsia="Arial" w:cs="Arial"/>
                <w:spacing w:val="-7"/>
                <w:sz w:val="18"/>
                <w:szCs w:val="18"/>
              </w:rPr>
              <w:t xml:space="preserve"> </w:t>
            </w:r>
            <w:r w:rsidRPr="00587548">
              <w:rPr>
                <w:rFonts w:eastAsia="Arial" w:cs="Arial"/>
                <w:spacing w:val="1"/>
                <w:sz w:val="18"/>
                <w:szCs w:val="18"/>
              </w:rPr>
              <w:t>l</w:t>
            </w:r>
            <w:r w:rsidRPr="00587548">
              <w:rPr>
                <w:rFonts w:eastAsia="Arial" w:cs="Arial"/>
                <w:spacing w:val="-1"/>
                <w:sz w:val="18"/>
                <w:szCs w:val="18"/>
              </w:rPr>
              <w:t>eve</w:t>
            </w:r>
            <w:r w:rsidRPr="00587548">
              <w:rPr>
                <w:rFonts w:eastAsia="Arial" w:cs="Arial"/>
                <w:sz w:val="18"/>
                <w:szCs w:val="18"/>
              </w:rPr>
              <w:t xml:space="preserve">l </w:t>
            </w:r>
            <w:r w:rsidRPr="00587548">
              <w:rPr>
                <w:rFonts w:eastAsia="Arial" w:cs="Arial"/>
                <w:spacing w:val="-4"/>
                <w:sz w:val="18"/>
                <w:szCs w:val="18"/>
              </w:rPr>
              <w:t>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 c</w:t>
            </w:r>
            <w:r w:rsidRPr="00587548">
              <w:rPr>
                <w:rFonts w:eastAsia="Arial" w:cs="Arial"/>
                <w:spacing w:val="-1"/>
                <w:sz w:val="18"/>
                <w:szCs w:val="18"/>
              </w:rPr>
              <w:t>aus</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pacing w:val="-1"/>
                <w:sz w:val="18"/>
                <w:szCs w:val="18"/>
              </w:rPr>
              <w:t>th</w:t>
            </w:r>
            <w:r w:rsidRPr="00587548">
              <w:rPr>
                <w:rFonts w:eastAsia="Arial" w:cs="Arial"/>
                <w:sz w:val="18"/>
                <w:szCs w:val="18"/>
              </w:rPr>
              <w:t>e</w:t>
            </w:r>
            <w:r w:rsidRPr="00587548">
              <w:rPr>
                <w:rFonts w:eastAsia="Arial" w:cs="Arial"/>
                <w:spacing w:val="-2"/>
                <w:sz w:val="18"/>
                <w:szCs w:val="18"/>
              </w:rPr>
              <w:t xml:space="preserve"> </w:t>
            </w:r>
            <w:r w:rsidRPr="00587548">
              <w:rPr>
                <w:rFonts w:eastAsia="Arial" w:cs="Arial"/>
                <w:spacing w:val="1"/>
                <w:sz w:val="18"/>
                <w:szCs w:val="18"/>
              </w:rPr>
              <w:t>i</w:t>
            </w:r>
            <w:r w:rsidRPr="00587548">
              <w:rPr>
                <w:rFonts w:eastAsia="Arial" w:cs="Arial"/>
                <w:spacing w:val="-1"/>
                <w:sz w:val="18"/>
                <w:szCs w:val="18"/>
              </w:rPr>
              <w:t>n</w:t>
            </w:r>
            <w:r w:rsidRPr="00587548">
              <w:rPr>
                <w:rFonts w:eastAsia="Arial" w:cs="Arial"/>
                <w:sz w:val="18"/>
                <w:szCs w:val="18"/>
              </w:rPr>
              <w:t>cre</w:t>
            </w:r>
            <w:r w:rsidRPr="00587548">
              <w:rPr>
                <w:rFonts w:eastAsia="Arial" w:cs="Arial"/>
                <w:spacing w:val="-1"/>
                <w:sz w:val="18"/>
                <w:szCs w:val="18"/>
              </w:rPr>
              <w:t>as</w:t>
            </w:r>
            <w:r w:rsidRPr="00587548">
              <w:rPr>
                <w:rFonts w:eastAsia="Arial" w:cs="Arial"/>
                <w:sz w:val="18"/>
                <w:szCs w:val="18"/>
              </w:rPr>
              <w:t>e</w:t>
            </w:r>
            <w:r w:rsidRPr="00587548">
              <w:rPr>
                <w:rFonts w:eastAsia="Arial" w:cs="Arial"/>
                <w:spacing w:val="-6"/>
                <w:sz w:val="18"/>
                <w:szCs w:val="18"/>
              </w:rPr>
              <w:t xml:space="preserve"> </w:t>
            </w:r>
            <w:r w:rsidRPr="00587548">
              <w:rPr>
                <w:rFonts w:eastAsia="Arial" w:cs="Arial"/>
                <w:sz w:val="18"/>
                <w:szCs w:val="18"/>
              </w:rPr>
              <w:t xml:space="preserve">of </w:t>
            </w:r>
            <w:r w:rsidRPr="00587548">
              <w:rPr>
                <w:rFonts w:eastAsia="Arial" w:cs="Arial"/>
                <w:spacing w:val="-1"/>
                <w:sz w:val="18"/>
                <w:szCs w:val="18"/>
              </w:rPr>
              <w:t>w</w:t>
            </w:r>
            <w:r w:rsidRPr="00587548">
              <w:rPr>
                <w:rFonts w:eastAsia="Arial" w:cs="Arial"/>
                <w:sz w:val="18"/>
                <w:szCs w:val="18"/>
              </w:rPr>
              <w:t>a</w:t>
            </w:r>
            <w:r w:rsidRPr="00587548">
              <w:rPr>
                <w:rFonts w:eastAsia="Arial" w:cs="Arial"/>
                <w:spacing w:val="1"/>
                <w:sz w:val="18"/>
                <w:szCs w:val="18"/>
              </w:rPr>
              <w:t>t</w:t>
            </w:r>
            <w:r w:rsidRPr="00587548">
              <w:rPr>
                <w:rFonts w:eastAsia="Arial" w:cs="Arial"/>
                <w:spacing w:val="-1"/>
                <w:sz w:val="18"/>
                <w:szCs w:val="18"/>
              </w:rPr>
              <w:t>e</w:t>
            </w:r>
            <w:r w:rsidRPr="00587548">
              <w:rPr>
                <w:rFonts w:eastAsia="Arial" w:cs="Arial"/>
                <w:spacing w:val="2"/>
                <w:sz w:val="18"/>
                <w:szCs w:val="18"/>
              </w:rPr>
              <w:t>r</w:t>
            </w:r>
            <w:r w:rsidRPr="00587548">
              <w:rPr>
                <w:rFonts w:eastAsia="Arial" w:cs="Arial"/>
                <w:spacing w:val="-4"/>
                <w:sz w:val="18"/>
                <w:szCs w:val="18"/>
              </w:rPr>
              <w:t>w</w:t>
            </w:r>
            <w:r w:rsidRPr="00587548">
              <w:rPr>
                <w:rFonts w:eastAsia="Arial" w:cs="Arial"/>
                <w:spacing w:val="3"/>
                <w:sz w:val="18"/>
                <w:szCs w:val="18"/>
              </w:rPr>
              <w:t>a</w:t>
            </w:r>
            <w:r w:rsidRPr="00587548">
              <w:rPr>
                <w:rFonts w:eastAsia="Arial" w:cs="Arial"/>
                <w:sz w:val="18"/>
                <w:szCs w:val="18"/>
              </w:rPr>
              <w:t>y</w:t>
            </w:r>
            <w:r w:rsidRPr="00587548">
              <w:rPr>
                <w:rFonts w:eastAsia="Arial" w:cs="Arial"/>
                <w:spacing w:val="-9"/>
                <w:sz w:val="18"/>
                <w:szCs w:val="18"/>
              </w:rPr>
              <w:t xml:space="preserve"> </w:t>
            </w:r>
            <w:r w:rsidRPr="00587548">
              <w:rPr>
                <w:rFonts w:eastAsia="Arial" w:cs="Arial"/>
                <w:spacing w:val="1"/>
                <w:sz w:val="18"/>
                <w:szCs w:val="18"/>
              </w:rPr>
              <w:t>l</w:t>
            </w:r>
            <w:r w:rsidRPr="00587548">
              <w:rPr>
                <w:rFonts w:eastAsia="Arial" w:cs="Arial"/>
                <w:spacing w:val="-1"/>
                <w:sz w:val="18"/>
                <w:szCs w:val="18"/>
              </w:rPr>
              <w:t>e</w:t>
            </w:r>
            <w:r w:rsidRPr="00587548">
              <w:rPr>
                <w:rFonts w:eastAsia="Arial" w:cs="Arial"/>
                <w:sz w:val="18"/>
                <w:szCs w:val="18"/>
              </w:rPr>
              <w:t>n</w:t>
            </w:r>
            <w:r w:rsidRPr="00587548">
              <w:rPr>
                <w:rFonts w:eastAsia="Arial" w:cs="Arial"/>
                <w:spacing w:val="-1"/>
                <w:sz w:val="18"/>
                <w:szCs w:val="18"/>
              </w:rPr>
              <w:t>gth</w:t>
            </w:r>
            <w:r w:rsidRPr="00587548">
              <w:rPr>
                <w:rFonts w:eastAsia="Arial" w:cs="Arial"/>
                <w:sz w:val="18"/>
                <w:szCs w:val="18"/>
              </w:rPr>
              <w:t>,</w:t>
            </w:r>
            <w:r w:rsidRPr="00587548">
              <w:rPr>
                <w:rFonts w:eastAsia="Arial" w:cs="Arial"/>
                <w:spacing w:val="-3"/>
                <w:sz w:val="18"/>
                <w:szCs w:val="18"/>
              </w:rPr>
              <w:t xml:space="preserve"> w</w:t>
            </w:r>
            <w:r w:rsidRPr="00587548">
              <w:rPr>
                <w:rFonts w:eastAsia="Arial" w:cs="Arial"/>
                <w:sz w:val="18"/>
                <w:szCs w:val="18"/>
              </w:rPr>
              <w:t>h</w:t>
            </w:r>
            <w:r w:rsidRPr="00587548">
              <w:rPr>
                <w:rFonts w:eastAsia="Arial" w:cs="Arial"/>
                <w:spacing w:val="-1"/>
                <w:sz w:val="18"/>
                <w:szCs w:val="18"/>
              </w:rPr>
              <w:t>i</w:t>
            </w:r>
            <w:r w:rsidRPr="00587548">
              <w:rPr>
                <w:rFonts w:eastAsia="Arial" w:cs="Arial"/>
                <w:sz w:val="18"/>
                <w:szCs w:val="18"/>
              </w:rPr>
              <w:t>ch</w:t>
            </w:r>
            <w:r w:rsidRPr="00587548">
              <w:rPr>
                <w:rFonts w:eastAsia="Arial" w:cs="Arial"/>
                <w:spacing w:val="-3"/>
                <w:sz w:val="18"/>
                <w:szCs w:val="18"/>
              </w:rPr>
              <w:t xml:space="preserve"> w</w:t>
            </w:r>
            <w:r w:rsidRPr="00587548">
              <w:rPr>
                <w:rFonts w:eastAsia="Arial" w:cs="Arial"/>
                <w:spacing w:val="1"/>
                <w:sz w:val="18"/>
                <w:szCs w:val="18"/>
              </w:rPr>
              <w:t>i</w:t>
            </w:r>
            <w:r w:rsidRPr="00587548">
              <w:rPr>
                <w:rFonts w:eastAsia="Arial" w:cs="Arial"/>
                <w:spacing w:val="-1"/>
                <w:sz w:val="18"/>
                <w:szCs w:val="18"/>
              </w:rPr>
              <w:t>l</w:t>
            </w:r>
            <w:r w:rsidRPr="00587548">
              <w:rPr>
                <w:rFonts w:eastAsia="Arial" w:cs="Arial"/>
                <w:sz w:val="18"/>
                <w:szCs w:val="18"/>
              </w:rPr>
              <w:t>l</w:t>
            </w:r>
            <w:r w:rsidRPr="00587548">
              <w:rPr>
                <w:rFonts w:eastAsia="Arial" w:cs="Arial"/>
                <w:spacing w:val="-3"/>
                <w:sz w:val="18"/>
                <w:szCs w:val="18"/>
              </w:rPr>
              <w:t xml:space="preserve"> </w:t>
            </w:r>
            <w:r w:rsidRPr="00587548">
              <w:rPr>
                <w:rFonts w:eastAsia="Arial" w:cs="Arial"/>
                <w:spacing w:val="2"/>
                <w:sz w:val="18"/>
                <w:szCs w:val="18"/>
              </w:rPr>
              <w:t>h</w:t>
            </w:r>
            <w:r w:rsidRPr="00587548">
              <w:rPr>
                <w:rFonts w:eastAsia="Arial" w:cs="Arial"/>
                <w:sz w:val="18"/>
                <w:szCs w:val="18"/>
              </w:rPr>
              <w:t>a</w:t>
            </w:r>
            <w:r w:rsidRPr="00587548">
              <w:rPr>
                <w:rFonts w:eastAsia="Arial" w:cs="Arial"/>
                <w:spacing w:val="-1"/>
                <w:sz w:val="18"/>
                <w:szCs w:val="18"/>
              </w:rPr>
              <w:t>v</w:t>
            </w:r>
            <w:r w:rsidRPr="00587548">
              <w:rPr>
                <w:rFonts w:eastAsia="Arial" w:cs="Arial"/>
                <w:sz w:val="18"/>
                <w:szCs w:val="18"/>
              </w:rPr>
              <w:t>e</w:t>
            </w:r>
            <w:r w:rsidRPr="00587548">
              <w:rPr>
                <w:rFonts w:eastAsia="Arial" w:cs="Arial"/>
                <w:spacing w:val="-4"/>
                <w:sz w:val="18"/>
                <w:szCs w:val="18"/>
              </w:rPr>
              <w:t xml:space="preserve"> </w:t>
            </w:r>
            <w:r w:rsidRPr="00587548">
              <w:rPr>
                <w:rFonts w:eastAsia="Arial" w:cs="Arial"/>
                <w:spacing w:val="-1"/>
                <w:sz w:val="18"/>
                <w:szCs w:val="18"/>
              </w:rPr>
              <w:t>ne</w:t>
            </w:r>
            <w:r w:rsidRPr="00587548">
              <w:rPr>
                <w:rFonts w:eastAsia="Arial" w:cs="Arial"/>
                <w:sz w:val="18"/>
                <w:szCs w:val="18"/>
              </w:rPr>
              <w:t>g</w:t>
            </w:r>
            <w:r w:rsidRPr="00587548">
              <w:rPr>
                <w:rFonts w:eastAsia="Arial" w:cs="Arial"/>
                <w:spacing w:val="-1"/>
                <w:sz w:val="18"/>
                <w:szCs w:val="18"/>
              </w:rPr>
              <w:t>a</w:t>
            </w:r>
            <w:r w:rsidRPr="00587548">
              <w:rPr>
                <w:rFonts w:eastAsia="Arial" w:cs="Arial"/>
                <w:spacing w:val="1"/>
                <w:sz w:val="18"/>
                <w:szCs w:val="18"/>
              </w:rPr>
              <w:t>t</w:t>
            </w:r>
            <w:r w:rsidRPr="00587548">
              <w:rPr>
                <w:rFonts w:eastAsia="Arial" w:cs="Arial"/>
                <w:spacing w:val="-1"/>
                <w:sz w:val="18"/>
                <w:szCs w:val="18"/>
              </w:rPr>
              <w:t>iv</w:t>
            </w:r>
            <w:r w:rsidRPr="00587548">
              <w:rPr>
                <w:rFonts w:eastAsia="Arial" w:cs="Arial"/>
                <w:sz w:val="18"/>
                <w:szCs w:val="18"/>
              </w:rPr>
              <w:t>e</w:t>
            </w:r>
            <w:r w:rsidRPr="00587548">
              <w:rPr>
                <w:rFonts w:eastAsia="Arial" w:cs="Arial"/>
                <w:spacing w:val="-6"/>
                <w:sz w:val="18"/>
                <w:szCs w:val="18"/>
              </w:rPr>
              <w:t xml:space="preserve"> </w:t>
            </w:r>
            <w:r w:rsidRPr="00587548">
              <w:rPr>
                <w:rFonts w:eastAsia="Arial" w:cs="Arial"/>
                <w:spacing w:val="1"/>
                <w:sz w:val="18"/>
                <w:szCs w:val="18"/>
              </w:rPr>
              <w:t>i</w:t>
            </w:r>
            <w:r w:rsidRPr="00587548">
              <w:rPr>
                <w:rFonts w:eastAsia="Arial" w:cs="Arial"/>
                <w:spacing w:val="-1"/>
                <w:sz w:val="18"/>
                <w:szCs w:val="18"/>
              </w:rPr>
              <w:t>nf</w:t>
            </w:r>
            <w:r w:rsidRPr="00587548">
              <w:rPr>
                <w:rFonts w:eastAsia="Arial" w:cs="Arial"/>
                <w:spacing w:val="1"/>
                <w:sz w:val="18"/>
                <w:szCs w:val="18"/>
              </w:rPr>
              <w:t>l</w:t>
            </w:r>
            <w:r w:rsidRPr="00587548">
              <w:rPr>
                <w:rFonts w:eastAsia="Arial" w:cs="Arial"/>
                <w:spacing w:val="-1"/>
                <w:sz w:val="18"/>
                <w:szCs w:val="18"/>
              </w:rPr>
              <w:t>ue</w:t>
            </w:r>
            <w:r w:rsidRPr="00587548">
              <w:rPr>
                <w:rFonts w:eastAsia="Arial" w:cs="Arial"/>
                <w:sz w:val="18"/>
                <w:szCs w:val="18"/>
              </w:rPr>
              <w:t>nce</w:t>
            </w:r>
          </w:p>
          <w:p w14:paraId="35B6D2F8" w14:textId="77777777" w:rsidR="00620ED5" w:rsidRPr="00587548" w:rsidRDefault="00620ED5" w:rsidP="007B1517">
            <w:pPr>
              <w:spacing w:line="180" w:lineRule="exact"/>
              <w:ind w:left="95"/>
              <w:rPr>
                <w:rFonts w:eastAsia="Arial" w:cs="Arial"/>
                <w:sz w:val="18"/>
                <w:szCs w:val="18"/>
              </w:rPr>
            </w:pPr>
            <w:r w:rsidRPr="00587548">
              <w:rPr>
                <w:rFonts w:eastAsia="Arial" w:cs="Arial"/>
                <w:sz w:val="18"/>
                <w:szCs w:val="18"/>
              </w:rPr>
              <w:t>on</w:t>
            </w:r>
            <w:r w:rsidRPr="00587548">
              <w:rPr>
                <w:rFonts w:eastAsia="Arial" w:cs="Arial"/>
                <w:spacing w:val="-3"/>
                <w:sz w:val="18"/>
                <w:szCs w:val="18"/>
              </w:rPr>
              <w:t xml:space="preserve"> </w:t>
            </w:r>
            <w:r w:rsidRPr="00587548">
              <w:rPr>
                <w:rFonts w:eastAsia="Arial" w:cs="Arial"/>
                <w:sz w:val="18"/>
                <w:szCs w:val="18"/>
              </w:rPr>
              <w:t>Pu</w:t>
            </w:r>
            <w:r w:rsidRPr="00587548">
              <w:rPr>
                <w:rFonts w:eastAsia="Arial" w:cs="Arial"/>
                <w:spacing w:val="-1"/>
                <w:sz w:val="18"/>
                <w:szCs w:val="18"/>
              </w:rPr>
              <w:t>m</w:t>
            </w:r>
            <w:r w:rsidRPr="00587548">
              <w:rPr>
                <w:rFonts w:eastAsia="Arial" w:cs="Arial"/>
                <w:sz w:val="18"/>
                <w:szCs w:val="18"/>
              </w:rPr>
              <w:t>p</w:t>
            </w:r>
            <w:r w:rsidRPr="00587548">
              <w:rPr>
                <w:rFonts w:eastAsia="Arial" w:cs="Arial"/>
                <w:spacing w:val="-1"/>
                <w:sz w:val="18"/>
                <w:szCs w:val="18"/>
              </w:rPr>
              <w:t>e</w:t>
            </w:r>
            <w:r w:rsidRPr="00587548">
              <w:rPr>
                <w:rFonts w:eastAsia="Arial" w:cs="Arial"/>
                <w:sz w:val="18"/>
                <w:szCs w:val="18"/>
              </w:rPr>
              <w:t>d</w:t>
            </w:r>
            <w:r w:rsidRPr="00587548">
              <w:rPr>
                <w:rFonts w:eastAsia="Arial" w:cs="Arial"/>
                <w:spacing w:val="-6"/>
                <w:sz w:val="18"/>
                <w:szCs w:val="18"/>
              </w:rPr>
              <w:t xml:space="preserve"> </w:t>
            </w:r>
            <w:r w:rsidRPr="00587548">
              <w:rPr>
                <w:rFonts w:eastAsia="Arial" w:cs="Arial"/>
                <w:sz w:val="18"/>
                <w:szCs w:val="18"/>
              </w:rPr>
              <w:t>St</w:t>
            </w:r>
            <w:r w:rsidRPr="00587548">
              <w:rPr>
                <w:rFonts w:eastAsia="Arial" w:cs="Arial"/>
                <w:spacing w:val="-1"/>
                <w:sz w:val="18"/>
                <w:szCs w:val="18"/>
              </w:rPr>
              <w:t>o</w:t>
            </w:r>
            <w:r w:rsidRPr="00587548">
              <w:rPr>
                <w:rFonts w:eastAsia="Arial" w:cs="Arial"/>
                <w:sz w:val="18"/>
                <w:szCs w:val="18"/>
              </w:rPr>
              <w:t>r</w:t>
            </w:r>
            <w:r w:rsidRPr="00587548">
              <w:rPr>
                <w:rFonts w:eastAsia="Arial" w:cs="Arial"/>
                <w:spacing w:val="-1"/>
                <w:sz w:val="18"/>
                <w:szCs w:val="18"/>
              </w:rPr>
              <w:t>a</w:t>
            </w:r>
            <w:r w:rsidRPr="00587548">
              <w:rPr>
                <w:rFonts w:eastAsia="Arial" w:cs="Arial"/>
                <w:sz w:val="18"/>
                <w:szCs w:val="18"/>
              </w:rPr>
              <w:t>ge</w:t>
            </w:r>
            <w:r w:rsidRPr="00587548">
              <w:rPr>
                <w:rFonts w:eastAsia="Arial" w:cs="Arial"/>
                <w:spacing w:val="-7"/>
                <w:sz w:val="18"/>
                <w:szCs w:val="18"/>
              </w:rPr>
              <w:t xml:space="preserve"> </w:t>
            </w:r>
            <w:r w:rsidRPr="00587548">
              <w:rPr>
                <w:rFonts w:eastAsia="Arial" w:cs="Arial"/>
                <w:sz w:val="18"/>
                <w:szCs w:val="18"/>
              </w:rPr>
              <w:t>P</w:t>
            </w:r>
            <w:r w:rsidRPr="00587548">
              <w:rPr>
                <w:rFonts w:eastAsia="Arial" w:cs="Arial"/>
                <w:spacing w:val="-1"/>
                <w:sz w:val="18"/>
                <w:szCs w:val="18"/>
              </w:rPr>
              <w:t>l</w:t>
            </w:r>
            <w:r w:rsidRPr="00587548">
              <w:rPr>
                <w:rFonts w:eastAsia="Arial" w:cs="Arial"/>
                <w:sz w:val="18"/>
                <w:szCs w:val="18"/>
              </w:rPr>
              <w:t>a</w:t>
            </w:r>
            <w:r w:rsidRPr="00587548">
              <w:rPr>
                <w:rFonts w:eastAsia="Arial" w:cs="Arial"/>
                <w:spacing w:val="-1"/>
                <w:sz w:val="18"/>
                <w:szCs w:val="18"/>
              </w:rPr>
              <w:t>n</w:t>
            </w:r>
            <w:r w:rsidRPr="00587548">
              <w:rPr>
                <w:rFonts w:eastAsia="Arial" w:cs="Arial"/>
                <w:sz w:val="18"/>
                <w:szCs w:val="18"/>
              </w:rPr>
              <w:t>t.</w:t>
            </w:r>
          </w:p>
        </w:tc>
      </w:tr>
    </w:tbl>
    <w:p w14:paraId="3CE115CE" w14:textId="4A51A782" w:rsidR="00620ED5" w:rsidRPr="001821C5" w:rsidRDefault="001821C5" w:rsidP="00DC717B">
      <w:pPr>
        <w:pStyle w:val="Caption"/>
        <w:ind w:firstLine="720"/>
        <w:rPr>
          <w:rFonts w:eastAsia="Arial" w:cs="Arial"/>
          <w:w w:val="103"/>
          <w:position w:val="-1"/>
          <w:sz w:val="22"/>
          <w:szCs w:val="22"/>
        </w:rPr>
      </w:pPr>
      <w:bookmarkStart w:id="50" w:name="_Toc485664575"/>
      <w:r w:rsidRPr="001821C5">
        <w:rPr>
          <w:sz w:val="22"/>
          <w:szCs w:val="22"/>
        </w:rPr>
        <w:t xml:space="preserve">Table </w:t>
      </w:r>
      <w:r w:rsidRPr="001821C5">
        <w:rPr>
          <w:sz w:val="22"/>
          <w:szCs w:val="22"/>
        </w:rPr>
        <w:fldChar w:fldCharType="begin"/>
      </w:r>
      <w:r w:rsidRPr="001821C5">
        <w:rPr>
          <w:sz w:val="22"/>
          <w:szCs w:val="22"/>
        </w:rPr>
        <w:instrText xml:space="preserve"> SEQ Table \* ARABIC </w:instrText>
      </w:r>
      <w:r w:rsidRPr="001821C5">
        <w:rPr>
          <w:sz w:val="22"/>
          <w:szCs w:val="22"/>
        </w:rPr>
        <w:fldChar w:fldCharType="separate"/>
      </w:r>
      <w:r w:rsidR="00643384">
        <w:rPr>
          <w:noProof/>
          <w:sz w:val="22"/>
          <w:szCs w:val="22"/>
        </w:rPr>
        <w:t>6</w:t>
      </w:r>
      <w:r w:rsidRPr="001821C5">
        <w:rPr>
          <w:sz w:val="22"/>
          <w:szCs w:val="22"/>
        </w:rPr>
        <w:fldChar w:fldCharType="end"/>
      </w:r>
      <w:r w:rsidR="00620ED5" w:rsidRPr="001821C5">
        <w:rPr>
          <w:rFonts w:eastAsia="Arial" w:cs="Arial"/>
          <w:position w:val="-1"/>
          <w:sz w:val="22"/>
          <w:szCs w:val="22"/>
        </w:rPr>
        <w:t>: Pumped</w:t>
      </w:r>
      <w:r w:rsidR="00620ED5" w:rsidRPr="001821C5">
        <w:rPr>
          <w:rFonts w:eastAsia="Arial" w:cs="Arial"/>
          <w:spacing w:val="26"/>
          <w:position w:val="-1"/>
          <w:sz w:val="22"/>
          <w:szCs w:val="22"/>
        </w:rPr>
        <w:t xml:space="preserve"> </w:t>
      </w:r>
      <w:r w:rsidR="00620ED5" w:rsidRPr="001821C5">
        <w:rPr>
          <w:rFonts w:eastAsia="Arial" w:cs="Arial"/>
          <w:position w:val="-1"/>
          <w:sz w:val="22"/>
          <w:szCs w:val="22"/>
        </w:rPr>
        <w:t>storage</w:t>
      </w:r>
      <w:r w:rsidR="00620ED5" w:rsidRPr="001821C5">
        <w:rPr>
          <w:rFonts w:eastAsia="Arial" w:cs="Arial"/>
          <w:spacing w:val="24"/>
          <w:position w:val="-1"/>
          <w:sz w:val="22"/>
          <w:szCs w:val="22"/>
        </w:rPr>
        <w:t xml:space="preserve"> </w:t>
      </w:r>
      <w:r w:rsidR="00620ED5" w:rsidRPr="001821C5">
        <w:rPr>
          <w:rFonts w:eastAsia="Arial" w:cs="Arial"/>
          <w:w w:val="103"/>
          <w:position w:val="-1"/>
          <w:sz w:val="22"/>
          <w:szCs w:val="22"/>
        </w:rPr>
        <w:t>plants</w:t>
      </w:r>
      <w:bookmarkEnd w:id="50"/>
    </w:p>
    <w:p w14:paraId="5D42BF74" w14:textId="77777777" w:rsidR="001821C5" w:rsidRDefault="00620ED5" w:rsidP="00DC717B">
      <w:pPr>
        <w:spacing w:before="40" w:line="220" w:lineRule="exact"/>
        <w:ind w:right="3006" w:firstLine="720"/>
        <w:rPr>
          <w:rFonts w:cs="Arial"/>
          <w:bCs/>
          <w:i/>
          <w:color w:val="000000"/>
          <w:sz w:val="20"/>
          <w:szCs w:val="20"/>
        </w:rPr>
        <w:sectPr w:rsidR="001821C5" w:rsidSect="00C16FFC">
          <w:pgSz w:w="15840" w:h="12240" w:orient="landscape"/>
          <w:pgMar w:top="1440" w:right="0" w:bottom="1440" w:left="1044" w:header="720" w:footer="720" w:gutter="0"/>
          <w:cols w:space="720"/>
          <w:docGrid w:linePitch="360"/>
        </w:sectPr>
      </w:pPr>
      <w:r w:rsidRPr="00426091">
        <w:rPr>
          <w:rFonts w:cs="Arial"/>
          <w:bCs/>
          <w:i/>
          <w:color w:val="000000"/>
          <w:sz w:val="20"/>
          <w:szCs w:val="20"/>
        </w:rPr>
        <w:t xml:space="preserve">Source: Lesotho Power Generation Master Plan Project # </w:t>
      </w:r>
      <w:proofErr w:type="spellStart"/>
      <w:r w:rsidRPr="00426091">
        <w:rPr>
          <w:rFonts w:cs="Arial"/>
          <w:bCs/>
          <w:i/>
          <w:color w:val="000000"/>
          <w:sz w:val="20"/>
          <w:szCs w:val="20"/>
        </w:rPr>
        <w:t>lec</w:t>
      </w:r>
      <w:proofErr w:type="spellEnd"/>
      <w:r w:rsidRPr="00426091">
        <w:rPr>
          <w:rFonts w:cs="Arial"/>
          <w:bCs/>
          <w:i/>
          <w:color w:val="000000"/>
          <w:sz w:val="20"/>
          <w:szCs w:val="20"/>
        </w:rPr>
        <w:t>/gen/1-200</w:t>
      </w:r>
    </w:p>
    <w:p w14:paraId="760D1F26" w14:textId="5B8B3A29" w:rsidR="00620ED5" w:rsidRPr="00456A7D" w:rsidRDefault="00620ED5" w:rsidP="00620ED5">
      <w:pPr>
        <w:spacing w:line="276" w:lineRule="auto"/>
        <w:jc w:val="both"/>
        <w:rPr>
          <w:b/>
          <w:sz w:val="22"/>
          <w:szCs w:val="22"/>
          <w:lang w:val="en-GB"/>
        </w:rPr>
      </w:pPr>
      <w:proofErr w:type="spellStart"/>
      <w:r w:rsidRPr="00195321">
        <w:rPr>
          <w:b/>
          <w:color w:val="000000"/>
          <w:sz w:val="22"/>
          <w:szCs w:val="22"/>
          <w:shd w:val="clear" w:color="auto" w:fill="FFFFFF"/>
          <w:lang w:val="en-GB"/>
        </w:rPr>
        <w:t>i</w:t>
      </w:r>
      <w:proofErr w:type="spellEnd"/>
      <w:r w:rsidRPr="00195321">
        <w:rPr>
          <w:b/>
          <w:color w:val="000000"/>
          <w:sz w:val="22"/>
          <w:szCs w:val="22"/>
          <w:shd w:val="clear" w:color="auto" w:fill="FFFFFF"/>
          <w:lang w:val="en-GB"/>
        </w:rPr>
        <w:t xml:space="preserve">. </w:t>
      </w:r>
      <w:r w:rsidRPr="00195321">
        <w:rPr>
          <w:b/>
          <w:sz w:val="22"/>
          <w:szCs w:val="22"/>
          <w:lang w:val="en-GB"/>
        </w:rPr>
        <w:t>Challenges in the electricity subsector</w:t>
      </w:r>
    </w:p>
    <w:p w14:paraId="7070DB61" w14:textId="77777777" w:rsidR="00620ED5" w:rsidRPr="00195321" w:rsidRDefault="00620ED5" w:rsidP="00620ED5">
      <w:pPr>
        <w:spacing w:line="276" w:lineRule="auto"/>
        <w:ind w:left="180"/>
        <w:jc w:val="both"/>
        <w:rPr>
          <w:color w:val="000000"/>
          <w:sz w:val="22"/>
          <w:szCs w:val="22"/>
          <w:shd w:val="clear" w:color="auto" w:fill="FFFFFF"/>
          <w:lang w:val="en-GB"/>
        </w:rPr>
      </w:pPr>
      <w:r w:rsidRPr="00195321">
        <w:rPr>
          <w:color w:val="000000"/>
          <w:sz w:val="22"/>
          <w:szCs w:val="22"/>
          <w:shd w:val="clear" w:color="auto" w:fill="FFFFFF"/>
          <w:lang w:val="en-GB"/>
        </w:rPr>
        <w:t xml:space="preserve">   The challenges in the electricity subsector include </w:t>
      </w:r>
    </w:p>
    <w:p w14:paraId="349D0BB4" w14:textId="77777777" w:rsidR="00620ED5" w:rsidRPr="00195321" w:rsidRDefault="00620ED5" w:rsidP="00620ED5">
      <w:pPr>
        <w:pStyle w:val="ListParagraph"/>
        <w:numPr>
          <w:ilvl w:val="0"/>
          <w:numId w:val="65"/>
        </w:numPr>
        <w:spacing w:after="160" w:line="276" w:lineRule="auto"/>
        <w:jc w:val="both"/>
        <w:rPr>
          <w:color w:val="000000"/>
          <w:sz w:val="22"/>
          <w:szCs w:val="22"/>
          <w:shd w:val="clear" w:color="auto" w:fill="FFFFFF"/>
          <w:lang w:val="en-GB"/>
        </w:rPr>
      </w:pPr>
      <w:r w:rsidRPr="00195321">
        <w:rPr>
          <w:color w:val="000000"/>
          <w:sz w:val="22"/>
          <w:szCs w:val="22"/>
          <w:shd w:val="clear" w:color="auto" w:fill="FFFFFF"/>
          <w:lang w:val="en-GB"/>
        </w:rPr>
        <w:t>High risk of lack of diversification of power sources – dependency on only one domestic source (</w:t>
      </w:r>
      <w:proofErr w:type="spellStart"/>
      <w:r w:rsidRPr="00195321">
        <w:rPr>
          <w:color w:val="000000"/>
          <w:sz w:val="22"/>
          <w:szCs w:val="22"/>
          <w:shd w:val="clear" w:color="auto" w:fill="FFFFFF"/>
          <w:lang w:val="en-GB"/>
        </w:rPr>
        <w:t>Muela</w:t>
      </w:r>
      <w:proofErr w:type="spellEnd"/>
      <w:r w:rsidRPr="00195321">
        <w:rPr>
          <w:color w:val="000000"/>
          <w:sz w:val="22"/>
          <w:szCs w:val="22"/>
          <w:shd w:val="clear" w:color="auto" w:fill="FFFFFF"/>
          <w:lang w:val="en-GB"/>
        </w:rPr>
        <w:t xml:space="preserve"> hydropower plant)</w:t>
      </w:r>
    </w:p>
    <w:p w14:paraId="07D6CEC9" w14:textId="77777777" w:rsidR="00620ED5" w:rsidRPr="00195321" w:rsidRDefault="00620ED5" w:rsidP="00620ED5">
      <w:pPr>
        <w:pStyle w:val="ListParagraph"/>
        <w:numPr>
          <w:ilvl w:val="0"/>
          <w:numId w:val="65"/>
        </w:numPr>
        <w:spacing w:after="160"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high reliance on electricity imports, </w:t>
      </w:r>
    </w:p>
    <w:p w14:paraId="56C7B90E" w14:textId="77777777" w:rsidR="00620ED5" w:rsidRPr="00195321" w:rsidRDefault="00620ED5" w:rsidP="00620ED5">
      <w:pPr>
        <w:pStyle w:val="ListParagraph"/>
        <w:numPr>
          <w:ilvl w:val="0"/>
          <w:numId w:val="65"/>
        </w:numPr>
        <w:spacing w:after="160" w:line="276" w:lineRule="auto"/>
        <w:jc w:val="both"/>
        <w:rPr>
          <w:color w:val="000000"/>
          <w:sz w:val="22"/>
          <w:szCs w:val="22"/>
          <w:shd w:val="clear" w:color="auto" w:fill="FFFFFF"/>
          <w:lang w:val="en-GB"/>
        </w:rPr>
      </w:pPr>
      <w:r w:rsidRPr="00195321">
        <w:rPr>
          <w:color w:val="000000"/>
          <w:sz w:val="22"/>
          <w:szCs w:val="22"/>
          <w:shd w:val="clear" w:color="auto" w:fill="FFFFFF"/>
          <w:lang w:val="en-GB"/>
        </w:rPr>
        <w:t>lack of maintenance of network systems infrastructure,</w:t>
      </w:r>
    </w:p>
    <w:p w14:paraId="4713253A" w14:textId="77777777" w:rsidR="00620ED5" w:rsidRPr="00195321" w:rsidRDefault="00620ED5" w:rsidP="00620ED5">
      <w:pPr>
        <w:pStyle w:val="ListParagraph"/>
        <w:numPr>
          <w:ilvl w:val="0"/>
          <w:numId w:val="65"/>
        </w:numPr>
        <w:spacing w:after="160"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 low electrification rate, </w:t>
      </w:r>
    </w:p>
    <w:p w14:paraId="4488056D" w14:textId="77777777" w:rsidR="00620ED5" w:rsidRPr="00195321" w:rsidRDefault="00620ED5" w:rsidP="00620ED5">
      <w:pPr>
        <w:pStyle w:val="ListParagraph"/>
        <w:numPr>
          <w:ilvl w:val="0"/>
          <w:numId w:val="65"/>
        </w:numPr>
        <w:spacing w:after="160"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capital intensity of electricity generation projects, </w:t>
      </w:r>
    </w:p>
    <w:p w14:paraId="3144FAE5" w14:textId="77777777" w:rsidR="00620ED5" w:rsidRPr="00195321" w:rsidRDefault="00620ED5" w:rsidP="00620ED5">
      <w:pPr>
        <w:pStyle w:val="ListParagraph"/>
        <w:numPr>
          <w:ilvl w:val="0"/>
          <w:numId w:val="65"/>
        </w:numPr>
        <w:spacing w:after="160"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lack of institutional and regulatory frameworks in the electricity sector. </w:t>
      </w:r>
    </w:p>
    <w:p w14:paraId="3E59E3EE" w14:textId="77777777" w:rsidR="00620ED5" w:rsidRDefault="00620ED5" w:rsidP="00620ED5">
      <w:pPr>
        <w:pStyle w:val="ListParagraph"/>
        <w:numPr>
          <w:ilvl w:val="0"/>
          <w:numId w:val="65"/>
        </w:numPr>
        <w:spacing w:after="160" w:line="276" w:lineRule="auto"/>
        <w:jc w:val="both"/>
        <w:rPr>
          <w:color w:val="000000"/>
          <w:sz w:val="22"/>
          <w:szCs w:val="22"/>
          <w:shd w:val="clear" w:color="auto" w:fill="FFFFFF"/>
          <w:lang w:val="en-GB"/>
        </w:rPr>
      </w:pPr>
      <w:r w:rsidRPr="00195321">
        <w:rPr>
          <w:color w:val="000000"/>
          <w:sz w:val="22"/>
          <w:szCs w:val="22"/>
          <w:shd w:val="clear" w:color="auto" w:fill="FFFFFF"/>
          <w:lang w:val="en-GB"/>
        </w:rPr>
        <w:t>still practicing non-cost reflective tariff</w:t>
      </w:r>
    </w:p>
    <w:p w14:paraId="1989F8E8" w14:textId="77777777" w:rsidR="00620ED5" w:rsidRDefault="00620ED5" w:rsidP="00620ED5">
      <w:pPr>
        <w:spacing w:after="160" w:line="276" w:lineRule="auto"/>
        <w:jc w:val="both"/>
        <w:rPr>
          <w:b/>
          <w:color w:val="000000"/>
          <w:sz w:val="22"/>
          <w:szCs w:val="22"/>
          <w:shd w:val="clear" w:color="auto" w:fill="FFFFFF"/>
          <w:lang w:val="en-GB"/>
        </w:rPr>
      </w:pPr>
    </w:p>
    <w:p w14:paraId="5D1E8EC8" w14:textId="77777777" w:rsidR="00620ED5" w:rsidRPr="00195321" w:rsidRDefault="00620ED5" w:rsidP="00620ED5">
      <w:pPr>
        <w:spacing w:after="160" w:line="276" w:lineRule="auto"/>
        <w:jc w:val="both"/>
        <w:rPr>
          <w:b/>
          <w:color w:val="000000"/>
          <w:sz w:val="22"/>
          <w:szCs w:val="22"/>
          <w:shd w:val="clear" w:color="auto" w:fill="FFFFFF"/>
          <w:lang w:val="en-GB"/>
        </w:rPr>
      </w:pPr>
      <w:r w:rsidRPr="00195321">
        <w:rPr>
          <w:b/>
          <w:color w:val="000000"/>
          <w:sz w:val="22"/>
          <w:szCs w:val="22"/>
          <w:shd w:val="clear" w:color="auto" w:fill="FFFFFF"/>
          <w:lang w:val="en-GB"/>
        </w:rPr>
        <w:t xml:space="preserve">viii. </w:t>
      </w:r>
      <w:r w:rsidRPr="00195321">
        <w:rPr>
          <w:b/>
          <w:sz w:val="22"/>
          <w:szCs w:val="22"/>
          <w:lang w:val="en-GB"/>
        </w:rPr>
        <w:t>Proposed solutions to electricity subsector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390"/>
      </w:tblGrid>
      <w:tr w:rsidR="00620ED5" w:rsidRPr="00F23CBA" w14:paraId="721B87C0" w14:textId="77777777" w:rsidTr="007B1517">
        <w:tc>
          <w:tcPr>
            <w:tcW w:w="3055" w:type="dxa"/>
          </w:tcPr>
          <w:p w14:paraId="785878D4" w14:textId="77777777" w:rsidR="00620ED5" w:rsidRPr="00F23CBA" w:rsidRDefault="00620ED5" w:rsidP="007B1517">
            <w:pPr>
              <w:spacing w:line="276" w:lineRule="auto"/>
              <w:jc w:val="both"/>
              <w:rPr>
                <w:b/>
                <w:color w:val="000000"/>
                <w:sz w:val="22"/>
                <w:szCs w:val="22"/>
                <w:shd w:val="clear" w:color="auto" w:fill="FFFFFF"/>
                <w:lang w:val="en-GB"/>
              </w:rPr>
            </w:pPr>
            <w:r w:rsidRPr="00F23CBA">
              <w:rPr>
                <w:b/>
                <w:color w:val="000000"/>
                <w:sz w:val="22"/>
                <w:szCs w:val="22"/>
                <w:shd w:val="clear" w:color="auto" w:fill="FFFFFF"/>
                <w:lang w:val="en-GB"/>
              </w:rPr>
              <w:t>Challenge</w:t>
            </w:r>
          </w:p>
        </w:tc>
        <w:tc>
          <w:tcPr>
            <w:tcW w:w="6390" w:type="dxa"/>
          </w:tcPr>
          <w:p w14:paraId="7520459D" w14:textId="77777777" w:rsidR="00620ED5" w:rsidRPr="00F23CBA" w:rsidRDefault="00620ED5" w:rsidP="007B1517">
            <w:pPr>
              <w:spacing w:line="276" w:lineRule="auto"/>
              <w:jc w:val="both"/>
              <w:rPr>
                <w:b/>
                <w:color w:val="000000"/>
                <w:sz w:val="22"/>
                <w:szCs w:val="22"/>
                <w:shd w:val="clear" w:color="auto" w:fill="FFFFFF"/>
                <w:lang w:val="en-GB"/>
              </w:rPr>
            </w:pPr>
            <w:r w:rsidRPr="00F23CBA">
              <w:rPr>
                <w:b/>
                <w:color w:val="000000"/>
                <w:sz w:val="22"/>
                <w:szCs w:val="22"/>
                <w:shd w:val="clear" w:color="auto" w:fill="FFFFFF"/>
                <w:lang w:val="en-GB"/>
              </w:rPr>
              <w:t xml:space="preserve">Proposed intervention </w:t>
            </w:r>
          </w:p>
        </w:tc>
      </w:tr>
      <w:tr w:rsidR="00620ED5" w:rsidRPr="00F23CBA" w14:paraId="0D3659A3" w14:textId="77777777" w:rsidTr="007B1517">
        <w:tc>
          <w:tcPr>
            <w:tcW w:w="3055" w:type="dxa"/>
          </w:tcPr>
          <w:p w14:paraId="2533CA5C"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Risk of dependence on one </w:t>
            </w:r>
          </w:p>
          <w:p w14:paraId="4EE6FDC4"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domestic power source</w:t>
            </w:r>
          </w:p>
        </w:tc>
        <w:tc>
          <w:tcPr>
            <w:tcW w:w="6390" w:type="dxa"/>
          </w:tcPr>
          <w:p w14:paraId="0EA239F3"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Engaging the private sector in power generation: a number of projects </w:t>
            </w:r>
          </w:p>
          <w:p w14:paraId="0095C86B"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under negotiations (solar, wind and hydro)</w:t>
            </w:r>
          </w:p>
        </w:tc>
      </w:tr>
      <w:tr w:rsidR="00620ED5" w:rsidRPr="00F23CBA" w14:paraId="582C23D9" w14:textId="77777777" w:rsidTr="007B1517">
        <w:trPr>
          <w:trHeight w:val="341"/>
        </w:trPr>
        <w:tc>
          <w:tcPr>
            <w:tcW w:w="3055" w:type="dxa"/>
            <w:vMerge w:val="restart"/>
          </w:tcPr>
          <w:p w14:paraId="79196E7F"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Low electricity generation: </w:t>
            </w:r>
          </w:p>
          <w:p w14:paraId="5FB0F0E3"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High reliance on electricity </w:t>
            </w:r>
          </w:p>
          <w:p w14:paraId="22162888"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Imports</w:t>
            </w:r>
          </w:p>
        </w:tc>
        <w:tc>
          <w:tcPr>
            <w:tcW w:w="6390" w:type="dxa"/>
          </w:tcPr>
          <w:p w14:paraId="471DAABE"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Developing power generation projects through solar, hydro and wind</w:t>
            </w:r>
          </w:p>
        </w:tc>
      </w:tr>
      <w:tr w:rsidR="00620ED5" w:rsidRPr="00F23CBA" w14:paraId="487E83EC" w14:textId="77777777" w:rsidTr="007B1517">
        <w:trPr>
          <w:trHeight w:val="272"/>
        </w:trPr>
        <w:tc>
          <w:tcPr>
            <w:tcW w:w="3055" w:type="dxa"/>
            <w:vMerge/>
          </w:tcPr>
          <w:p w14:paraId="30681A18"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24BDD187"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Promote energy efficiency in electricity subsector: Demand side </w:t>
            </w:r>
          </w:p>
          <w:p w14:paraId="211BF479"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Management</w:t>
            </w:r>
          </w:p>
        </w:tc>
      </w:tr>
      <w:tr w:rsidR="00620ED5" w:rsidRPr="00F23CBA" w14:paraId="27BD2F28" w14:textId="77777777" w:rsidTr="007B1517">
        <w:trPr>
          <w:trHeight w:val="350"/>
        </w:trPr>
        <w:tc>
          <w:tcPr>
            <w:tcW w:w="3055" w:type="dxa"/>
            <w:vMerge/>
          </w:tcPr>
          <w:p w14:paraId="3897D6E4"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341BC0B8"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Rehabilitate electricity infrastructure to minimise electricity losses</w:t>
            </w:r>
          </w:p>
        </w:tc>
      </w:tr>
      <w:tr w:rsidR="00620ED5" w:rsidRPr="00F23CBA" w14:paraId="376F76EE" w14:textId="77777777" w:rsidTr="007B1517">
        <w:tc>
          <w:tcPr>
            <w:tcW w:w="3055" w:type="dxa"/>
            <w:vMerge w:val="restart"/>
          </w:tcPr>
          <w:p w14:paraId="1FC6E2FB"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Low electrification rate </w:t>
            </w:r>
          </w:p>
        </w:tc>
        <w:tc>
          <w:tcPr>
            <w:tcW w:w="6390" w:type="dxa"/>
          </w:tcPr>
          <w:p w14:paraId="2BFE7BAB"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Promotion of off-grid electricity generation projects especially in rural </w:t>
            </w:r>
          </w:p>
          <w:p w14:paraId="5CDB29B5"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areas: Mini and micro-grids using solar and hydro sources as well as </w:t>
            </w:r>
          </w:p>
          <w:p w14:paraId="5EDBF5BF"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cross-border imports from South Africa</w:t>
            </w:r>
          </w:p>
        </w:tc>
      </w:tr>
      <w:tr w:rsidR="00620ED5" w:rsidRPr="00F23CBA" w14:paraId="6D1F69D0" w14:textId="77777777" w:rsidTr="007B1517">
        <w:tc>
          <w:tcPr>
            <w:tcW w:w="3055" w:type="dxa"/>
            <w:vMerge/>
          </w:tcPr>
          <w:p w14:paraId="4A325A6F"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08C4233A"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Strengthen the capacity of LEC and REU to implement the </w:t>
            </w:r>
          </w:p>
          <w:p w14:paraId="678825CF"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electrification projects</w:t>
            </w:r>
          </w:p>
        </w:tc>
      </w:tr>
      <w:tr w:rsidR="00620ED5" w:rsidRPr="00F23CBA" w14:paraId="4D21214A" w14:textId="77777777" w:rsidTr="007B1517">
        <w:tc>
          <w:tcPr>
            <w:tcW w:w="3055" w:type="dxa"/>
            <w:vMerge/>
          </w:tcPr>
          <w:p w14:paraId="692B34D0"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39961144"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Expand electricity network infrastructure</w:t>
            </w:r>
          </w:p>
        </w:tc>
      </w:tr>
      <w:tr w:rsidR="00620ED5" w:rsidRPr="00F23CBA" w14:paraId="36BCD57A" w14:textId="77777777" w:rsidTr="007B1517">
        <w:trPr>
          <w:trHeight w:val="611"/>
        </w:trPr>
        <w:tc>
          <w:tcPr>
            <w:tcW w:w="3055" w:type="dxa"/>
            <w:vMerge w:val="restart"/>
          </w:tcPr>
          <w:p w14:paraId="0B06E795"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Capital intensity of electricity</w:t>
            </w:r>
          </w:p>
          <w:p w14:paraId="22EEEE7C"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 generation projects</w:t>
            </w:r>
          </w:p>
        </w:tc>
        <w:tc>
          <w:tcPr>
            <w:tcW w:w="6390" w:type="dxa"/>
          </w:tcPr>
          <w:p w14:paraId="433FDD18"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Develop energy guarantee fund to facilitate the financing of </w:t>
            </w:r>
          </w:p>
          <w:p w14:paraId="0411B797"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generation projects by the private sector</w:t>
            </w:r>
          </w:p>
        </w:tc>
      </w:tr>
      <w:tr w:rsidR="00620ED5" w:rsidRPr="00F23CBA" w14:paraId="7489C259" w14:textId="77777777" w:rsidTr="007B1517">
        <w:trPr>
          <w:trHeight w:val="638"/>
        </w:trPr>
        <w:tc>
          <w:tcPr>
            <w:tcW w:w="3055" w:type="dxa"/>
            <w:vMerge/>
          </w:tcPr>
          <w:p w14:paraId="055676F3"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611E02A5"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Develop enabling policies for private sector participation in generation </w:t>
            </w:r>
          </w:p>
          <w:p w14:paraId="575860E3"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Projects</w:t>
            </w:r>
          </w:p>
        </w:tc>
      </w:tr>
      <w:tr w:rsidR="00620ED5" w:rsidRPr="00F23CBA" w14:paraId="57077C4D" w14:textId="77777777" w:rsidTr="007B1517">
        <w:trPr>
          <w:trHeight w:val="458"/>
        </w:trPr>
        <w:tc>
          <w:tcPr>
            <w:tcW w:w="3055" w:type="dxa"/>
            <w:vMerge/>
          </w:tcPr>
          <w:p w14:paraId="63F1C106"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4C86E436"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Undertake PPP arrangement in investments for medium and large </w:t>
            </w:r>
          </w:p>
          <w:p w14:paraId="6DEDCE12"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Projects</w:t>
            </w:r>
          </w:p>
        </w:tc>
      </w:tr>
      <w:tr w:rsidR="00620ED5" w:rsidRPr="00F23CBA" w14:paraId="33400CD7" w14:textId="77777777" w:rsidTr="007B1517">
        <w:trPr>
          <w:trHeight w:val="620"/>
        </w:trPr>
        <w:tc>
          <w:tcPr>
            <w:tcW w:w="3055" w:type="dxa"/>
            <w:vMerge/>
          </w:tcPr>
          <w:p w14:paraId="5538883D"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74CF6612"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Organize regional and international investment forums to encourage </w:t>
            </w:r>
          </w:p>
          <w:p w14:paraId="538BBF8B"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foreign investments into the sector </w:t>
            </w:r>
          </w:p>
        </w:tc>
      </w:tr>
      <w:tr w:rsidR="00620ED5" w:rsidRPr="00F23CBA" w14:paraId="6BFE703F" w14:textId="77777777" w:rsidTr="007B1517">
        <w:tc>
          <w:tcPr>
            <w:tcW w:w="3055" w:type="dxa"/>
          </w:tcPr>
          <w:p w14:paraId="3B3969AD"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Lack of effective institutional </w:t>
            </w:r>
          </w:p>
          <w:p w14:paraId="2497D5F6"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arrangement and </w:t>
            </w:r>
          </w:p>
          <w:p w14:paraId="6FF7F61C"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regulatory frameworks</w:t>
            </w:r>
          </w:p>
        </w:tc>
        <w:tc>
          <w:tcPr>
            <w:tcW w:w="6390" w:type="dxa"/>
          </w:tcPr>
          <w:p w14:paraId="16A995C6"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Develop local capacity to implement, monitor and evaluate electricity </w:t>
            </w:r>
          </w:p>
          <w:p w14:paraId="02E37B50"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Projects</w:t>
            </w:r>
          </w:p>
        </w:tc>
      </w:tr>
      <w:tr w:rsidR="00620ED5" w:rsidRPr="00F23CBA" w14:paraId="46733ECF" w14:textId="77777777" w:rsidTr="007B1517">
        <w:trPr>
          <w:trHeight w:val="350"/>
        </w:trPr>
        <w:tc>
          <w:tcPr>
            <w:tcW w:w="3055" w:type="dxa"/>
            <w:vMerge w:val="restart"/>
          </w:tcPr>
          <w:p w14:paraId="1B2505F8"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Non-cost reflective tariffs</w:t>
            </w:r>
          </w:p>
        </w:tc>
        <w:tc>
          <w:tcPr>
            <w:tcW w:w="6390" w:type="dxa"/>
          </w:tcPr>
          <w:p w14:paraId="7662C6D8"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Undertake cost of service studies to establish realistic tariffs</w:t>
            </w:r>
          </w:p>
        </w:tc>
      </w:tr>
      <w:tr w:rsidR="00620ED5" w:rsidRPr="00F23CBA" w14:paraId="502C1843" w14:textId="77777777" w:rsidTr="007B1517">
        <w:trPr>
          <w:trHeight w:val="530"/>
        </w:trPr>
        <w:tc>
          <w:tcPr>
            <w:tcW w:w="3055" w:type="dxa"/>
            <w:vMerge/>
          </w:tcPr>
          <w:p w14:paraId="4E3D6C3B" w14:textId="77777777" w:rsidR="00620ED5" w:rsidRPr="00F23CBA" w:rsidRDefault="00620ED5" w:rsidP="007B1517">
            <w:pPr>
              <w:spacing w:line="276" w:lineRule="auto"/>
              <w:jc w:val="both"/>
              <w:rPr>
                <w:color w:val="000000"/>
                <w:sz w:val="20"/>
                <w:szCs w:val="20"/>
                <w:shd w:val="clear" w:color="auto" w:fill="FFFFFF"/>
                <w:lang w:val="en-GB"/>
              </w:rPr>
            </w:pPr>
          </w:p>
        </w:tc>
        <w:tc>
          <w:tcPr>
            <w:tcW w:w="6390" w:type="dxa"/>
          </w:tcPr>
          <w:p w14:paraId="256DF5E4"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Apply Universal Access fund and/or any other sustainable </w:t>
            </w:r>
          </w:p>
          <w:p w14:paraId="067EF93C" w14:textId="77777777" w:rsidR="00620ED5" w:rsidRPr="00F23CBA" w:rsidRDefault="00620ED5" w:rsidP="007B1517">
            <w:pPr>
              <w:spacing w:line="276" w:lineRule="auto"/>
              <w:jc w:val="both"/>
              <w:rPr>
                <w:color w:val="000000"/>
                <w:sz w:val="20"/>
                <w:szCs w:val="20"/>
                <w:shd w:val="clear" w:color="auto" w:fill="FFFFFF"/>
                <w:lang w:val="en-GB"/>
              </w:rPr>
            </w:pPr>
            <w:r w:rsidRPr="00F23CBA">
              <w:rPr>
                <w:color w:val="000000"/>
                <w:sz w:val="20"/>
                <w:szCs w:val="20"/>
                <w:shd w:val="clear" w:color="auto" w:fill="FFFFFF"/>
                <w:lang w:val="en-GB"/>
              </w:rPr>
              <w:t xml:space="preserve">mechanism to subsidize tariffs in the rural areas </w:t>
            </w:r>
          </w:p>
        </w:tc>
      </w:tr>
    </w:tbl>
    <w:p w14:paraId="46AB9549" w14:textId="62F04332" w:rsidR="00620ED5" w:rsidRPr="001821C5" w:rsidRDefault="001821C5" w:rsidP="001821C5">
      <w:pPr>
        <w:pStyle w:val="Caption"/>
        <w:rPr>
          <w:color w:val="000000"/>
          <w:sz w:val="22"/>
          <w:szCs w:val="22"/>
        </w:rPr>
      </w:pPr>
      <w:bookmarkStart w:id="51" w:name="_Toc485664576"/>
      <w:r w:rsidRPr="001821C5">
        <w:rPr>
          <w:sz w:val="22"/>
          <w:szCs w:val="22"/>
        </w:rPr>
        <w:t xml:space="preserve">Table </w:t>
      </w:r>
      <w:r w:rsidRPr="001821C5">
        <w:rPr>
          <w:sz w:val="22"/>
          <w:szCs w:val="22"/>
        </w:rPr>
        <w:fldChar w:fldCharType="begin"/>
      </w:r>
      <w:r w:rsidRPr="001821C5">
        <w:rPr>
          <w:sz w:val="22"/>
          <w:szCs w:val="22"/>
        </w:rPr>
        <w:instrText xml:space="preserve"> SEQ Table \* ARABIC </w:instrText>
      </w:r>
      <w:r w:rsidRPr="001821C5">
        <w:rPr>
          <w:sz w:val="22"/>
          <w:szCs w:val="22"/>
        </w:rPr>
        <w:fldChar w:fldCharType="separate"/>
      </w:r>
      <w:r w:rsidR="00643384">
        <w:rPr>
          <w:noProof/>
          <w:sz w:val="22"/>
          <w:szCs w:val="22"/>
        </w:rPr>
        <w:t>7</w:t>
      </w:r>
      <w:r w:rsidRPr="001821C5">
        <w:rPr>
          <w:sz w:val="22"/>
          <w:szCs w:val="22"/>
        </w:rPr>
        <w:fldChar w:fldCharType="end"/>
      </w:r>
      <w:r w:rsidR="00620ED5" w:rsidRPr="001821C5">
        <w:rPr>
          <w:sz w:val="22"/>
          <w:szCs w:val="22"/>
        </w:rPr>
        <w:t>: Proposed solutions to electricity subsector</w:t>
      </w:r>
      <w:bookmarkEnd w:id="51"/>
    </w:p>
    <w:p w14:paraId="3F8AEE48" w14:textId="0587785E" w:rsidR="00620ED5" w:rsidRPr="00DE2348" w:rsidRDefault="00D410E0" w:rsidP="00DE2348">
      <w:pPr>
        <w:pStyle w:val="Heading1"/>
        <w:shd w:val="clear" w:color="auto" w:fill="E7E6E6" w:themeFill="background2"/>
        <w:rPr>
          <w:color w:val="auto"/>
        </w:rPr>
      </w:pPr>
      <w:bookmarkStart w:id="52" w:name="_Toc484435910"/>
      <w:bookmarkStart w:id="53" w:name="_Toc485629699"/>
      <w:r w:rsidRPr="00DE2348">
        <w:rPr>
          <w:color w:val="auto"/>
        </w:rPr>
        <w:t>3</w:t>
      </w:r>
      <w:r w:rsidR="00620ED5" w:rsidRPr="00DE2348">
        <w:rPr>
          <w:color w:val="auto"/>
        </w:rPr>
        <w:t>.</w:t>
      </w:r>
      <w:r w:rsidR="00801503" w:rsidRPr="00DE2348">
        <w:rPr>
          <w:color w:val="auto"/>
        </w:rPr>
        <w:t>3.</w:t>
      </w:r>
      <w:r w:rsidR="00620ED5" w:rsidRPr="00DE2348">
        <w:rPr>
          <w:color w:val="auto"/>
        </w:rPr>
        <w:t>2.2 RENEWABLE ENERGY</w:t>
      </w:r>
      <w:bookmarkEnd w:id="52"/>
      <w:r w:rsidR="0070235F" w:rsidRPr="0092701B">
        <w:rPr>
          <w:rStyle w:val="FootnoteReference"/>
          <w:color w:val="auto"/>
        </w:rPr>
        <w:footnoteReference w:id="2"/>
      </w:r>
      <w:bookmarkEnd w:id="53"/>
    </w:p>
    <w:p w14:paraId="4FE4150D" w14:textId="77777777" w:rsidR="00620ED5" w:rsidRPr="00195321" w:rsidRDefault="00620ED5" w:rsidP="00620ED5">
      <w:pPr>
        <w:spacing w:line="276" w:lineRule="auto"/>
        <w:jc w:val="both"/>
        <w:rPr>
          <w:b/>
          <w:color w:val="000000"/>
          <w:sz w:val="22"/>
          <w:szCs w:val="22"/>
          <w:shd w:val="clear" w:color="auto" w:fill="FFFFFF"/>
          <w:lang w:val="en-GB"/>
        </w:rPr>
      </w:pPr>
    </w:p>
    <w:p w14:paraId="7C0865D7"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Lesotho is well endowed with an immense potential of renewable energy sources</w:t>
      </w:r>
      <w:r>
        <w:rPr>
          <w:color w:val="000000"/>
          <w:sz w:val="22"/>
          <w:szCs w:val="22"/>
          <w:lang w:val="en-GB"/>
        </w:rPr>
        <w:t xml:space="preserve"> namely;</w:t>
      </w:r>
      <w:r w:rsidRPr="00195321">
        <w:rPr>
          <w:color w:val="000000"/>
          <w:sz w:val="22"/>
          <w:szCs w:val="22"/>
          <w:lang w:val="en-GB"/>
        </w:rPr>
        <w:t xml:space="preserve"> hydro, wind and solar. Lesotho has approximately 300 days of sunshine</w:t>
      </w:r>
      <w:r>
        <w:rPr>
          <w:color w:val="000000"/>
          <w:sz w:val="22"/>
          <w:szCs w:val="22"/>
          <w:lang w:val="en-GB"/>
        </w:rPr>
        <w:t xml:space="preserve"> annually. T</w:t>
      </w:r>
      <w:r w:rsidRPr="00195321">
        <w:rPr>
          <w:color w:val="000000"/>
          <w:sz w:val="22"/>
          <w:szCs w:val="22"/>
          <w:lang w:val="en-GB"/>
        </w:rPr>
        <w:t>he geographical location the snow-capped mountains and expansive plateaus possess more hydro and wind power potential. Biomass is the most commonly used form of energy in Lesotho and accounts to over 60% of household energy needs.</w:t>
      </w:r>
    </w:p>
    <w:p w14:paraId="6937EC4D" w14:textId="77777777" w:rsidR="00620ED5" w:rsidRPr="00195321" w:rsidRDefault="00620ED5" w:rsidP="00620ED5">
      <w:pPr>
        <w:spacing w:line="276" w:lineRule="auto"/>
        <w:jc w:val="both"/>
        <w:rPr>
          <w:color w:val="000000"/>
          <w:sz w:val="22"/>
          <w:szCs w:val="22"/>
          <w:lang w:val="en-GB"/>
        </w:rPr>
      </w:pPr>
    </w:p>
    <w:p w14:paraId="21714846" w14:textId="77777777" w:rsidR="00620ED5" w:rsidRPr="00516578" w:rsidRDefault="00620ED5" w:rsidP="00620ED5">
      <w:pPr>
        <w:pStyle w:val="ListParagraph"/>
        <w:widowControl w:val="0"/>
        <w:numPr>
          <w:ilvl w:val="0"/>
          <w:numId w:val="111"/>
        </w:numPr>
        <w:autoSpaceDE w:val="0"/>
        <w:autoSpaceDN w:val="0"/>
        <w:adjustRightInd w:val="0"/>
        <w:ind w:left="360"/>
        <w:jc w:val="both"/>
        <w:rPr>
          <w:rFonts w:cs="Helvetica"/>
          <w:b/>
          <w:color w:val="272A2F"/>
          <w:sz w:val="22"/>
          <w:szCs w:val="22"/>
        </w:rPr>
      </w:pPr>
      <w:r w:rsidRPr="00516578">
        <w:rPr>
          <w:rFonts w:cs="Helvetica"/>
          <w:b/>
          <w:color w:val="272A2F"/>
          <w:sz w:val="22"/>
          <w:szCs w:val="22"/>
        </w:rPr>
        <w:t>Solar</w:t>
      </w:r>
    </w:p>
    <w:p w14:paraId="11EE7A67" w14:textId="77777777" w:rsidR="00620ED5" w:rsidRPr="00BD1F97" w:rsidRDefault="00620ED5" w:rsidP="00620ED5">
      <w:pPr>
        <w:widowControl w:val="0"/>
        <w:autoSpaceDE w:val="0"/>
        <w:autoSpaceDN w:val="0"/>
        <w:adjustRightInd w:val="0"/>
        <w:jc w:val="both"/>
        <w:rPr>
          <w:rFonts w:cs="Helvetica"/>
          <w:color w:val="272A2F"/>
          <w:sz w:val="22"/>
          <w:szCs w:val="22"/>
        </w:rPr>
      </w:pPr>
      <w:r w:rsidRPr="00BD1F97">
        <w:rPr>
          <w:rFonts w:cs="Helvetica"/>
          <w:color w:val="272A2F"/>
          <w:sz w:val="22"/>
          <w:szCs w:val="22"/>
        </w:rPr>
        <w:t>Except for a few days in the rainy season, the sun appears all day for 10.2 to 13.8 hours, and most parts of the country get 300 days of sunshine a year with required radiation that can be used effectively to produce electricity. The theoretical solar power reception in Lesotho is about 60 x 1012 kWh per year. This is equivalent to 5159 million tons of oil equivalent (</w:t>
      </w:r>
      <w:proofErr w:type="spellStart"/>
      <w:r w:rsidRPr="00BD1F97">
        <w:rPr>
          <w:rFonts w:cs="Helvetica"/>
          <w:color w:val="272A2F"/>
          <w:sz w:val="22"/>
          <w:szCs w:val="22"/>
        </w:rPr>
        <w:t>mtoe</w:t>
      </w:r>
      <w:proofErr w:type="spellEnd"/>
      <w:r w:rsidRPr="00BD1F97">
        <w:rPr>
          <w:rFonts w:cs="Helvetica"/>
          <w:color w:val="272A2F"/>
          <w:sz w:val="22"/>
          <w:szCs w:val="22"/>
        </w:rPr>
        <w:t>) per year. With 14% solar-to electricity conversion efficiency via PV modules, usable energy is 280 KWh/m2/yr. Solar PV is seen as having a very high potential especially in rural electrification for off-grid installations in households, schools, hospitals etc. Due to very mountainous terrain and sparse population, grid extension is not viable in the southern parts of the country. Solar energy is also seen as a means for water heating and the government has embarked on a project to equip public buildings with solar heaters. Solar cookers and solar dryers are also discussed for rural households. An analysis undertaken by the Department of Energy indicates that about 30 per cent of rural households could afford solar PV if there is a financing mechanism (whereby owners buy on credit) in place.</w:t>
      </w:r>
    </w:p>
    <w:p w14:paraId="04DA7426" w14:textId="77777777" w:rsidR="00620ED5" w:rsidRDefault="00620ED5" w:rsidP="00620ED5">
      <w:pPr>
        <w:widowControl w:val="0"/>
        <w:autoSpaceDE w:val="0"/>
        <w:autoSpaceDN w:val="0"/>
        <w:adjustRightInd w:val="0"/>
        <w:jc w:val="both"/>
        <w:rPr>
          <w:rFonts w:cs="Helvetica"/>
          <w:color w:val="272A2F"/>
          <w:sz w:val="22"/>
          <w:szCs w:val="22"/>
        </w:rPr>
      </w:pPr>
    </w:p>
    <w:p w14:paraId="4BA68828" w14:textId="77777777" w:rsidR="00620ED5" w:rsidRDefault="00620ED5" w:rsidP="00620ED5">
      <w:pPr>
        <w:widowControl w:val="0"/>
        <w:autoSpaceDE w:val="0"/>
        <w:autoSpaceDN w:val="0"/>
        <w:adjustRightInd w:val="0"/>
        <w:jc w:val="both"/>
        <w:rPr>
          <w:rFonts w:cs="Helvetica"/>
          <w:color w:val="272A2F"/>
          <w:sz w:val="22"/>
          <w:szCs w:val="22"/>
        </w:rPr>
      </w:pPr>
    </w:p>
    <w:p w14:paraId="4EC242C4" w14:textId="5083AEBB" w:rsidR="00620ED5" w:rsidRPr="00D53166" w:rsidRDefault="00620ED5" w:rsidP="00D53166">
      <w:pPr>
        <w:pStyle w:val="ListParagraph"/>
        <w:widowControl w:val="0"/>
        <w:numPr>
          <w:ilvl w:val="0"/>
          <w:numId w:val="4"/>
        </w:numPr>
        <w:autoSpaceDE w:val="0"/>
        <w:autoSpaceDN w:val="0"/>
        <w:adjustRightInd w:val="0"/>
        <w:ind w:left="720"/>
        <w:jc w:val="both"/>
        <w:rPr>
          <w:rFonts w:cs="Helvetica"/>
          <w:b/>
          <w:color w:val="272A2F"/>
          <w:sz w:val="22"/>
          <w:szCs w:val="22"/>
        </w:rPr>
      </w:pPr>
      <w:r w:rsidRPr="00D53166">
        <w:rPr>
          <w:rFonts w:cs="Helvetica"/>
          <w:b/>
          <w:color w:val="272A2F"/>
          <w:sz w:val="22"/>
          <w:szCs w:val="22"/>
        </w:rPr>
        <w:t>Wind</w:t>
      </w:r>
    </w:p>
    <w:p w14:paraId="0D884A0C" w14:textId="77777777" w:rsidR="00620ED5" w:rsidRPr="00BD1F97" w:rsidRDefault="00620ED5" w:rsidP="00620ED5">
      <w:pPr>
        <w:widowControl w:val="0"/>
        <w:autoSpaceDE w:val="0"/>
        <w:autoSpaceDN w:val="0"/>
        <w:adjustRightInd w:val="0"/>
        <w:jc w:val="both"/>
        <w:rPr>
          <w:rFonts w:cs="Helvetica"/>
          <w:color w:val="272A2F"/>
          <w:sz w:val="22"/>
          <w:szCs w:val="22"/>
        </w:rPr>
      </w:pPr>
      <w:r w:rsidRPr="00BD1F97">
        <w:rPr>
          <w:rFonts w:cs="Helvetica"/>
          <w:color w:val="272A2F"/>
          <w:sz w:val="22"/>
          <w:szCs w:val="22"/>
        </w:rPr>
        <w:t xml:space="preserve">Lesotho offers the opportunity to build one of the highest windfarms in the world, with more than 80% of its territory lying at least 1,800m above sea level. Estimates have ranged that there is the potential to generate over 6,000 MW of wind power in the foreseeable future. Wind is a potentially significant source of energy for Lesotho not only for its own uses, but as well for export to its </w:t>
      </w:r>
      <w:proofErr w:type="spellStart"/>
      <w:r w:rsidRPr="00BD1F97">
        <w:rPr>
          <w:rFonts w:cs="Helvetica"/>
          <w:color w:val="272A2F"/>
          <w:sz w:val="22"/>
          <w:szCs w:val="22"/>
        </w:rPr>
        <w:t>neighbours</w:t>
      </w:r>
      <w:proofErr w:type="spellEnd"/>
      <w:r w:rsidRPr="00BD1F97">
        <w:rPr>
          <w:rFonts w:cs="Helvetica"/>
          <w:color w:val="272A2F"/>
          <w:sz w:val="22"/>
          <w:szCs w:val="22"/>
        </w:rPr>
        <w:t xml:space="preserve"> which present higher energy demands. Despite the potential to be one of the world’s highest wind farms, Lesotho is susceptible to one of the highest rates of </w:t>
      </w:r>
      <w:proofErr w:type="spellStart"/>
      <w:r w:rsidRPr="00BD1F97">
        <w:rPr>
          <w:rFonts w:cs="Helvetica"/>
          <w:color w:val="272A2F"/>
          <w:sz w:val="22"/>
          <w:szCs w:val="22"/>
        </w:rPr>
        <w:t>localised</w:t>
      </w:r>
      <w:proofErr w:type="spellEnd"/>
      <w:r w:rsidRPr="00BD1F97">
        <w:rPr>
          <w:rFonts w:cs="Helvetica"/>
          <w:color w:val="272A2F"/>
          <w:sz w:val="22"/>
          <w:szCs w:val="22"/>
        </w:rPr>
        <w:t xml:space="preserve"> lightning strikes. Another concern is the ability of the </w:t>
      </w:r>
      <w:proofErr w:type="spellStart"/>
      <w:r w:rsidRPr="00BD1F97">
        <w:rPr>
          <w:rFonts w:cs="Helvetica"/>
          <w:color w:val="272A2F"/>
          <w:sz w:val="22"/>
          <w:szCs w:val="22"/>
        </w:rPr>
        <w:t>aluminium</w:t>
      </w:r>
      <w:proofErr w:type="spellEnd"/>
      <w:r w:rsidRPr="00BD1F97">
        <w:rPr>
          <w:rFonts w:cs="Helvetica"/>
          <w:color w:val="272A2F"/>
          <w:sz w:val="22"/>
          <w:szCs w:val="22"/>
        </w:rPr>
        <w:t xml:space="preserve"> composite blades to withstand the Mountain Kingdom’s icy (down to -20°C) winters. Ice accumulation is a problem that can worsen in low-wind scenarios, which impacts economic viability.</w:t>
      </w:r>
    </w:p>
    <w:p w14:paraId="408D76F7" w14:textId="77777777" w:rsidR="00620ED5" w:rsidRDefault="00620ED5" w:rsidP="00620ED5">
      <w:pPr>
        <w:widowControl w:val="0"/>
        <w:autoSpaceDE w:val="0"/>
        <w:autoSpaceDN w:val="0"/>
        <w:adjustRightInd w:val="0"/>
        <w:jc w:val="both"/>
        <w:rPr>
          <w:rFonts w:cs="Helvetica"/>
          <w:color w:val="272A2F"/>
          <w:sz w:val="22"/>
          <w:szCs w:val="22"/>
        </w:rPr>
      </w:pPr>
    </w:p>
    <w:p w14:paraId="0E19BBF3" w14:textId="77777777" w:rsidR="00620ED5" w:rsidRDefault="00620ED5" w:rsidP="00620ED5">
      <w:pPr>
        <w:widowControl w:val="0"/>
        <w:autoSpaceDE w:val="0"/>
        <w:autoSpaceDN w:val="0"/>
        <w:adjustRightInd w:val="0"/>
        <w:jc w:val="both"/>
        <w:rPr>
          <w:rFonts w:cs="Helvetica"/>
          <w:color w:val="272A2F"/>
          <w:sz w:val="22"/>
          <w:szCs w:val="22"/>
        </w:rPr>
      </w:pPr>
    </w:p>
    <w:p w14:paraId="0C4C0111" w14:textId="77777777" w:rsidR="00620ED5" w:rsidRPr="00516578" w:rsidRDefault="00620ED5" w:rsidP="00620ED5">
      <w:pPr>
        <w:widowControl w:val="0"/>
        <w:autoSpaceDE w:val="0"/>
        <w:autoSpaceDN w:val="0"/>
        <w:adjustRightInd w:val="0"/>
        <w:jc w:val="both"/>
        <w:rPr>
          <w:rFonts w:cs="Helvetica"/>
          <w:b/>
          <w:color w:val="272A2F"/>
          <w:sz w:val="22"/>
          <w:szCs w:val="22"/>
        </w:rPr>
      </w:pPr>
      <w:r>
        <w:rPr>
          <w:rFonts w:cs="Helvetica"/>
          <w:b/>
          <w:color w:val="272A2F"/>
          <w:sz w:val="22"/>
          <w:szCs w:val="22"/>
        </w:rPr>
        <w:t xml:space="preserve">iii. </w:t>
      </w:r>
      <w:r w:rsidRPr="00516578">
        <w:rPr>
          <w:rFonts w:cs="Helvetica"/>
          <w:b/>
          <w:color w:val="272A2F"/>
          <w:sz w:val="22"/>
          <w:szCs w:val="22"/>
        </w:rPr>
        <w:t xml:space="preserve"> Hydro</w:t>
      </w:r>
    </w:p>
    <w:p w14:paraId="5AD1ADF5" w14:textId="77777777" w:rsidR="00620ED5" w:rsidRDefault="00620ED5" w:rsidP="00620ED5">
      <w:pPr>
        <w:widowControl w:val="0"/>
        <w:autoSpaceDE w:val="0"/>
        <w:autoSpaceDN w:val="0"/>
        <w:adjustRightInd w:val="0"/>
        <w:jc w:val="both"/>
        <w:rPr>
          <w:rFonts w:cs="Helvetica"/>
          <w:color w:val="272A2F"/>
          <w:sz w:val="22"/>
          <w:szCs w:val="22"/>
        </w:rPr>
      </w:pPr>
      <w:r w:rsidRPr="00BD1F97">
        <w:rPr>
          <w:rFonts w:cs="Helvetica"/>
          <w:color w:val="272A2F"/>
          <w:sz w:val="22"/>
          <w:szCs w:val="22"/>
        </w:rPr>
        <w:t xml:space="preserve">The Lesotho Highlands Water project offers opportunities for mid to large scale hydropower development and several studies have been conducted on possible pumped-storage plants as well. In most cases, the units are not operating at their full capacity because of drought and siltation. However, it is estimated that the large-scale hydropower generation potential for Lesotho is approximately 450 MW. As to small scale hydro, there are currently four mini hydro-power stations in the mountains at </w:t>
      </w:r>
      <w:proofErr w:type="spellStart"/>
      <w:r w:rsidRPr="00BD1F97">
        <w:rPr>
          <w:rFonts w:cs="Helvetica"/>
          <w:color w:val="272A2F"/>
          <w:sz w:val="22"/>
          <w:szCs w:val="22"/>
        </w:rPr>
        <w:t>Semonkong</w:t>
      </w:r>
      <w:proofErr w:type="spellEnd"/>
      <w:r w:rsidRPr="00BD1F97">
        <w:rPr>
          <w:rFonts w:cs="Helvetica"/>
          <w:color w:val="272A2F"/>
          <w:sz w:val="22"/>
          <w:szCs w:val="22"/>
        </w:rPr>
        <w:t xml:space="preserve">, </w:t>
      </w:r>
      <w:proofErr w:type="spellStart"/>
      <w:r w:rsidRPr="00BD1F97">
        <w:rPr>
          <w:rFonts w:cs="Helvetica"/>
          <w:color w:val="272A2F"/>
          <w:sz w:val="22"/>
          <w:szCs w:val="22"/>
        </w:rPr>
        <w:t>Tlokoeng</w:t>
      </w:r>
      <w:proofErr w:type="spellEnd"/>
      <w:r w:rsidRPr="00BD1F97">
        <w:rPr>
          <w:rFonts w:cs="Helvetica"/>
          <w:color w:val="272A2F"/>
          <w:sz w:val="22"/>
          <w:szCs w:val="22"/>
        </w:rPr>
        <w:t xml:space="preserve">, </w:t>
      </w:r>
      <w:proofErr w:type="spellStart"/>
      <w:r w:rsidRPr="00BD1F97">
        <w:rPr>
          <w:rFonts w:cs="Helvetica"/>
          <w:color w:val="272A2F"/>
          <w:sz w:val="22"/>
          <w:szCs w:val="22"/>
        </w:rPr>
        <w:t>Tsoelike</w:t>
      </w:r>
      <w:proofErr w:type="spellEnd"/>
      <w:r w:rsidRPr="00BD1F97">
        <w:rPr>
          <w:rFonts w:cs="Helvetica"/>
          <w:color w:val="272A2F"/>
          <w:sz w:val="22"/>
          <w:szCs w:val="22"/>
        </w:rPr>
        <w:t xml:space="preserve"> and </w:t>
      </w:r>
      <w:proofErr w:type="spellStart"/>
      <w:r w:rsidRPr="00BD1F97">
        <w:rPr>
          <w:rFonts w:cs="Helvetica"/>
          <w:color w:val="272A2F"/>
          <w:sz w:val="22"/>
          <w:szCs w:val="22"/>
        </w:rPr>
        <w:t>Mants’onyane</w:t>
      </w:r>
      <w:proofErr w:type="spellEnd"/>
      <w:r w:rsidRPr="00BD1F97">
        <w:rPr>
          <w:rFonts w:cs="Helvetica"/>
          <w:color w:val="272A2F"/>
          <w:sz w:val="22"/>
          <w:szCs w:val="22"/>
        </w:rPr>
        <w:t>. It is estimated that there are roughly other 20-40 sites available for exploitation with a combined potential of more than 20 MW. The situation in Lesotho is conducive to developing small hydropower systems due to adequate existing hydropower resources and a settlement pattern in rural areas that favors decentralized energy systems. The current legislation that allows independent power producers to generate electricity for the national grid and the creation of a National Rural Electrification Fund by the government is seen as facilitating the uptake of small hydropower technology.</w:t>
      </w:r>
    </w:p>
    <w:p w14:paraId="390B8677" w14:textId="77777777" w:rsidR="00620ED5" w:rsidRPr="00BD1F97" w:rsidRDefault="00620ED5" w:rsidP="00620ED5">
      <w:pPr>
        <w:widowControl w:val="0"/>
        <w:autoSpaceDE w:val="0"/>
        <w:autoSpaceDN w:val="0"/>
        <w:adjustRightInd w:val="0"/>
        <w:jc w:val="both"/>
        <w:rPr>
          <w:rFonts w:cs="Helvetica"/>
          <w:color w:val="272A2F"/>
          <w:sz w:val="22"/>
          <w:szCs w:val="22"/>
        </w:rPr>
      </w:pPr>
    </w:p>
    <w:p w14:paraId="0A3263BE" w14:textId="77777777" w:rsidR="00620ED5" w:rsidRPr="00867C07" w:rsidRDefault="00620ED5" w:rsidP="00620ED5">
      <w:pPr>
        <w:widowControl w:val="0"/>
        <w:autoSpaceDE w:val="0"/>
        <w:autoSpaceDN w:val="0"/>
        <w:adjustRightInd w:val="0"/>
        <w:jc w:val="both"/>
        <w:rPr>
          <w:rFonts w:cs="Helvetica"/>
          <w:b/>
          <w:color w:val="272A2F"/>
          <w:sz w:val="22"/>
          <w:szCs w:val="22"/>
        </w:rPr>
      </w:pPr>
      <w:r>
        <w:rPr>
          <w:rFonts w:cs="Helvetica"/>
          <w:b/>
          <w:color w:val="272A2F"/>
          <w:sz w:val="22"/>
          <w:szCs w:val="22"/>
        </w:rPr>
        <w:t xml:space="preserve">iv.  </w:t>
      </w:r>
      <w:r w:rsidRPr="00867C07">
        <w:rPr>
          <w:rFonts w:cs="Helvetica"/>
          <w:b/>
          <w:color w:val="272A2F"/>
          <w:sz w:val="22"/>
          <w:szCs w:val="22"/>
        </w:rPr>
        <w:t>Biomass</w:t>
      </w:r>
    </w:p>
    <w:p w14:paraId="4A2921B3" w14:textId="77777777" w:rsidR="00620ED5" w:rsidRDefault="00620ED5" w:rsidP="00620ED5">
      <w:pPr>
        <w:spacing w:line="276" w:lineRule="auto"/>
        <w:jc w:val="both"/>
        <w:rPr>
          <w:color w:val="000000"/>
          <w:sz w:val="22"/>
          <w:szCs w:val="22"/>
          <w:lang w:val="en-GB"/>
        </w:rPr>
      </w:pPr>
      <w:r w:rsidRPr="00BD1F97">
        <w:rPr>
          <w:rFonts w:cs="Helvetica"/>
          <w:color w:val="272A2F"/>
          <w:sz w:val="22"/>
          <w:szCs w:val="22"/>
        </w:rPr>
        <w:t xml:space="preserve">Lesotho’s energy balance is dominated by biomass energy, which contributes 66% to the energy mix. </w:t>
      </w:r>
      <w:r w:rsidRPr="00195321">
        <w:rPr>
          <w:color w:val="000000"/>
          <w:sz w:val="22"/>
          <w:szCs w:val="22"/>
          <w:lang w:val="en-GB"/>
        </w:rPr>
        <w:t xml:space="preserve">Biomass used in Lesotho consists of wood, shrubs, animal dung and waste crop, these resources are used mainly for cooking and space heating. </w:t>
      </w:r>
    </w:p>
    <w:p w14:paraId="26FEBA47" w14:textId="77777777" w:rsidR="00620ED5" w:rsidRPr="00867C07" w:rsidRDefault="00620ED5" w:rsidP="00620ED5">
      <w:pPr>
        <w:widowControl w:val="0"/>
        <w:autoSpaceDE w:val="0"/>
        <w:autoSpaceDN w:val="0"/>
        <w:adjustRightInd w:val="0"/>
        <w:jc w:val="both"/>
        <w:rPr>
          <w:rFonts w:cs="Helvetica"/>
          <w:color w:val="272A2F"/>
          <w:sz w:val="22"/>
          <w:szCs w:val="22"/>
        </w:rPr>
      </w:pPr>
      <w:r w:rsidRPr="00BD1F97">
        <w:rPr>
          <w:rFonts w:cs="Helvetica"/>
          <w:color w:val="272A2F"/>
          <w:sz w:val="22"/>
          <w:szCs w:val="22"/>
        </w:rPr>
        <w:t>The overwhelming reliance of rural households on biomass fuels places tr</w:t>
      </w:r>
      <w:r>
        <w:rPr>
          <w:rFonts w:cs="Helvetica"/>
          <w:color w:val="272A2F"/>
          <w:sz w:val="22"/>
          <w:szCs w:val="22"/>
        </w:rPr>
        <w:t>emendous pressure on the already meagre</w:t>
      </w:r>
      <w:r w:rsidRPr="00BD1F97">
        <w:rPr>
          <w:rFonts w:cs="Helvetica"/>
          <w:color w:val="272A2F"/>
          <w:sz w:val="22"/>
          <w:szCs w:val="22"/>
        </w:rPr>
        <w:t xml:space="preserve"> forest resource. The percentage of households in Lesotho with acce</w:t>
      </w:r>
      <w:r>
        <w:rPr>
          <w:rFonts w:cs="Helvetica"/>
          <w:color w:val="272A2F"/>
          <w:sz w:val="22"/>
          <w:szCs w:val="22"/>
        </w:rPr>
        <w:t>ss to energy efficient stoves</w:t>
      </w:r>
      <w:r w:rsidRPr="00BD1F97">
        <w:rPr>
          <w:rFonts w:cs="Helvetica"/>
          <w:color w:val="272A2F"/>
          <w:sz w:val="22"/>
          <w:szCs w:val="22"/>
        </w:rPr>
        <w:t xml:space="preserve"> is growing, however</w:t>
      </w:r>
      <w:r>
        <w:rPr>
          <w:rFonts w:cs="Helvetica"/>
          <w:color w:val="272A2F"/>
          <w:sz w:val="22"/>
          <w:szCs w:val="22"/>
        </w:rPr>
        <w:t>,</w:t>
      </w:r>
      <w:r w:rsidRPr="00BD1F97">
        <w:rPr>
          <w:rFonts w:cs="Helvetica"/>
          <w:color w:val="272A2F"/>
          <w:sz w:val="22"/>
          <w:szCs w:val="22"/>
        </w:rPr>
        <w:t xml:space="preserve"> this reliance on biomass is not sustainable. Fuelwood scarcity is already evident through the Lesotho’s reliance on imports for fuelwood and coal to complement its domestic supply. In addition, there is no institutional support for promoting alternative energy fuels such as LPG and the efficient use of biomass. </w:t>
      </w:r>
    </w:p>
    <w:p w14:paraId="153CFF00"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Biomass not only results in an environmental burden (reduced CO</w:t>
      </w:r>
      <w:r w:rsidRPr="00D87543">
        <w:rPr>
          <w:color w:val="000000"/>
          <w:sz w:val="22"/>
          <w:szCs w:val="22"/>
          <w:vertAlign w:val="subscript"/>
          <w:lang w:val="en-GB"/>
        </w:rPr>
        <w:t>2</w:t>
      </w:r>
      <w:r w:rsidRPr="00195321">
        <w:rPr>
          <w:color w:val="000000"/>
          <w:sz w:val="22"/>
          <w:szCs w:val="22"/>
          <w:lang w:val="en-GB"/>
        </w:rPr>
        <w:t xml:space="preserve"> sequestration due to non-renewable utilisation), but also presents a social burden since women and children are largely responsible for menial chores such as the collection of firewood and water. </w:t>
      </w:r>
    </w:p>
    <w:p w14:paraId="600F683B"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Biomass is however closely associated with environmental degradation in the form of deforestation and soil erosion, this phenomenon is likely to continue until alternative energy options are explored. Below are options to deploy </w:t>
      </w:r>
      <w:r>
        <w:rPr>
          <w:color w:val="000000"/>
          <w:sz w:val="22"/>
          <w:szCs w:val="22"/>
          <w:shd w:val="clear" w:color="auto" w:fill="FFFFFF"/>
          <w:lang w:val="en-GB"/>
        </w:rPr>
        <w:t xml:space="preserve">in order </w:t>
      </w:r>
      <w:r w:rsidRPr="00195321">
        <w:rPr>
          <w:color w:val="000000"/>
          <w:sz w:val="22"/>
          <w:szCs w:val="22"/>
          <w:shd w:val="clear" w:color="auto" w:fill="FFFFFF"/>
          <w:lang w:val="en-GB"/>
        </w:rPr>
        <w:t xml:space="preserve">to minimise dependence on biomass: </w:t>
      </w:r>
    </w:p>
    <w:p w14:paraId="4A1E9957" w14:textId="77777777" w:rsidR="00620ED5" w:rsidRPr="00195321" w:rsidRDefault="00620ED5" w:rsidP="00620ED5">
      <w:pPr>
        <w:spacing w:line="276" w:lineRule="auto"/>
        <w:jc w:val="both"/>
        <w:rPr>
          <w:color w:val="000000"/>
          <w:sz w:val="22"/>
          <w:szCs w:val="22"/>
          <w:shd w:val="clear" w:color="auto" w:fill="FFFFFF"/>
          <w:lang w:val="en-GB"/>
        </w:rPr>
      </w:pPr>
    </w:p>
    <w:p w14:paraId="12ED8CC1" w14:textId="77777777" w:rsidR="00620ED5" w:rsidRPr="00195321" w:rsidRDefault="00620ED5" w:rsidP="00620ED5">
      <w:pPr>
        <w:pStyle w:val="ListParagraph"/>
        <w:numPr>
          <w:ilvl w:val="0"/>
          <w:numId w:val="69"/>
        </w:numPr>
        <w:spacing w:after="160" w:line="276" w:lineRule="auto"/>
        <w:ind w:left="450"/>
        <w:jc w:val="both"/>
        <w:rPr>
          <w:color w:val="000000"/>
          <w:sz w:val="22"/>
          <w:szCs w:val="22"/>
          <w:lang w:val="en-GB"/>
        </w:rPr>
      </w:pPr>
      <w:r w:rsidRPr="00195321">
        <w:rPr>
          <w:color w:val="000000"/>
          <w:sz w:val="22"/>
          <w:szCs w:val="22"/>
          <w:lang w:val="en-GB"/>
        </w:rPr>
        <w:t>Energy Efficient cook stoves</w:t>
      </w:r>
    </w:p>
    <w:p w14:paraId="3E3D7C0A" w14:textId="77777777" w:rsidR="00620ED5" w:rsidRPr="00195321" w:rsidRDefault="00620ED5" w:rsidP="00620ED5">
      <w:pPr>
        <w:pStyle w:val="ListParagraph"/>
        <w:numPr>
          <w:ilvl w:val="0"/>
          <w:numId w:val="69"/>
        </w:numPr>
        <w:spacing w:after="160" w:line="276" w:lineRule="auto"/>
        <w:ind w:left="450"/>
        <w:jc w:val="both"/>
        <w:rPr>
          <w:color w:val="000000"/>
          <w:sz w:val="22"/>
          <w:szCs w:val="22"/>
          <w:lang w:val="en-GB"/>
        </w:rPr>
      </w:pPr>
      <w:r w:rsidRPr="00195321">
        <w:rPr>
          <w:color w:val="000000"/>
          <w:sz w:val="22"/>
          <w:szCs w:val="22"/>
          <w:lang w:val="en-GB"/>
        </w:rPr>
        <w:t xml:space="preserve">Biogas Digesters </w:t>
      </w:r>
    </w:p>
    <w:p w14:paraId="57CC60C0" w14:textId="77777777" w:rsidR="00620ED5" w:rsidRPr="00195321" w:rsidRDefault="00620ED5" w:rsidP="00620ED5">
      <w:pPr>
        <w:pStyle w:val="ListParagraph"/>
        <w:numPr>
          <w:ilvl w:val="0"/>
          <w:numId w:val="69"/>
        </w:numPr>
        <w:spacing w:after="160" w:line="276" w:lineRule="auto"/>
        <w:ind w:left="450"/>
        <w:jc w:val="both"/>
        <w:rPr>
          <w:color w:val="000000"/>
          <w:sz w:val="22"/>
          <w:szCs w:val="22"/>
          <w:lang w:val="en-GB"/>
        </w:rPr>
      </w:pPr>
      <w:r w:rsidRPr="00195321">
        <w:rPr>
          <w:color w:val="000000"/>
          <w:sz w:val="22"/>
          <w:szCs w:val="22"/>
          <w:lang w:val="en-GB"/>
        </w:rPr>
        <w:t xml:space="preserve">Waste to Energy </w:t>
      </w:r>
    </w:p>
    <w:p w14:paraId="56A88CC6" w14:textId="77777777" w:rsidR="00620ED5" w:rsidRPr="00195321" w:rsidRDefault="00620ED5" w:rsidP="00620ED5">
      <w:pPr>
        <w:pStyle w:val="ListParagraph"/>
        <w:numPr>
          <w:ilvl w:val="0"/>
          <w:numId w:val="69"/>
        </w:numPr>
        <w:spacing w:after="160" w:line="276" w:lineRule="auto"/>
        <w:ind w:left="450"/>
        <w:jc w:val="both"/>
        <w:rPr>
          <w:color w:val="000000"/>
          <w:sz w:val="22"/>
          <w:szCs w:val="22"/>
          <w:lang w:val="en-GB"/>
        </w:rPr>
      </w:pPr>
      <w:r w:rsidRPr="00195321">
        <w:rPr>
          <w:color w:val="000000"/>
          <w:sz w:val="22"/>
          <w:szCs w:val="22"/>
          <w:lang w:val="en-GB"/>
        </w:rPr>
        <w:t xml:space="preserve">Promotion </w:t>
      </w:r>
      <w:r>
        <w:rPr>
          <w:color w:val="000000"/>
          <w:sz w:val="22"/>
          <w:szCs w:val="22"/>
          <w:lang w:val="en-GB"/>
        </w:rPr>
        <w:t xml:space="preserve">of </w:t>
      </w:r>
      <w:r w:rsidRPr="00195321">
        <w:rPr>
          <w:color w:val="000000"/>
          <w:sz w:val="22"/>
          <w:szCs w:val="22"/>
          <w:lang w:val="en-GB"/>
        </w:rPr>
        <w:t xml:space="preserve">alternative energies </w:t>
      </w:r>
    </w:p>
    <w:p w14:paraId="6A1E3043" w14:textId="77777777" w:rsidR="00C740D2" w:rsidRDefault="00C740D2" w:rsidP="00620ED5">
      <w:pPr>
        <w:spacing w:after="160" w:line="276" w:lineRule="auto"/>
        <w:ind w:left="-90"/>
        <w:jc w:val="both"/>
        <w:rPr>
          <w:b/>
          <w:color w:val="000000"/>
          <w:sz w:val="22"/>
          <w:szCs w:val="22"/>
          <w:lang w:val="en-GB"/>
        </w:rPr>
      </w:pPr>
    </w:p>
    <w:p w14:paraId="3B650231" w14:textId="48972974" w:rsidR="00620ED5" w:rsidRPr="00195321" w:rsidRDefault="00620ED5" w:rsidP="00620ED5">
      <w:pPr>
        <w:spacing w:after="160" w:line="276" w:lineRule="auto"/>
        <w:ind w:left="-90"/>
        <w:jc w:val="both"/>
        <w:rPr>
          <w:b/>
          <w:color w:val="000000"/>
          <w:sz w:val="22"/>
          <w:szCs w:val="22"/>
          <w:lang w:val="en-GB"/>
        </w:rPr>
      </w:pPr>
      <w:r w:rsidRPr="00195321">
        <w:rPr>
          <w:b/>
          <w:color w:val="000000"/>
          <w:sz w:val="22"/>
          <w:szCs w:val="22"/>
          <w:lang w:val="en-GB"/>
        </w:rPr>
        <w:t>Recent Developments in the Biomass Subsector</w:t>
      </w:r>
    </w:p>
    <w:p w14:paraId="2D11D53D" w14:textId="77777777" w:rsidR="00620ED5" w:rsidRPr="00342887" w:rsidRDefault="00620ED5" w:rsidP="00620ED5">
      <w:pPr>
        <w:pStyle w:val="ListParagraph"/>
        <w:numPr>
          <w:ilvl w:val="0"/>
          <w:numId w:val="112"/>
        </w:numPr>
        <w:spacing w:after="160" w:line="276" w:lineRule="auto"/>
        <w:ind w:left="360"/>
        <w:jc w:val="both"/>
        <w:rPr>
          <w:b/>
          <w:color w:val="000000"/>
          <w:sz w:val="21"/>
          <w:szCs w:val="22"/>
          <w:lang w:val="en-GB"/>
        </w:rPr>
      </w:pPr>
      <w:r w:rsidRPr="00342887">
        <w:rPr>
          <w:b/>
          <w:sz w:val="21"/>
          <w:szCs w:val="22"/>
          <w:shd w:val="clear" w:color="auto" w:fill="FFFFFF"/>
          <w:lang w:val="en-GB"/>
        </w:rPr>
        <w:t>Low Emissions Investment Plan</w:t>
      </w:r>
    </w:p>
    <w:p w14:paraId="202E4AEC"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The Scaling Up Renewable Energy Programme (SREP) funded by World Bank will also create an enabling environment for private sector participation in the renewable energy sector. The SREP will assist Lesotho develop a Low Emissions Investment Plan, the plan will serve as the investment prospectors for renewable energies in Lesotho. </w:t>
      </w:r>
    </w:p>
    <w:p w14:paraId="2AFCF755"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present. </w:t>
      </w:r>
    </w:p>
    <w:p w14:paraId="45A9492D" w14:textId="77777777" w:rsidR="00620ED5" w:rsidRPr="00195321" w:rsidRDefault="00620ED5" w:rsidP="00620ED5">
      <w:pPr>
        <w:spacing w:line="276" w:lineRule="auto"/>
        <w:jc w:val="both"/>
        <w:rPr>
          <w:color w:val="000000"/>
          <w:sz w:val="22"/>
          <w:szCs w:val="22"/>
          <w:shd w:val="clear" w:color="auto" w:fill="FFFFFF"/>
          <w:lang w:val="en-GB"/>
        </w:rPr>
      </w:pPr>
    </w:p>
    <w:p w14:paraId="0A692043" w14:textId="77777777" w:rsidR="00620ED5" w:rsidRPr="00342887" w:rsidRDefault="00620ED5" w:rsidP="00620ED5">
      <w:pPr>
        <w:pStyle w:val="ListParagraph"/>
        <w:numPr>
          <w:ilvl w:val="0"/>
          <w:numId w:val="112"/>
        </w:numPr>
        <w:spacing w:line="276" w:lineRule="auto"/>
        <w:ind w:left="450"/>
        <w:jc w:val="both"/>
        <w:rPr>
          <w:b/>
          <w:color w:val="000000"/>
          <w:sz w:val="22"/>
          <w:szCs w:val="22"/>
          <w:shd w:val="clear" w:color="auto" w:fill="FFFFFF"/>
          <w:lang w:val="en-GB"/>
        </w:rPr>
      </w:pPr>
      <w:r w:rsidRPr="00342887">
        <w:rPr>
          <w:b/>
          <w:sz w:val="22"/>
          <w:szCs w:val="22"/>
          <w:lang w:val="en-GB"/>
        </w:rPr>
        <w:t>Energy Efficient cook-stoves</w:t>
      </w:r>
    </w:p>
    <w:p w14:paraId="7E0766CE"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The improved methods of combustion such as clean stoves that are more efficient when combined with sustainable utilisation of wood biomass can also benefit rural communities</w:t>
      </w:r>
    </w:p>
    <w:p w14:paraId="7CFFDD13" w14:textId="77777777" w:rsidR="00620ED5" w:rsidRPr="00195321" w:rsidRDefault="00620ED5" w:rsidP="00620ED5">
      <w:pPr>
        <w:spacing w:line="276" w:lineRule="auto"/>
        <w:jc w:val="both"/>
        <w:rPr>
          <w:color w:val="000000"/>
          <w:sz w:val="22"/>
          <w:szCs w:val="22"/>
          <w:shd w:val="clear" w:color="auto" w:fill="FFFFFF"/>
          <w:lang w:val="en-GB"/>
        </w:rPr>
      </w:pPr>
    </w:p>
    <w:p w14:paraId="7ED125FF"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The government implemented a pilot project at </w:t>
      </w:r>
      <w:proofErr w:type="spellStart"/>
      <w:r w:rsidRPr="00195321">
        <w:rPr>
          <w:color w:val="000000"/>
          <w:sz w:val="22"/>
          <w:szCs w:val="22"/>
          <w:shd w:val="clear" w:color="auto" w:fill="FFFFFF"/>
          <w:lang w:val="en-GB"/>
        </w:rPr>
        <w:t>Lekokoaneng</w:t>
      </w:r>
      <w:proofErr w:type="spellEnd"/>
      <w:r w:rsidRPr="00195321">
        <w:rPr>
          <w:color w:val="000000"/>
          <w:sz w:val="22"/>
          <w:szCs w:val="22"/>
          <w:shd w:val="clear" w:color="auto" w:fill="FFFFFF"/>
          <w:lang w:val="en-GB"/>
        </w:rPr>
        <w:t xml:space="preserve"> </w:t>
      </w:r>
      <w:proofErr w:type="spellStart"/>
      <w:r w:rsidRPr="00195321">
        <w:rPr>
          <w:color w:val="000000"/>
          <w:sz w:val="22"/>
          <w:szCs w:val="22"/>
          <w:shd w:val="clear" w:color="auto" w:fill="FFFFFF"/>
          <w:lang w:val="en-GB"/>
        </w:rPr>
        <w:t>Multipupose</w:t>
      </w:r>
      <w:proofErr w:type="spellEnd"/>
      <w:r w:rsidRPr="00195321">
        <w:rPr>
          <w:color w:val="000000"/>
          <w:sz w:val="22"/>
          <w:szCs w:val="22"/>
          <w:shd w:val="clear" w:color="auto" w:fill="FFFFFF"/>
          <w:lang w:val="en-GB"/>
        </w:rPr>
        <w:t xml:space="preserve"> Clean Energy Centre, the centre is community owned entity located in the Berea district. The pilot project was aimed at introducing Pro Poor Public Private Partnership through the energy sector. The project entailed established of an energy centre that is aimed at promoting renewable energy technologies and information dissemination. The centre serves as a one stop shop of renewable energy technologies including among others energy efficient cook stoves and solar geysers.</w:t>
      </w:r>
    </w:p>
    <w:p w14:paraId="38ABB0D5" w14:textId="77777777" w:rsidR="00620ED5" w:rsidRDefault="00620ED5" w:rsidP="00620ED5">
      <w:pPr>
        <w:spacing w:line="276" w:lineRule="auto"/>
        <w:jc w:val="both"/>
        <w:rPr>
          <w:color w:val="000000"/>
          <w:sz w:val="22"/>
          <w:szCs w:val="22"/>
          <w:lang w:val="en-GB"/>
        </w:rPr>
      </w:pPr>
      <w:r w:rsidRPr="00195321">
        <w:rPr>
          <w:color w:val="000000"/>
          <w:sz w:val="22"/>
          <w:szCs w:val="22"/>
          <w:shd w:val="clear" w:color="auto" w:fill="FFFFFF"/>
          <w:lang w:val="en-GB"/>
        </w:rPr>
        <w:t xml:space="preserve">Energy efficient cook-stoves are being assembled in Lesotho and distributed by local NGOs to rural communities through various subsidy and financing schemes. According to the </w:t>
      </w:r>
      <w:r w:rsidRPr="00195321">
        <w:rPr>
          <w:color w:val="000000"/>
          <w:sz w:val="22"/>
          <w:szCs w:val="22"/>
          <w:lang w:val="en-GB"/>
        </w:rPr>
        <w:t>African Clean Energy Survey (Lesotho) approximately 4,560 African Clean Energy (ACE) and 10,000 Solar Lights cook stoves have been sold in Lesotho; the estimated total available market is about 353,000 households.</w:t>
      </w:r>
      <w:r w:rsidRPr="00195321">
        <w:rPr>
          <w:color w:val="000000"/>
          <w:sz w:val="22"/>
          <w:szCs w:val="22"/>
          <w:shd w:val="clear" w:color="auto" w:fill="FFFFFF"/>
          <w:lang w:val="en-GB"/>
        </w:rPr>
        <w:t xml:space="preserve"> There are also retained heat devices like wonder bag (</w:t>
      </w:r>
      <w:proofErr w:type="spellStart"/>
      <w:r w:rsidRPr="00195321">
        <w:rPr>
          <w:color w:val="000000"/>
          <w:sz w:val="22"/>
          <w:szCs w:val="22"/>
          <w:shd w:val="clear" w:color="auto" w:fill="FFFFFF"/>
          <w:lang w:val="en-GB"/>
        </w:rPr>
        <w:t>Sephehise</w:t>
      </w:r>
      <w:proofErr w:type="spellEnd"/>
      <w:r w:rsidRPr="00195321">
        <w:rPr>
          <w:color w:val="000000"/>
          <w:sz w:val="22"/>
          <w:szCs w:val="22"/>
          <w:shd w:val="clear" w:color="auto" w:fill="FFFFFF"/>
          <w:lang w:val="en-GB"/>
        </w:rPr>
        <w:t xml:space="preserve"> </w:t>
      </w:r>
      <w:proofErr w:type="spellStart"/>
      <w:r w:rsidRPr="00195321">
        <w:rPr>
          <w:color w:val="000000"/>
          <w:sz w:val="22"/>
          <w:szCs w:val="22"/>
          <w:shd w:val="clear" w:color="auto" w:fill="FFFFFF"/>
          <w:lang w:val="en-GB"/>
        </w:rPr>
        <w:t>sa</w:t>
      </w:r>
      <w:proofErr w:type="spellEnd"/>
      <w:r w:rsidRPr="00195321">
        <w:rPr>
          <w:color w:val="000000"/>
          <w:sz w:val="22"/>
          <w:szCs w:val="22"/>
          <w:shd w:val="clear" w:color="auto" w:fill="FFFFFF"/>
          <w:lang w:val="en-GB"/>
        </w:rPr>
        <w:t xml:space="preserve"> </w:t>
      </w:r>
      <w:proofErr w:type="spellStart"/>
      <w:r w:rsidRPr="00195321">
        <w:rPr>
          <w:color w:val="000000"/>
          <w:sz w:val="22"/>
          <w:szCs w:val="22"/>
          <w:shd w:val="clear" w:color="auto" w:fill="FFFFFF"/>
          <w:lang w:val="en-GB"/>
        </w:rPr>
        <w:t>mohlolo</w:t>
      </w:r>
      <w:proofErr w:type="spellEnd"/>
      <w:r w:rsidRPr="00195321">
        <w:rPr>
          <w:color w:val="000000"/>
          <w:sz w:val="22"/>
          <w:szCs w:val="22"/>
          <w:shd w:val="clear" w:color="auto" w:fill="FFFFFF"/>
          <w:lang w:val="en-GB"/>
        </w:rPr>
        <w:t>) that are being promoted by the local NGO (Technology for Economic Development) this device reduce burden on biomass.</w:t>
      </w:r>
      <w:r w:rsidRPr="00195321">
        <w:rPr>
          <w:color w:val="000000"/>
          <w:sz w:val="22"/>
          <w:szCs w:val="22"/>
          <w:lang w:val="en-GB"/>
        </w:rPr>
        <w:t xml:space="preserve"> Furthermore, the </w:t>
      </w:r>
      <w:proofErr w:type="spellStart"/>
      <w:r w:rsidRPr="00195321">
        <w:rPr>
          <w:color w:val="000000"/>
          <w:sz w:val="22"/>
          <w:szCs w:val="22"/>
          <w:lang w:val="en-GB"/>
        </w:rPr>
        <w:t>GoL</w:t>
      </w:r>
      <w:proofErr w:type="spellEnd"/>
      <w:r w:rsidRPr="00195321">
        <w:rPr>
          <w:color w:val="000000"/>
          <w:sz w:val="22"/>
          <w:szCs w:val="22"/>
          <w:lang w:val="en-GB"/>
        </w:rPr>
        <w:t xml:space="preserve"> through it research and development centre, Appropriate Technologies Services (ATS), is also developing affordable efficient cook stoves that have a dual function for space heating. ATS is also trying to develop other energy efficient household technologies including solar fruit and vegetable driers, commercial scale solar box cookers, and solar hot water collectors.</w:t>
      </w:r>
    </w:p>
    <w:p w14:paraId="2DABA556" w14:textId="77777777" w:rsidR="00620ED5" w:rsidRPr="00195321" w:rsidRDefault="00620ED5" w:rsidP="00620ED5">
      <w:pPr>
        <w:spacing w:line="276" w:lineRule="auto"/>
        <w:jc w:val="both"/>
        <w:rPr>
          <w:color w:val="000000"/>
          <w:sz w:val="22"/>
          <w:szCs w:val="22"/>
          <w:lang w:val="en-GB"/>
        </w:rPr>
      </w:pPr>
    </w:p>
    <w:p w14:paraId="2CF2926F" w14:textId="77777777" w:rsidR="00620ED5" w:rsidRPr="00342887" w:rsidRDefault="00620ED5" w:rsidP="00620ED5">
      <w:pPr>
        <w:pStyle w:val="ListParagraph"/>
        <w:numPr>
          <w:ilvl w:val="0"/>
          <w:numId w:val="112"/>
        </w:numPr>
        <w:spacing w:line="276" w:lineRule="auto"/>
        <w:ind w:left="360"/>
        <w:jc w:val="both"/>
        <w:rPr>
          <w:b/>
          <w:color w:val="000000"/>
          <w:sz w:val="22"/>
          <w:szCs w:val="22"/>
          <w:shd w:val="clear" w:color="auto" w:fill="FFFFFF"/>
          <w:lang w:val="en-GB"/>
        </w:rPr>
      </w:pPr>
      <w:r w:rsidRPr="00342887">
        <w:rPr>
          <w:b/>
          <w:sz w:val="22"/>
          <w:szCs w:val="22"/>
          <w:shd w:val="clear" w:color="auto" w:fill="FFFFFF"/>
          <w:lang w:val="en-GB"/>
        </w:rPr>
        <w:t>Biogas technology</w:t>
      </w:r>
    </w:p>
    <w:p w14:paraId="053A6F32" w14:textId="1A015756" w:rsidR="00620ED5" w:rsidRDefault="00620ED5" w:rsidP="0009500F">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Biogas </w:t>
      </w:r>
      <w:r>
        <w:rPr>
          <w:color w:val="000000"/>
          <w:sz w:val="22"/>
          <w:szCs w:val="22"/>
          <w:shd w:val="clear" w:color="auto" w:fill="FFFFFF"/>
          <w:lang w:val="en-GB"/>
        </w:rPr>
        <w:t xml:space="preserve">technology is </w:t>
      </w:r>
      <w:r w:rsidRPr="00195321">
        <w:rPr>
          <w:color w:val="000000"/>
          <w:sz w:val="22"/>
          <w:szCs w:val="22"/>
          <w:shd w:val="clear" w:color="auto" w:fill="FFFFFF"/>
          <w:lang w:val="en-GB"/>
        </w:rPr>
        <w:t>used</w:t>
      </w:r>
      <w:r>
        <w:rPr>
          <w:color w:val="000000"/>
          <w:sz w:val="22"/>
          <w:szCs w:val="22"/>
          <w:shd w:val="clear" w:color="auto" w:fill="FFFFFF"/>
          <w:lang w:val="en-GB"/>
        </w:rPr>
        <w:t xml:space="preserve"> to</w:t>
      </w:r>
      <w:r w:rsidRPr="00195321">
        <w:rPr>
          <w:color w:val="000000"/>
          <w:sz w:val="22"/>
          <w:szCs w:val="22"/>
          <w:shd w:val="clear" w:color="auto" w:fill="FFFFFF"/>
          <w:lang w:val="en-GB"/>
        </w:rPr>
        <w:t xml:space="preserve"> reduce burden on biomass </w:t>
      </w:r>
      <w:r>
        <w:rPr>
          <w:color w:val="000000"/>
          <w:sz w:val="22"/>
          <w:szCs w:val="22"/>
          <w:shd w:val="clear" w:color="auto" w:fill="FFFFFF"/>
          <w:lang w:val="en-GB"/>
        </w:rPr>
        <w:t xml:space="preserve">used massively for cooking and heating, but also responds positively to </w:t>
      </w:r>
      <w:r w:rsidRPr="00195321">
        <w:rPr>
          <w:color w:val="000000"/>
          <w:sz w:val="22"/>
          <w:szCs w:val="22"/>
          <w:shd w:val="clear" w:color="auto" w:fill="FFFFFF"/>
          <w:lang w:val="en-GB"/>
        </w:rPr>
        <w:t>other environmental concerns</w:t>
      </w:r>
      <w:r>
        <w:rPr>
          <w:color w:val="000000"/>
          <w:sz w:val="22"/>
          <w:szCs w:val="22"/>
          <w:shd w:val="clear" w:color="auto" w:fill="FFFFFF"/>
          <w:lang w:val="en-GB"/>
        </w:rPr>
        <w:t>, for example, the effluents from biogas digesters are a very nutritious organic fertilizer.</w:t>
      </w:r>
      <w:r w:rsidRPr="00195321">
        <w:rPr>
          <w:color w:val="000000"/>
          <w:sz w:val="22"/>
          <w:szCs w:val="22"/>
          <w:shd w:val="clear" w:color="auto" w:fill="FFFFFF"/>
          <w:lang w:val="en-GB"/>
        </w:rPr>
        <w:t xml:space="preserve"> </w:t>
      </w:r>
    </w:p>
    <w:p w14:paraId="1237FC7C" w14:textId="77777777" w:rsidR="0009500F" w:rsidRPr="002A146C" w:rsidRDefault="0009500F" w:rsidP="0009500F">
      <w:pPr>
        <w:spacing w:before="100" w:beforeAutospacing="1" w:after="100" w:afterAutospacing="1"/>
        <w:jc w:val="both"/>
        <w:rPr>
          <w:rFonts w:eastAsia="Times New Roman" w:cs="Times New Roman"/>
          <w:color w:val="000000"/>
          <w:sz w:val="22"/>
          <w:szCs w:val="22"/>
        </w:rPr>
      </w:pPr>
      <w:r w:rsidRPr="00C765D1">
        <w:rPr>
          <w:rFonts w:eastAsia="Times New Roman" w:cs="Times New Roman"/>
          <w:color w:val="000000"/>
          <w:sz w:val="22"/>
          <w:szCs w:val="22"/>
        </w:rPr>
        <w:t xml:space="preserve">The local NGO, </w:t>
      </w:r>
      <w:r w:rsidRPr="002A146C">
        <w:rPr>
          <w:rFonts w:eastAsia="Times New Roman" w:cs="Times New Roman"/>
          <w:color w:val="000000"/>
          <w:sz w:val="22"/>
          <w:szCs w:val="22"/>
        </w:rPr>
        <w:t>Technology for Economic Development (TED) takes the institutional project lead with international, national and local contacts and skills, supported by the Department of Energy (Ministry of Energy, Meteorology), and the Department of Environmental Health (Ministry of Health).</w:t>
      </w:r>
    </w:p>
    <w:p w14:paraId="08DDD726" w14:textId="77777777" w:rsidR="0009500F" w:rsidRPr="00C765D1" w:rsidRDefault="0009500F" w:rsidP="0009500F">
      <w:pPr>
        <w:spacing w:before="100" w:beforeAutospacing="1" w:after="100" w:afterAutospacing="1"/>
        <w:jc w:val="both"/>
        <w:rPr>
          <w:rFonts w:cs="Times New Roman"/>
          <w:color w:val="000000"/>
          <w:sz w:val="22"/>
          <w:szCs w:val="22"/>
        </w:rPr>
      </w:pPr>
      <w:r w:rsidRPr="00C765D1">
        <w:rPr>
          <w:rFonts w:cs="Times New Roman"/>
          <w:color w:val="000000"/>
          <w:sz w:val="22"/>
          <w:szCs w:val="22"/>
        </w:rPr>
        <w:t>The main objective of the project is to address the needs of rural households and communities in Berea District (a pilot district) to have secure and sustainable access to cooking and heating energy, as they are currently suffering from the ever-decreasing biomass resources that has been the sole source of fuel needed for cooking and heating. Due to this shortage, women have been burning animal dung instead of applying it for improved soil fertility. In addition to prefabricated biogas plants, the connection of safe toilets to the systems will enhance the rehabilitation of the environment and protect water sources from fecal contamination.</w:t>
      </w:r>
    </w:p>
    <w:p w14:paraId="419385D3" w14:textId="77777777" w:rsidR="0009500F" w:rsidRPr="00C765D1" w:rsidRDefault="0009500F" w:rsidP="0009500F">
      <w:pPr>
        <w:spacing w:before="100" w:beforeAutospacing="1" w:after="100" w:afterAutospacing="1"/>
        <w:jc w:val="both"/>
        <w:rPr>
          <w:rFonts w:cs="Times New Roman"/>
          <w:color w:val="000000"/>
          <w:sz w:val="22"/>
          <w:szCs w:val="22"/>
        </w:rPr>
      </w:pPr>
      <w:r w:rsidRPr="00C765D1">
        <w:rPr>
          <w:rFonts w:cs="Times New Roman"/>
          <w:color w:val="000000"/>
          <w:sz w:val="22"/>
          <w:szCs w:val="22"/>
        </w:rPr>
        <w:t>For the first time, 100 prefabricated biogas plants of different technology providers - connected to hygienic dry toilets, will be installed in up to 5 locations in Lesotho. In rural communities, biogas energy production is estimated to provide up to 75% of a household's cooking energy.</w:t>
      </w:r>
    </w:p>
    <w:p w14:paraId="5381D242" w14:textId="77777777" w:rsidR="0009500F" w:rsidRPr="00C765D1" w:rsidRDefault="0009500F" w:rsidP="0009500F">
      <w:pPr>
        <w:ind w:left="360"/>
        <w:rPr>
          <w:rFonts w:ascii="Times New Roman" w:eastAsia="Times New Roman" w:hAnsi="Times New Roman" w:cs="Times New Roman"/>
        </w:rPr>
      </w:pPr>
    </w:p>
    <w:p w14:paraId="00F71F4E" w14:textId="77777777" w:rsidR="00620ED5" w:rsidRPr="00A64CE8" w:rsidRDefault="00620ED5" w:rsidP="00620ED5">
      <w:pPr>
        <w:spacing w:line="276" w:lineRule="auto"/>
        <w:ind w:left="-90"/>
        <w:jc w:val="both"/>
        <w:rPr>
          <w:b/>
          <w:sz w:val="22"/>
          <w:szCs w:val="22"/>
          <w:shd w:val="clear" w:color="auto" w:fill="FFFFFF"/>
          <w:lang w:val="en-GB"/>
        </w:rPr>
      </w:pPr>
      <w:proofErr w:type="spellStart"/>
      <w:r>
        <w:rPr>
          <w:b/>
          <w:sz w:val="22"/>
          <w:szCs w:val="22"/>
          <w:shd w:val="clear" w:color="auto" w:fill="FFFFFF"/>
          <w:lang w:val="en-GB"/>
        </w:rPr>
        <w:t>i</w:t>
      </w:r>
      <w:proofErr w:type="spellEnd"/>
      <w:r>
        <w:rPr>
          <w:b/>
          <w:sz w:val="22"/>
          <w:szCs w:val="22"/>
          <w:shd w:val="clear" w:color="auto" w:fill="FFFFFF"/>
          <w:lang w:val="en-GB"/>
        </w:rPr>
        <w:t xml:space="preserve">. </w:t>
      </w:r>
      <w:r w:rsidRPr="00A64CE8">
        <w:rPr>
          <w:b/>
          <w:sz w:val="22"/>
          <w:szCs w:val="22"/>
          <w:shd w:val="clear" w:color="auto" w:fill="FFFFFF"/>
          <w:lang w:val="en-GB"/>
        </w:rPr>
        <w:t xml:space="preserve">Recent Developments in Renewable Energy </w:t>
      </w:r>
      <w:r>
        <w:rPr>
          <w:b/>
          <w:sz w:val="22"/>
          <w:szCs w:val="22"/>
          <w:shd w:val="clear" w:color="auto" w:fill="FFFFFF"/>
          <w:lang w:val="en-GB"/>
        </w:rPr>
        <w:t>subsector</w:t>
      </w:r>
    </w:p>
    <w:p w14:paraId="2378AF81" w14:textId="77777777" w:rsidR="00620ED5" w:rsidRPr="00195321" w:rsidRDefault="00620ED5" w:rsidP="00620ED5">
      <w:pPr>
        <w:spacing w:line="276" w:lineRule="auto"/>
        <w:jc w:val="both"/>
        <w:rPr>
          <w:sz w:val="22"/>
          <w:szCs w:val="22"/>
          <w:shd w:val="clear" w:color="auto" w:fill="FFFFFF"/>
          <w:lang w:val="en-GB"/>
        </w:rPr>
      </w:pPr>
    </w:p>
    <w:p w14:paraId="67F1BC3B" w14:textId="77777777" w:rsidR="00620ED5" w:rsidRPr="00195321" w:rsidRDefault="00620ED5" w:rsidP="00620ED5">
      <w:pPr>
        <w:pStyle w:val="ListParagraph"/>
        <w:numPr>
          <w:ilvl w:val="0"/>
          <w:numId w:val="68"/>
        </w:numPr>
        <w:spacing w:line="276" w:lineRule="auto"/>
        <w:ind w:left="270"/>
        <w:jc w:val="both"/>
        <w:rPr>
          <w:b/>
          <w:color w:val="000000"/>
          <w:sz w:val="22"/>
          <w:szCs w:val="22"/>
          <w:lang w:val="en-GB"/>
        </w:rPr>
      </w:pPr>
      <w:r w:rsidRPr="00195321">
        <w:rPr>
          <w:b/>
          <w:sz w:val="22"/>
          <w:szCs w:val="22"/>
          <w:shd w:val="clear" w:color="auto" w:fill="FFFFFF"/>
          <w:lang w:val="en-GB"/>
        </w:rPr>
        <w:t>Renewable Energy Framework</w:t>
      </w:r>
    </w:p>
    <w:p w14:paraId="3FCF1D01"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LEWA developed and adopted the renewable energy framework in 2015/16, the frameworks include the Renewable Electricity Generation Licence, Electricity Transmission Licence, Distribution and Supply licence templates were approved by LEWA and hence adopted by the ESI. Furthermore, a Standardised Power Purchase Agreement (SPPA) for renewable electricity. The objective of the framework is to promote participation private sector in the renewable energy subsectors.</w:t>
      </w:r>
    </w:p>
    <w:p w14:paraId="07989160" w14:textId="77777777" w:rsidR="00620ED5" w:rsidRDefault="00620ED5" w:rsidP="00620ED5">
      <w:pPr>
        <w:spacing w:line="276" w:lineRule="auto"/>
        <w:jc w:val="both"/>
        <w:rPr>
          <w:color w:val="000000"/>
          <w:sz w:val="22"/>
          <w:szCs w:val="22"/>
          <w:shd w:val="clear" w:color="auto" w:fill="FFFFFF"/>
          <w:lang w:val="en-GB"/>
        </w:rPr>
      </w:pPr>
    </w:p>
    <w:p w14:paraId="030DB378" w14:textId="77777777" w:rsidR="00620ED5" w:rsidRPr="00195321" w:rsidRDefault="00620ED5" w:rsidP="00620ED5">
      <w:pPr>
        <w:spacing w:line="276" w:lineRule="auto"/>
        <w:jc w:val="both"/>
        <w:rPr>
          <w:b/>
          <w:color w:val="000000"/>
          <w:sz w:val="22"/>
          <w:szCs w:val="22"/>
          <w:shd w:val="clear" w:color="auto" w:fill="FFFFFF"/>
          <w:lang w:val="en-GB"/>
        </w:rPr>
      </w:pPr>
      <w:r w:rsidRPr="00195321">
        <w:rPr>
          <w:b/>
          <w:color w:val="000000"/>
          <w:sz w:val="22"/>
          <w:szCs w:val="22"/>
          <w:shd w:val="clear" w:color="auto" w:fill="FFFFFF"/>
          <w:lang w:val="en-GB"/>
        </w:rPr>
        <w:t xml:space="preserve">b.  </w:t>
      </w:r>
      <w:r w:rsidRPr="00195321">
        <w:rPr>
          <w:b/>
          <w:sz w:val="22"/>
          <w:szCs w:val="22"/>
          <w:shd w:val="clear" w:color="auto" w:fill="FFFFFF"/>
          <w:lang w:val="en-GB"/>
        </w:rPr>
        <w:t>Power Generation using Renewable Energy Resources</w:t>
      </w:r>
    </w:p>
    <w:p w14:paraId="3FAAC0C9"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Lesotho has developed a draft Electricity Generation masterplan which highlight prefeasibility studies of electricity generation plants. A 35MW wind farm at </w:t>
      </w:r>
      <w:proofErr w:type="spellStart"/>
      <w:r w:rsidRPr="00195321">
        <w:rPr>
          <w:color w:val="000000"/>
          <w:sz w:val="22"/>
          <w:szCs w:val="22"/>
          <w:shd w:val="clear" w:color="auto" w:fill="FFFFFF"/>
          <w:lang w:val="en-GB"/>
        </w:rPr>
        <w:t>Lets’eng</w:t>
      </w:r>
      <w:proofErr w:type="spellEnd"/>
      <w:r w:rsidRPr="00195321">
        <w:rPr>
          <w:color w:val="000000"/>
          <w:sz w:val="22"/>
          <w:szCs w:val="22"/>
          <w:shd w:val="clear" w:color="auto" w:fill="FFFFFF"/>
          <w:lang w:val="en-GB"/>
        </w:rPr>
        <w:t xml:space="preserve"> la </w:t>
      </w:r>
      <w:proofErr w:type="spellStart"/>
      <w:r w:rsidRPr="00195321">
        <w:rPr>
          <w:color w:val="000000"/>
          <w:sz w:val="22"/>
          <w:szCs w:val="22"/>
          <w:shd w:val="clear" w:color="auto" w:fill="FFFFFF"/>
          <w:lang w:val="en-GB"/>
        </w:rPr>
        <w:t>Terai</w:t>
      </w:r>
      <w:proofErr w:type="spellEnd"/>
      <w:r w:rsidRPr="00195321">
        <w:rPr>
          <w:color w:val="000000"/>
          <w:sz w:val="22"/>
          <w:szCs w:val="22"/>
          <w:shd w:val="clear" w:color="auto" w:fill="FFFFFF"/>
          <w:lang w:val="en-GB"/>
        </w:rPr>
        <w:t xml:space="preserve"> feasibility study has been completed by an Independent Power Producer; further wind energy feasibility study of wind potential at </w:t>
      </w:r>
      <w:proofErr w:type="spellStart"/>
      <w:r w:rsidRPr="00195321">
        <w:rPr>
          <w:color w:val="000000"/>
          <w:sz w:val="22"/>
          <w:szCs w:val="22"/>
          <w:shd w:val="clear" w:color="auto" w:fill="FFFFFF"/>
          <w:lang w:val="en-GB"/>
        </w:rPr>
        <w:t>Semonkong</w:t>
      </w:r>
      <w:proofErr w:type="spellEnd"/>
      <w:r w:rsidRPr="00195321">
        <w:rPr>
          <w:color w:val="000000"/>
          <w:sz w:val="22"/>
          <w:szCs w:val="22"/>
          <w:shd w:val="clear" w:color="auto" w:fill="FFFFFF"/>
          <w:lang w:val="en-GB"/>
        </w:rPr>
        <w:t xml:space="preserve"> has been completed by Mo-Sun Clean Technology. Other developments in the renewable energy sector include implementation of SE4ALL project implemented by UNDP; the project is aimed at energising the rural communities of Lesotho using inter alia mini-grids and by promoting renewable energy and energy efficiency technologies. Moreover, the Grid Code and the Renewable Energy Framework developed by LEWA are instruments that will attract investment in the renewable energy sector.</w:t>
      </w:r>
    </w:p>
    <w:p w14:paraId="14B2AFB9" w14:textId="77777777" w:rsidR="00620ED5" w:rsidRPr="00195321" w:rsidRDefault="00620ED5" w:rsidP="00620ED5">
      <w:pPr>
        <w:spacing w:line="276" w:lineRule="auto"/>
        <w:jc w:val="both"/>
        <w:rPr>
          <w:color w:val="000000"/>
          <w:sz w:val="22"/>
          <w:szCs w:val="22"/>
          <w:shd w:val="clear" w:color="auto" w:fill="FFFFFF"/>
          <w:lang w:val="en-GB"/>
        </w:rPr>
      </w:pPr>
    </w:p>
    <w:p w14:paraId="260C0860" w14:textId="77777777" w:rsidR="00620ED5" w:rsidRPr="00195321" w:rsidRDefault="00620ED5" w:rsidP="00620ED5">
      <w:pPr>
        <w:spacing w:line="276" w:lineRule="auto"/>
        <w:jc w:val="both"/>
        <w:rPr>
          <w:b/>
          <w:color w:val="000000"/>
          <w:sz w:val="22"/>
          <w:szCs w:val="22"/>
          <w:shd w:val="clear" w:color="auto" w:fill="FFFFFF"/>
          <w:lang w:val="en-GB"/>
        </w:rPr>
      </w:pPr>
      <w:r w:rsidRPr="00195321">
        <w:rPr>
          <w:b/>
          <w:color w:val="000000"/>
          <w:sz w:val="22"/>
          <w:szCs w:val="22"/>
          <w:shd w:val="clear" w:color="auto" w:fill="FFFFFF"/>
          <w:lang w:val="en-GB"/>
        </w:rPr>
        <w:t xml:space="preserve">c.  </w:t>
      </w:r>
      <w:r w:rsidRPr="00195321">
        <w:rPr>
          <w:b/>
          <w:sz w:val="22"/>
          <w:szCs w:val="22"/>
          <w:shd w:val="clear" w:color="auto" w:fill="FFFFFF"/>
          <w:lang w:val="en-GB"/>
        </w:rPr>
        <w:t>Low Emissions Investment Plan</w:t>
      </w:r>
    </w:p>
    <w:p w14:paraId="36AA1F3F"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The Scaling Up Renewable Energy Programme (SREP) funded by World Bank will also create an enabling environment for private sector participation in the renewable energy sector. The SREP will assist Lesotho develop a Low Emissions Investment Plan, the plan will serve as the investment prospectors for renewable energies in Lesotho. The programme has engaged a consultant to develop LEIP, the plan has identified potential renewable energy projects for Lesotho as well as the options study report. </w:t>
      </w:r>
    </w:p>
    <w:p w14:paraId="377D7B98" w14:textId="77777777" w:rsidR="00620ED5" w:rsidRPr="00195321" w:rsidRDefault="00620ED5" w:rsidP="00620ED5">
      <w:pPr>
        <w:spacing w:line="276" w:lineRule="auto"/>
        <w:jc w:val="both"/>
        <w:rPr>
          <w:color w:val="000000"/>
          <w:sz w:val="22"/>
          <w:szCs w:val="22"/>
          <w:shd w:val="clear" w:color="auto" w:fill="FFFFFF"/>
          <w:lang w:val="en-GB"/>
        </w:rPr>
      </w:pPr>
    </w:p>
    <w:p w14:paraId="63FB498A" w14:textId="77777777" w:rsidR="00620ED5" w:rsidRPr="00195321" w:rsidRDefault="00620ED5" w:rsidP="00620ED5">
      <w:pPr>
        <w:spacing w:line="276" w:lineRule="auto"/>
        <w:jc w:val="both"/>
        <w:rPr>
          <w:b/>
          <w:color w:val="000000"/>
          <w:sz w:val="22"/>
          <w:szCs w:val="22"/>
          <w:shd w:val="clear" w:color="auto" w:fill="FFFFFF"/>
          <w:lang w:val="en-GB"/>
        </w:rPr>
      </w:pPr>
      <w:r w:rsidRPr="00195321">
        <w:rPr>
          <w:b/>
          <w:color w:val="000000"/>
          <w:sz w:val="22"/>
          <w:szCs w:val="22"/>
          <w:shd w:val="clear" w:color="auto" w:fill="FFFFFF"/>
          <w:lang w:val="en-GB"/>
        </w:rPr>
        <w:t xml:space="preserve">ii.  </w:t>
      </w:r>
      <w:r w:rsidRPr="00195321">
        <w:rPr>
          <w:b/>
          <w:sz w:val="22"/>
          <w:szCs w:val="22"/>
          <w:shd w:val="clear" w:color="auto" w:fill="FFFFFF"/>
          <w:lang w:val="en-GB"/>
        </w:rPr>
        <w:t>Mapping of Renewable Energy Potential</w:t>
      </w:r>
    </w:p>
    <w:p w14:paraId="3A410C60" w14:textId="77777777" w:rsidR="00620ED5" w:rsidRPr="00195321" w:rsidRDefault="00620ED5" w:rsidP="00620ED5">
      <w:pPr>
        <w:spacing w:line="276" w:lineRule="auto"/>
        <w:jc w:val="both"/>
        <w:rPr>
          <w:color w:val="000000"/>
          <w:sz w:val="22"/>
          <w:szCs w:val="22"/>
          <w:lang w:val="en-GB"/>
        </w:rPr>
      </w:pPr>
      <w:r w:rsidRPr="00195321">
        <w:rPr>
          <w:color w:val="000000"/>
          <w:sz w:val="22"/>
          <w:szCs w:val="22"/>
          <w:shd w:val="clear" w:color="auto" w:fill="FFFFFF"/>
          <w:lang w:val="en-GB"/>
        </w:rPr>
        <w:t xml:space="preserve">The Ministry of Energy has signed a Memorandum of Cooperation the Government of Italy. The objective of the cooperation is to mitigate climate change; the focus area on energy is </w:t>
      </w:r>
      <w:r w:rsidRPr="00195321">
        <w:rPr>
          <w:color w:val="000000"/>
          <w:sz w:val="22"/>
          <w:szCs w:val="22"/>
          <w:lang w:val="en-GB"/>
        </w:rPr>
        <w:t>to develop and promote the use of renewable energies and associated technologies, to achieve a concrete step towards attaining low-emission development pathway. The activities of the project include development of a hydrological map of Lesotho, identifying potential sites for power generation (micro, mini and large), production of a wind atlas for Lesotho which will identify specific sites with the most potential for power generation and production of a solar radiation map which defines the different levels of radiation intensities and sunshine duration as well as development of biomass resource map to determine how much biomass is available locally</w:t>
      </w:r>
    </w:p>
    <w:p w14:paraId="6C847F29" w14:textId="77777777" w:rsidR="00620ED5" w:rsidRPr="00195321" w:rsidRDefault="00620ED5" w:rsidP="00620ED5">
      <w:pPr>
        <w:spacing w:line="276" w:lineRule="auto"/>
        <w:jc w:val="both"/>
        <w:rPr>
          <w:color w:val="000000"/>
          <w:sz w:val="22"/>
          <w:szCs w:val="22"/>
          <w:lang w:val="en-GB"/>
        </w:rPr>
      </w:pPr>
    </w:p>
    <w:p w14:paraId="320F4241" w14:textId="77777777" w:rsidR="00620ED5" w:rsidRPr="00195321" w:rsidRDefault="00620ED5" w:rsidP="00620ED5">
      <w:pPr>
        <w:spacing w:line="276" w:lineRule="auto"/>
        <w:jc w:val="both"/>
        <w:rPr>
          <w:b/>
          <w:color w:val="000000"/>
          <w:sz w:val="22"/>
          <w:szCs w:val="22"/>
          <w:lang w:val="en-GB"/>
        </w:rPr>
      </w:pPr>
      <w:r w:rsidRPr="00195321">
        <w:rPr>
          <w:b/>
          <w:color w:val="000000"/>
          <w:sz w:val="22"/>
          <w:szCs w:val="22"/>
          <w:lang w:val="en-GB"/>
        </w:rPr>
        <w:t xml:space="preserve">iii. </w:t>
      </w:r>
      <w:r w:rsidRPr="00195321">
        <w:rPr>
          <w:b/>
          <w:sz w:val="22"/>
          <w:szCs w:val="22"/>
          <w:shd w:val="clear" w:color="auto" w:fill="FFFFFF"/>
          <w:lang w:val="en-GB"/>
        </w:rPr>
        <w:t>Challenges in the renewable energy subsector</w:t>
      </w:r>
    </w:p>
    <w:p w14:paraId="0E6D82EB" w14:textId="77777777" w:rsidR="00620ED5" w:rsidRPr="00195321" w:rsidRDefault="00620ED5" w:rsidP="00620ED5">
      <w:pPr>
        <w:pStyle w:val="ListParagraph"/>
        <w:numPr>
          <w:ilvl w:val="0"/>
          <w:numId w:val="35"/>
        </w:numPr>
        <w:spacing w:after="160" w:line="276" w:lineRule="auto"/>
        <w:ind w:left="360"/>
        <w:jc w:val="both"/>
        <w:rPr>
          <w:color w:val="000000"/>
          <w:sz w:val="22"/>
          <w:szCs w:val="22"/>
          <w:shd w:val="clear" w:color="auto" w:fill="FFFFFF"/>
          <w:lang w:val="en-GB"/>
        </w:rPr>
      </w:pPr>
      <w:r w:rsidRPr="00195321">
        <w:rPr>
          <w:color w:val="000000"/>
          <w:sz w:val="22"/>
          <w:szCs w:val="22"/>
          <w:shd w:val="clear" w:color="auto" w:fill="FFFFFF"/>
          <w:lang w:val="en-GB"/>
        </w:rPr>
        <w:t>Over-reliance on biomass for energy especially for cooking and heating</w:t>
      </w:r>
    </w:p>
    <w:p w14:paraId="1A4439E8" w14:textId="77777777" w:rsidR="00620ED5" w:rsidRPr="00195321" w:rsidRDefault="00620ED5" w:rsidP="00620ED5">
      <w:pPr>
        <w:pStyle w:val="ListParagraph"/>
        <w:numPr>
          <w:ilvl w:val="0"/>
          <w:numId w:val="35"/>
        </w:numPr>
        <w:spacing w:after="160" w:line="276" w:lineRule="auto"/>
        <w:ind w:left="360"/>
        <w:jc w:val="both"/>
        <w:rPr>
          <w:color w:val="000000"/>
          <w:sz w:val="22"/>
          <w:szCs w:val="22"/>
          <w:shd w:val="clear" w:color="auto" w:fill="FFFFFF"/>
          <w:lang w:val="en-GB"/>
        </w:rPr>
      </w:pPr>
      <w:r w:rsidRPr="00195321">
        <w:rPr>
          <w:color w:val="000000"/>
          <w:sz w:val="22"/>
          <w:szCs w:val="22"/>
          <w:shd w:val="clear" w:color="auto" w:fill="FFFFFF"/>
          <w:lang w:val="en-GB"/>
        </w:rPr>
        <w:t xml:space="preserve">Lack of energy efficiency strategy </w:t>
      </w:r>
    </w:p>
    <w:p w14:paraId="466E262A" w14:textId="77777777" w:rsidR="00620ED5" w:rsidRDefault="00620ED5" w:rsidP="00620ED5">
      <w:pPr>
        <w:pStyle w:val="ListParagraph"/>
        <w:numPr>
          <w:ilvl w:val="0"/>
          <w:numId w:val="35"/>
        </w:numPr>
        <w:spacing w:after="160" w:line="276" w:lineRule="auto"/>
        <w:ind w:left="360"/>
        <w:jc w:val="both"/>
        <w:rPr>
          <w:color w:val="000000"/>
          <w:sz w:val="22"/>
          <w:szCs w:val="22"/>
          <w:shd w:val="clear" w:color="auto" w:fill="FFFFFF"/>
          <w:lang w:val="en-GB"/>
        </w:rPr>
      </w:pPr>
      <w:r w:rsidRPr="00195321">
        <w:rPr>
          <w:color w:val="000000"/>
          <w:sz w:val="22"/>
          <w:szCs w:val="22"/>
          <w:shd w:val="clear" w:color="auto" w:fill="FFFFFF"/>
          <w:lang w:val="en-GB"/>
        </w:rPr>
        <w:t xml:space="preserve">Inadequate access to finance by the consumers </w:t>
      </w:r>
    </w:p>
    <w:p w14:paraId="3E17D626" w14:textId="77777777" w:rsidR="00C661F5" w:rsidRDefault="00C661F5" w:rsidP="00C661F5">
      <w:pPr>
        <w:spacing w:after="160" w:line="276" w:lineRule="auto"/>
        <w:jc w:val="both"/>
        <w:rPr>
          <w:color w:val="000000"/>
          <w:sz w:val="22"/>
          <w:szCs w:val="22"/>
          <w:shd w:val="clear" w:color="auto" w:fill="FFFFFF"/>
          <w:lang w:val="en-GB"/>
        </w:rPr>
      </w:pPr>
    </w:p>
    <w:p w14:paraId="09DEF7B0" w14:textId="77777777" w:rsidR="00C661F5" w:rsidRDefault="00C661F5" w:rsidP="00C661F5">
      <w:pPr>
        <w:spacing w:after="160" w:line="276" w:lineRule="auto"/>
        <w:jc w:val="both"/>
        <w:rPr>
          <w:color w:val="000000"/>
          <w:sz w:val="22"/>
          <w:szCs w:val="22"/>
          <w:shd w:val="clear" w:color="auto" w:fill="FFFFFF"/>
          <w:lang w:val="en-GB"/>
        </w:rPr>
      </w:pPr>
    </w:p>
    <w:p w14:paraId="49D0BDEE" w14:textId="77777777" w:rsidR="00C661F5" w:rsidRDefault="00C661F5" w:rsidP="00C661F5">
      <w:pPr>
        <w:spacing w:after="160" w:line="276" w:lineRule="auto"/>
        <w:jc w:val="both"/>
        <w:rPr>
          <w:color w:val="000000"/>
          <w:sz w:val="22"/>
          <w:szCs w:val="22"/>
          <w:shd w:val="clear" w:color="auto" w:fill="FFFFFF"/>
          <w:lang w:val="en-GB"/>
        </w:rPr>
      </w:pPr>
    </w:p>
    <w:p w14:paraId="681326A1" w14:textId="77777777" w:rsidR="00C661F5" w:rsidRPr="00C661F5" w:rsidRDefault="00C661F5" w:rsidP="00C661F5">
      <w:pPr>
        <w:spacing w:after="160" w:line="276" w:lineRule="auto"/>
        <w:jc w:val="both"/>
        <w:rPr>
          <w:color w:val="000000"/>
          <w:sz w:val="22"/>
          <w:szCs w:val="22"/>
          <w:shd w:val="clear" w:color="auto" w:fill="FFFFFF"/>
          <w:lang w:val="en-GB"/>
        </w:rPr>
      </w:pPr>
    </w:p>
    <w:p w14:paraId="146274AE" w14:textId="054B3706" w:rsidR="00C740D2" w:rsidRPr="00C661F5" w:rsidRDefault="00620ED5" w:rsidP="00313024">
      <w:pPr>
        <w:pStyle w:val="ListParagraph"/>
        <w:numPr>
          <w:ilvl w:val="0"/>
          <w:numId w:val="138"/>
        </w:numPr>
        <w:spacing w:after="160" w:line="276" w:lineRule="auto"/>
        <w:jc w:val="both"/>
        <w:rPr>
          <w:b/>
          <w:sz w:val="22"/>
          <w:szCs w:val="22"/>
          <w:lang w:val="en-GB"/>
        </w:rPr>
      </w:pPr>
      <w:r w:rsidRPr="00313024">
        <w:rPr>
          <w:b/>
          <w:sz w:val="22"/>
          <w:szCs w:val="22"/>
          <w:lang w:val="en-GB"/>
        </w:rPr>
        <w:t>Proposed solutions to Renewable Energy subsector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750"/>
      </w:tblGrid>
      <w:tr w:rsidR="00620ED5" w:rsidRPr="00F23CBA" w14:paraId="563EDE9C" w14:textId="77777777" w:rsidTr="007B1517">
        <w:tc>
          <w:tcPr>
            <w:tcW w:w="2695" w:type="dxa"/>
          </w:tcPr>
          <w:p w14:paraId="3FEA84D1" w14:textId="77777777" w:rsidR="00620ED5" w:rsidRPr="00F23CBA" w:rsidRDefault="00620ED5" w:rsidP="007B1517">
            <w:pPr>
              <w:spacing w:line="276" w:lineRule="auto"/>
              <w:jc w:val="both"/>
              <w:rPr>
                <w:b/>
                <w:color w:val="000000"/>
                <w:sz w:val="22"/>
                <w:szCs w:val="22"/>
                <w:shd w:val="clear" w:color="auto" w:fill="FFFFFF"/>
                <w:lang w:val="en-GB"/>
              </w:rPr>
            </w:pPr>
            <w:r w:rsidRPr="00F23CBA">
              <w:rPr>
                <w:b/>
                <w:color w:val="000000"/>
                <w:sz w:val="22"/>
                <w:szCs w:val="22"/>
                <w:shd w:val="clear" w:color="auto" w:fill="FFFFFF"/>
                <w:lang w:val="en-GB"/>
              </w:rPr>
              <w:t>Challenge</w:t>
            </w:r>
          </w:p>
        </w:tc>
        <w:tc>
          <w:tcPr>
            <w:tcW w:w="6750" w:type="dxa"/>
          </w:tcPr>
          <w:p w14:paraId="22F6198C" w14:textId="77777777" w:rsidR="00620ED5" w:rsidRPr="00F23CBA" w:rsidRDefault="00620ED5" w:rsidP="007B1517">
            <w:pPr>
              <w:spacing w:line="276" w:lineRule="auto"/>
              <w:jc w:val="both"/>
              <w:rPr>
                <w:b/>
                <w:color w:val="000000"/>
                <w:sz w:val="22"/>
                <w:szCs w:val="22"/>
                <w:shd w:val="clear" w:color="auto" w:fill="FFFFFF"/>
                <w:lang w:val="en-GB"/>
              </w:rPr>
            </w:pPr>
            <w:r w:rsidRPr="00F23CBA">
              <w:rPr>
                <w:b/>
                <w:color w:val="000000"/>
                <w:sz w:val="22"/>
                <w:szCs w:val="22"/>
                <w:shd w:val="clear" w:color="auto" w:fill="FFFFFF"/>
                <w:lang w:val="en-GB"/>
              </w:rPr>
              <w:t xml:space="preserve">Proposed intervention </w:t>
            </w:r>
          </w:p>
        </w:tc>
      </w:tr>
      <w:tr w:rsidR="00620ED5" w:rsidRPr="00F23CBA" w14:paraId="41F41A28" w14:textId="77777777" w:rsidTr="007B1517">
        <w:tc>
          <w:tcPr>
            <w:tcW w:w="2695" w:type="dxa"/>
            <w:vMerge w:val="restart"/>
          </w:tcPr>
          <w:p w14:paraId="44EEDCD7" w14:textId="77777777" w:rsidR="00620ED5" w:rsidRPr="00F23CBA" w:rsidRDefault="00620ED5" w:rsidP="007B1517">
            <w:pPr>
              <w:spacing w:line="276" w:lineRule="auto"/>
              <w:jc w:val="both"/>
              <w:rPr>
                <w:b/>
                <w:color w:val="000000"/>
                <w:sz w:val="18"/>
                <w:szCs w:val="18"/>
                <w:shd w:val="clear" w:color="auto" w:fill="FFFFFF"/>
                <w:lang w:val="en-GB"/>
              </w:rPr>
            </w:pPr>
            <w:r w:rsidRPr="00F23CBA">
              <w:rPr>
                <w:b/>
                <w:color w:val="000000"/>
                <w:sz w:val="18"/>
                <w:szCs w:val="18"/>
                <w:shd w:val="clear" w:color="auto" w:fill="FFFFFF"/>
                <w:lang w:val="en-GB"/>
              </w:rPr>
              <w:t>Biomass Energy:</w:t>
            </w:r>
          </w:p>
          <w:p w14:paraId="1A9AF99A" w14:textId="77777777" w:rsidR="00620ED5" w:rsidRPr="00F23CBA" w:rsidRDefault="00620ED5" w:rsidP="007B1517">
            <w:pPr>
              <w:spacing w:line="276" w:lineRule="auto"/>
              <w:jc w:val="both"/>
              <w:rPr>
                <w:color w:val="000000"/>
                <w:sz w:val="18"/>
                <w:szCs w:val="18"/>
                <w:shd w:val="clear" w:color="auto" w:fill="FFFFFF"/>
                <w:lang w:val="en-GB"/>
              </w:rPr>
            </w:pPr>
            <w:r w:rsidRPr="00F23CBA">
              <w:rPr>
                <w:color w:val="000000"/>
                <w:sz w:val="18"/>
                <w:szCs w:val="18"/>
                <w:shd w:val="clear" w:color="auto" w:fill="FFFFFF"/>
                <w:lang w:val="en-GB"/>
              </w:rPr>
              <w:t xml:space="preserve">High reliance on biomass </w:t>
            </w:r>
          </w:p>
          <w:p w14:paraId="46664616" w14:textId="77777777" w:rsidR="00620ED5" w:rsidRPr="00F23CBA" w:rsidRDefault="00620ED5" w:rsidP="007B1517">
            <w:pPr>
              <w:spacing w:line="276" w:lineRule="auto"/>
              <w:jc w:val="both"/>
              <w:rPr>
                <w:color w:val="000000"/>
                <w:sz w:val="18"/>
                <w:szCs w:val="18"/>
                <w:shd w:val="clear" w:color="auto" w:fill="FFFFFF"/>
                <w:lang w:val="en-GB"/>
              </w:rPr>
            </w:pPr>
            <w:r w:rsidRPr="00F23CBA">
              <w:rPr>
                <w:color w:val="000000"/>
                <w:sz w:val="18"/>
                <w:szCs w:val="18"/>
                <w:shd w:val="clear" w:color="auto" w:fill="FFFFFF"/>
                <w:lang w:val="en-GB"/>
              </w:rPr>
              <w:t xml:space="preserve">energy: declining </w:t>
            </w:r>
          </w:p>
          <w:p w14:paraId="5C9B9C39" w14:textId="77777777" w:rsidR="00620ED5" w:rsidRPr="00F23CBA" w:rsidRDefault="00620ED5" w:rsidP="007B1517">
            <w:pPr>
              <w:spacing w:line="276" w:lineRule="auto"/>
              <w:jc w:val="both"/>
              <w:rPr>
                <w:color w:val="000000"/>
                <w:sz w:val="22"/>
                <w:szCs w:val="22"/>
                <w:shd w:val="clear" w:color="auto" w:fill="FFFFFF"/>
                <w:lang w:val="en-GB"/>
              </w:rPr>
            </w:pPr>
            <w:r w:rsidRPr="00F23CBA">
              <w:rPr>
                <w:color w:val="000000"/>
                <w:sz w:val="18"/>
                <w:szCs w:val="18"/>
                <w:shd w:val="clear" w:color="auto" w:fill="FFFFFF"/>
                <w:lang w:val="en-GB"/>
              </w:rPr>
              <w:t>biomass resources</w:t>
            </w:r>
          </w:p>
        </w:tc>
        <w:tc>
          <w:tcPr>
            <w:tcW w:w="6750" w:type="dxa"/>
          </w:tcPr>
          <w:p w14:paraId="1BD933DE" w14:textId="0D86D145" w:rsidR="00620ED5" w:rsidRPr="00336A61" w:rsidRDefault="00620ED5" w:rsidP="007B1517">
            <w:pPr>
              <w:pStyle w:val="ListParagraph"/>
              <w:numPr>
                <w:ilvl w:val="0"/>
                <w:numId w:val="113"/>
              </w:numPr>
              <w:spacing w:line="276" w:lineRule="auto"/>
              <w:ind w:left="425"/>
              <w:jc w:val="both"/>
              <w:rPr>
                <w:b/>
                <w:color w:val="000000"/>
                <w:sz w:val="18"/>
                <w:szCs w:val="18"/>
                <w:lang w:val="en-GB"/>
              </w:rPr>
            </w:pPr>
            <w:r w:rsidRPr="00F23CBA">
              <w:rPr>
                <w:b/>
                <w:color w:val="000000"/>
                <w:sz w:val="18"/>
                <w:szCs w:val="18"/>
              </w:rPr>
              <w:t xml:space="preserve">A strategy that focuses on producing more biomass by improved forestry management  </w:t>
            </w:r>
          </w:p>
          <w:p w14:paraId="76A79D78" w14:textId="77777777" w:rsidR="00620ED5" w:rsidRPr="00F23CBA" w:rsidRDefault="00620ED5" w:rsidP="007B1517">
            <w:pPr>
              <w:pStyle w:val="BodyText"/>
              <w:numPr>
                <w:ilvl w:val="0"/>
                <w:numId w:val="114"/>
              </w:numPr>
              <w:spacing w:after="0" w:line="276" w:lineRule="auto"/>
              <w:jc w:val="both"/>
              <w:rPr>
                <w:color w:val="000000"/>
                <w:sz w:val="18"/>
                <w:szCs w:val="18"/>
              </w:rPr>
            </w:pPr>
            <w:r w:rsidRPr="00F23CBA">
              <w:rPr>
                <w:color w:val="000000"/>
                <w:sz w:val="18"/>
                <w:szCs w:val="18"/>
              </w:rPr>
              <w:t>Encouraging and providing incentives to private forest plantations to use their wood for their own use or commercial purposes (the factories for tea and matches are good examples)</w:t>
            </w:r>
          </w:p>
          <w:p w14:paraId="1750EBEC" w14:textId="77777777" w:rsidR="00620ED5" w:rsidRPr="00F23CBA" w:rsidRDefault="00620ED5" w:rsidP="007B1517">
            <w:pPr>
              <w:pStyle w:val="BodyText"/>
              <w:numPr>
                <w:ilvl w:val="0"/>
                <w:numId w:val="114"/>
              </w:numPr>
              <w:spacing w:after="0" w:line="360" w:lineRule="auto"/>
              <w:jc w:val="both"/>
              <w:rPr>
                <w:color w:val="000000"/>
                <w:sz w:val="18"/>
                <w:szCs w:val="18"/>
              </w:rPr>
            </w:pPr>
            <w:r w:rsidRPr="00F23CBA">
              <w:rPr>
                <w:color w:val="000000"/>
                <w:sz w:val="18"/>
                <w:szCs w:val="18"/>
              </w:rPr>
              <w:t>Integrating tree planting into farm landscapes</w:t>
            </w:r>
          </w:p>
          <w:p w14:paraId="167782CC" w14:textId="77777777" w:rsidR="00620ED5" w:rsidRPr="00F23CBA" w:rsidRDefault="00620ED5" w:rsidP="007B1517">
            <w:pPr>
              <w:pStyle w:val="BodyText"/>
              <w:numPr>
                <w:ilvl w:val="0"/>
                <w:numId w:val="114"/>
              </w:numPr>
              <w:spacing w:after="0" w:line="276" w:lineRule="auto"/>
              <w:jc w:val="both"/>
              <w:rPr>
                <w:color w:val="000000"/>
                <w:sz w:val="18"/>
                <w:szCs w:val="18"/>
              </w:rPr>
            </w:pPr>
            <w:r w:rsidRPr="00F23CBA">
              <w:rPr>
                <w:color w:val="000000"/>
                <w:sz w:val="18"/>
                <w:szCs w:val="18"/>
              </w:rPr>
              <w:t>Strengthening the voluntary tree planting schemes especially in rural based communities</w:t>
            </w:r>
          </w:p>
          <w:p w14:paraId="01E17938" w14:textId="77777777" w:rsidR="00620ED5" w:rsidRPr="00F23CBA" w:rsidRDefault="00620ED5" w:rsidP="007B1517">
            <w:pPr>
              <w:pStyle w:val="BodyText"/>
              <w:numPr>
                <w:ilvl w:val="0"/>
                <w:numId w:val="114"/>
              </w:numPr>
              <w:spacing w:after="0" w:line="276" w:lineRule="auto"/>
              <w:jc w:val="both"/>
              <w:rPr>
                <w:i/>
                <w:color w:val="000000"/>
                <w:sz w:val="18"/>
                <w:szCs w:val="18"/>
              </w:rPr>
            </w:pPr>
            <w:r w:rsidRPr="00F23CBA">
              <w:rPr>
                <w:color w:val="000000"/>
                <w:sz w:val="18"/>
                <w:szCs w:val="18"/>
              </w:rPr>
              <w:t>Encouraging Institutions (public and private) to establish their own woodlot schemes to provide fuel wood supply</w:t>
            </w:r>
            <w:r w:rsidRPr="00F23CBA">
              <w:rPr>
                <w:i/>
                <w:color w:val="000000"/>
                <w:sz w:val="18"/>
                <w:szCs w:val="18"/>
              </w:rPr>
              <w:t>.</w:t>
            </w:r>
          </w:p>
        </w:tc>
      </w:tr>
      <w:tr w:rsidR="00620ED5" w:rsidRPr="00F23CBA" w14:paraId="2D66CB8C" w14:textId="77777777" w:rsidTr="007B1517">
        <w:trPr>
          <w:trHeight w:val="678"/>
        </w:trPr>
        <w:tc>
          <w:tcPr>
            <w:tcW w:w="2695" w:type="dxa"/>
            <w:vMerge/>
          </w:tcPr>
          <w:p w14:paraId="4C9C4EF1" w14:textId="77777777" w:rsidR="00620ED5" w:rsidRPr="00F23CBA" w:rsidRDefault="00620ED5" w:rsidP="007B1517">
            <w:pPr>
              <w:spacing w:line="276" w:lineRule="auto"/>
              <w:jc w:val="both"/>
              <w:rPr>
                <w:color w:val="000000"/>
                <w:sz w:val="22"/>
                <w:szCs w:val="22"/>
                <w:shd w:val="clear" w:color="auto" w:fill="FFFFFF"/>
                <w:lang w:val="en-GB"/>
              </w:rPr>
            </w:pPr>
          </w:p>
        </w:tc>
        <w:tc>
          <w:tcPr>
            <w:tcW w:w="6750" w:type="dxa"/>
          </w:tcPr>
          <w:p w14:paraId="018DC818" w14:textId="1CBBD0ED" w:rsidR="00620ED5" w:rsidRPr="00336A61" w:rsidRDefault="00620ED5" w:rsidP="007B1517">
            <w:pPr>
              <w:pStyle w:val="NoSpacing"/>
              <w:numPr>
                <w:ilvl w:val="2"/>
                <w:numId w:val="4"/>
              </w:numPr>
              <w:ind w:left="270"/>
              <w:rPr>
                <w:rFonts w:ascii="Calibri" w:hAnsi="Calibri"/>
                <w:b/>
                <w:color w:val="000000"/>
                <w:sz w:val="18"/>
                <w:szCs w:val="18"/>
              </w:rPr>
            </w:pPr>
            <w:r w:rsidRPr="00BE4FE2">
              <w:rPr>
                <w:rFonts w:ascii="Calibri" w:hAnsi="Calibri"/>
                <w:b/>
                <w:color w:val="000000"/>
                <w:sz w:val="18"/>
                <w:szCs w:val="18"/>
              </w:rPr>
              <w:t>A strategy that focuses on substituting more biomass with other energy sources that are environmental friendly;</w:t>
            </w:r>
          </w:p>
          <w:p w14:paraId="37420042" w14:textId="77777777" w:rsidR="00620ED5" w:rsidRPr="00F23CBA" w:rsidRDefault="00620ED5" w:rsidP="007B1517">
            <w:pPr>
              <w:pStyle w:val="BodyText"/>
              <w:numPr>
                <w:ilvl w:val="0"/>
                <w:numId w:val="115"/>
              </w:numPr>
              <w:spacing w:after="0" w:line="276" w:lineRule="auto"/>
              <w:jc w:val="both"/>
              <w:rPr>
                <w:color w:val="000000"/>
                <w:sz w:val="18"/>
                <w:szCs w:val="18"/>
              </w:rPr>
            </w:pPr>
            <w:r w:rsidRPr="00F23CBA">
              <w:rPr>
                <w:bCs/>
                <w:color w:val="000000"/>
                <w:sz w:val="18"/>
                <w:szCs w:val="18"/>
              </w:rPr>
              <w:t>Substitution by compressed and/or carbonized biomass briquettes</w:t>
            </w:r>
            <w:r w:rsidRPr="00F23CBA">
              <w:rPr>
                <w:color w:val="000000"/>
                <w:sz w:val="18"/>
                <w:szCs w:val="18"/>
              </w:rPr>
              <w:t xml:space="preserve">: </w:t>
            </w:r>
          </w:p>
          <w:p w14:paraId="7A10BF03" w14:textId="77777777" w:rsidR="00620ED5" w:rsidRPr="00F23CBA" w:rsidRDefault="00620ED5" w:rsidP="007B1517">
            <w:pPr>
              <w:pStyle w:val="BodyText"/>
              <w:numPr>
                <w:ilvl w:val="0"/>
                <w:numId w:val="115"/>
              </w:numPr>
              <w:spacing w:after="0" w:line="276" w:lineRule="auto"/>
              <w:jc w:val="both"/>
              <w:rPr>
                <w:bCs/>
                <w:color w:val="000000"/>
                <w:sz w:val="18"/>
                <w:szCs w:val="18"/>
              </w:rPr>
            </w:pPr>
            <w:r w:rsidRPr="00F23CBA">
              <w:rPr>
                <w:bCs/>
                <w:color w:val="000000"/>
                <w:sz w:val="18"/>
                <w:szCs w:val="18"/>
              </w:rPr>
              <w:t>Substitution by Liquid Petroleum Gas (LPG) and paraffin:</w:t>
            </w:r>
          </w:p>
          <w:p w14:paraId="6F7CD5FD" w14:textId="77777777" w:rsidR="00620ED5" w:rsidRPr="00F23CBA" w:rsidRDefault="00620ED5" w:rsidP="007B1517">
            <w:pPr>
              <w:pStyle w:val="ListParagraph"/>
              <w:numPr>
                <w:ilvl w:val="0"/>
                <w:numId w:val="115"/>
              </w:numPr>
              <w:spacing w:line="276" w:lineRule="auto"/>
              <w:jc w:val="both"/>
              <w:rPr>
                <w:color w:val="000000"/>
                <w:sz w:val="18"/>
                <w:lang w:val="en-GB"/>
              </w:rPr>
            </w:pPr>
            <w:r w:rsidRPr="00F23CBA">
              <w:rPr>
                <w:bCs/>
                <w:color w:val="000000"/>
                <w:sz w:val="18"/>
                <w:szCs w:val="18"/>
              </w:rPr>
              <w:t xml:space="preserve">Substitution through the use of biogas and other bioenergy technologies:  </w:t>
            </w:r>
            <w:r w:rsidRPr="00F23CBA">
              <w:rPr>
                <w:color w:val="000000"/>
                <w:sz w:val="18"/>
                <w:lang w:val="en-GB"/>
              </w:rPr>
              <w:t>Promoting the use of bio digesters within households and institutions. The target is to deliver 300 bio digesters by 2022. Already, successful efforts are being registered by TED, a civil society organization in the country.</w:t>
            </w:r>
          </w:p>
          <w:p w14:paraId="232A4D83" w14:textId="77777777" w:rsidR="00620ED5" w:rsidRPr="00F23CBA" w:rsidRDefault="00620ED5" w:rsidP="007B1517">
            <w:pPr>
              <w:pStyle w:val="BodyText"/>
              <w:numPr>
                <w:ilvl w:val="0"/>
                <w:numId w:val="115"/>
              </w:numPr>
              <w:spacing w:after="0" w:line="276" w:lineRule="auto"/>
              <w:jc w:val="both"/>
              <w:rPr>
                <w:color w:val="000000"/>
                <w:sz w:val="18"/>
                <w:szCs w:val="18"/>
              </w:rPr>
            </w:pPr>
            <w:r w:rsidRPr="00F23CBA">
              <w:rPr>
                <w:color w:val="000000"/>
                <w:sz w:val="18"/>
                <w:szCs w:val="18"/>
              </w:rPr>
              <w:t xml:space="preserve">Substitution by use of solar energy for lighting and water heating: </w:t>
            </w:r>
          </w:p>
          <w:p w14:paraId="28EC6525" w14:textId="77777777" w:rsidR="00620ED5" w:rsidRPr="00F23CBA" w:rsidRDefault="00620ED5" w:rsidP="007B1517">
            <w:pPr>
              <w:pStyle w:val="BodyText"/>
              <w:numPr>
                <w:ilvl w:val="0"/>
                <w:numId w:val="115"/>
              </w:numPr>
              <w:spacing w:after="0" w:line="276" w:lineRule="auto"/>
              <w:jc w:val="both"/>
              <w:rPr>
                <w:color w:val="000000"/>
                <w:sz w:val="18"/>
                <w:szCs w:val="18"/>
              </w:rPr>
            </w:pPr>
            <w:r w:rsidRPr="00F23CBA">
              <w:rPr>
                <w:color w:val="000000"/>
                <w:sz w:val="18"/>
                <w:szCs w:val="18"/>
              </w:rPr>
              <w:t xml:space="preserve">Substitution by wind: Wind utilization as an alternative can easily provide power to communities where wind regimes are encouraging. And there are several places in the country with very encouraging wind speeds. </w:t>
            </w:r>
          </w:p>
          <w:p w14:paraId="0FF10C05" w14:textId="77777777" w:rsidR="00620ED5" w:rsidRPr="00F23CBA" w:rsidRDefault="00620ED5" w:rsidP="007B1517">
            <w:pPr>
              <w:pStyle w:val="BodyText"/>
              <w:numPr>
                <w:ilvl w:val="0"/>
                <w:numId w:val="115"/>
              </w:numPr>
              <w:spacing w:after="0" w:line="276" w:lineRule="auto"/>
              <w:jc w:val="both"/>
              <w:rPr>
                <w:color w:val="000000"/>
                <w:sz w:val="18"/>
                <w:szCs w:val="18"/>
              </w:rPr>
            </w:pPr>
            <w:r w:rsidRPr="00F23CBA">
              <w:rPr>
                <w:color w:val="000000"/>
                <w:sz w:val="18"/>
                <w:szCs w:val="18"/>
              </w:rPr>
              <w:t xml:space="preserve"> Substitution by hydro power schemes: </w:t>
            </w:r>
          </w:p>
        </w:tc>
      </w:tr>
      <w:tr w:rsidR="00620ED5" w:rsidRPr="00F23CBA" w14:paraId="53602DCF" w14:textId="77777777" w:rsidTr="007B1517">
        <w:trPr>
          <w:trHeight w:val="401"/>
        </w:trPr>
        <w:tc>
          <w:tcPr>
            <w:tcW w:w="2695" w:type="dxa"/>
            <w:vMerge/>
          </w:tcPr>
          <w:p w14:paraId="5B9B8862" w14:textId="77777777" w:rsidR="00620ED5" w:rsidRPr="00F23CBA" w:rsidRDefault="00620ED5" w:rsidP="007B1517">
            <w:pPr>
              <w:spacing w:line="276" w:lineRule="auto"/>
              <w:jc w:val="both"/>
              <w:rPr>
                <w:color w:val="000000"/>
                <w:sz w:val="22"/>
                <w:szCs w:val="22"/>
                <w:shd w:val="clear" w:color="auto" w:fill="FFFFFF"/>
                <w:lang w:val="en-GB"/>
              </w:rPr>
            </w:pPr>
          </w:p>
        </w:tc>
        <w:tc>
          <w:tcPr>
            <w:tcW w:w="6750" w:type="dxa"/>
          </w:tcPr>
          <w:p w14:paraId="450B35ED" w14:textId="6255157D" w:rsidR="00620ED5" w:rsidRPr="00336A61" w:rsidRDefault="00620ED5" w:rsidP="007B1517">
            <w:pPr>
              <w:pStyle w:val="ListParagraph"/>
              <w:numPr>
                <w:ilvl w:val="2"/>
                <w:numId w:val="4"/>
              </w:numPr>
              <w:ind w:left="360"/>
              <w:jc w:val="both"/>
              <w:rPr>
                <w:b/>
                <w:color w:val="000000"/>
                <w:sz w:val="18"/>
                <w:szCs w:val="18"/>
              </w:rPr>
            </w:pPr>
            <w:r w:rsidRPr="00F23CBA">
              <w:rPr>
                <w:b/>
                <w:color w:val="000000"/>
                <w:sz w:val="18"/>
                <w:szCs w:val="18"/>
              </w:rPr>
              <w:t>A strategy that focuses on saving more biomass</w:t>
            </w:r>
          </w:p>
          <w:p w14:paraId="5A20A7A1" w14:textId="77777777" w:rsidR="00620ED5" w:rsidRPr="00F23CBA" w:rsidRDefault="00620ED5" w:rsidP="007B1517">
            <w:pPr>
              <w:pStyle w:val="BodyText"/>
              <w:numPr>
                <w:ilvl w:val="0"/>
                <w:numId w:val="116"/>
              </w:numPr>
              <w:spacing w:after="0" w:line="276" w:lineRule="auto"/>
              <w:jc w:val="both"/>
              <w:rPr>
                <w:color w:val="000000"/>
                <w:sz w:val="18"/>
                <w:szCs w:val="18"/>
              </w:rPr>
            </w:pPr>
            <w:r w:rsidRPr="00F23CBA">
              <w:rPr>
                <w:color w:val="000000"/>
                <w:sz w:val="18"/>
                <w:szCs w:val="18"/>
              </w:rPr>
              <w:t xml:space="preserve">Use of energy saving cook stoves in urban areas: All these groups shall be supported in acquisition of raw materials for effective mass production of improved stoves.  </w:t>
            </w:r>
          </w:p>
          <w:p w14:paraId="31CB9FDC" w14:textId="77777777" w:rsidR="00620ED5" w:rsidRPr="00F23CBA" w:rsidRDefault="00620ED5" w:rsidP="007B1517">
            <w:pPr>
              <w:pStyle w:val="BodyText"/>
              <w:numPr>
                <w:ilvl w:val="0"/>
                <w:numId w:val="116"/>
              </w:numPr>
              <w:spacing w:after="0" w:line="276" w:lineRule="auto"/>
              <w:jc w:val="both"/>
              <w:rPr>
                <w:iCs/>
                <w:color w:val="000000"/>
                <w:sz w:val="18"/>
                <w:szCs w:val="18"/>
              </w:rPr>
            </w:pPr>
            <w:r w:rsidRPr="00F23CBA">
              <w:rPr>
                <w:color w:val="000000"/>
                <w:sz w:val="18"/>
                <w:szCs w:val="18"/>
              </w:rPr>
              <w:t xml:space="preserve">Use of improved domestic cook stoves in rural areas: </w:t>
            </w:r>
            <w:r w:rsidRPr="00F23CBA">
              <w:rPr>
                <w:iCs/>
                <w:color w:val="000000"/>
                <w:sz w:val="18"/>
                <w:szCs w:val="18"/>
              </w:rPr>
              <w:t xml:space="preserve">in rural areas, sensitization and training on energy conservation and environmental issues targeting women associations for self-construction of stoves at district level. These women would be trained as trainers so that they can train others at the county and village levels. The aim is to have at least one improved stove per family. </w:t>
            </w:r>
          </w:p>
          <w:p w14:paraId="6BC082A0" w14:textId="77777777" w:rsidR="00620ED5" w:rsidRPr="00F23CBA" w:rsidRDefault="00620ED5" w:rsidP="007B1517">
            <w:pPr>
              <w:pStyle w:val="BodyText"/>
              <w:numPr>
                <w:ilvl w:val="0"/>
                <w:numId w:val="116"/>
              </w:numPr>
              <w:spacing w:after="0" w:line="276" w:lineRule="auto"/>
              <w:jc w:val="both"/>
              <w:rPr>
                <w:color w:val="000000"/>
                <w:sz w:val="18"/>
                <w:szCs w:val="18"/>
              </w:rPr>
            </w:pPr>
            <w:r w:rsidRPr="00F23CBA">
              <w:rPr>
                <w:color w:val="000000"/>
                <w:sz w:val="18"/>
                <w:szCs w:val="18"/>
              </w:rPr>
              <w:t>Use of improved cook stoves in institutions: This focuses on schools, clinics, military camps, prisons, etc.</w:t>
            </w:r>
          </w:p>
        </w:tc>
      </w:tr>
      <w:tr w:rsidR="00620ED5" w:rsidRPr="00F23CBA" w14:paraId="7E3159E8" w14:textId="77777777" w:rsidTr="007B1517">
        <w:tc>
          <w:tcPr>
            <w:tcW w:w="2695" w:type="dxa"/>
          </w:tcPr>
          <w:p w14:paraId="2BCA3771" w14:textId="77777777" w:rsidR="00620ED5" w:rsidRPr="00F23CBA" w:rsidRDefault="00620ED5" w:rsidP="007B1517">
            <w:pPr>
              <w:spacing w:line="276" w:lineRule="auto"/>
              <w:jc w:val="both"/>
              <w:rPr>
                <w:b/>
                <w:color w:val="000000"/>
                <w:sz w:val="18"/>
                <w:szCs w:val="18"/>
                <w:shd w:val="clear" w:color="auto" w:fill="FFFFFF"/>
                <w:lang w:val="en-GB"/>
              </w:rPr>
            </w:pPr>
            <w:r w:rsidRPr="00F23CBA">
              <w:rPr>
                <w:b/>
                <w:color w:val="000000"/>
                <w:sz w:val="18"/>
                <w:szCs w:val="18"/>
                <w:shd w:val="clear" w:color="auto" w:fill="FFFFFF"/>
                <w:lang w:val="en-GB"/>
              </w:rPr>
              <w:t xml:space="preserve">Lack of energy efficiency </w:t>
            </w:r>
          </w:p>
          <w:p w14:paraId="07BDAA58" w14:textId="77777777" w:rsidR="00620ED5" w:rsidRPr="00F23CBA" w:rsidRDefault="00620ED5" w:rsidP="007B1517">
            <w:pPr>
              <w:spacing w:line="276" w:lineRule="auto"/>
              <w:jc w:val="both"/>
              <w:rPr>
                <w:color w:val="000000"/>
                <w:sz w:val="18"/>
                <w:szCs w:val="18"/>
                <w:shd w:val="clear" w:color="auto" w:fill="FFFFFF"/>
                <w:lang w:val="en-GB"/>
              </w:rPr>
            </w:pPr>
            <w:r w:rsidRPr="00F23CBA">
              <w:rPr>
                <w:b/>
                <w:color w:val="000000"/>
                <w:sz w:val="18"/>
                <w:szCs w:val="18"/>
                <w:shd w:val="clear" w:color="auto" w:fill="FFFFFF"/>
                <w:lang w:val="en-GB"/>
              </w:rPr>
              <w:t>strategy</w:t>
            </w:r>
            <w:r w:rsidRPr="00F23CBA">
              <w:rPr>
                <w:color w:val="000000"/>
                <w:sz w:val="18"/>
                <w:szCs w:val="18"/>
                <w:shd w:val="clear" w:color="auto" w:fill="FFFFFF"/>
                <w:lang w:val="en-GB"/>
              </w:rPr>
              <w:t xml:space="preserve"> </w:t>
            </w:r>
          </w:p>
        </w:tc>
        <w:tc>
          <w:tcPr>
            <w:tcW w:w="6750" w:type="dxa"/>
          </w:tcPr>
          <w:p w14:paraId="123C9F9A" w14:textId="77777777" w:rsidR="00620ED5" w:rsidRPr="00F23CBA" w:rsidRDefault="00620ED5" w:rsidP="007B1517">
            <w:pPr>
              <w:spacing w:line="276" w:lineRule="auto"/>
              <w:rPr>
                <w:color w:val="000000"/>
                <w:sz w:val="18"/>
                <w:szCs w:val="18"/>
                <w:shd w:val="clear" w:color="auto" w:fill="FFFFFF"/>
                <w:lang w:val="en-GB"/>
              </w:rPr>
            </w:pPr>
            <w:r w:rsidRPr="00F23CBA">
              <w:rPr>
                <w:color w:val="000000"/>
                <w:sz w:val="18"/>
                <w:szCs w:val="18"/>
                <w:shd w:val="clear" w:color="auto" w:fill="FFFFFF"/>
                <w:lang w:val="en-GB"/>
              </w:rPr>
              <w:t xml:space="preserve">Promote Demand Side Management Strategies and corresponding Technologies </w:t>
            </w:r>
          </w:p>
          <w:p w14:paraId="3AC3A22D" w14:textId="77777777" w:rsidR="00620ED5" w:rsidRPr="00F23CBA" w:rsidRDefault="00620ED5" w:rsidP="007B1517">
            <w:pPr>
              <w:spacing w:line="276" w:lineRule="auto"/>
              <w:rPr>
                <w:color w:val="000000"/>
                <w:sz w:val="18"/>
                <w:szCs w:val="18"/>
                <w:shd w:val="clear" w:color="auto" w:fill="FFFFFF"/>
                <w:lang w:val="en-GB"/>
              </w:rPr>
            </w:pPr>
            <w:r w:rsidRPr="00F23CBA">
              <w:rPr>
                <w:color w:val="000000"/>
                <w:sz w:val="18"/>
                <w:szCs w:val="18"/>
                <w:shd w:val="clear" w:color="auto" w:fill="FFFFFF"/>
                <w:lang w:val="en-GB"/>
              </w:rPr>
              <w:t xml:space="preserve">government buildings and households, street lighting, water heating, etc.  </w:t>
            </w:r>
          </w:p>
        </w:tc>
      </w:tr>
      <w:tr w:rsidR="00620ED5" w:rsidRPr="00F23CBA" w14:paraId="61E97F68" w14:textId="77777777" w:rsidTr="007B1517">
        <w:tc>
          <w:tcPr>
            <w:tcW w:w="2695" w:type="dxa"/>
            <w:vMerge w:val="restart"/>
          </w:tcPr>
          <w:p w14:paraId="46531703" w14:textId="77777777" w:rsidR="00620ED5" w:rsidRPr="00F23CBA" w:rsidRDefault="00620ED5" w:rsidP="007B1517">
            <w:pPr>
              <w:spacing w:line="276" w:lineRule="auto"/>
              <w:jc w:val="both"/>
              <w:rPr>
                <w:b/>
                <w:color w:val="000000"/>
                <w:sz w:val="18"/>
                <w:szCs w:val="18"/>
                <w:shd w:val="clear" w:color="auto" w:fill="FFFFFF"/>
                <w:lang w:val="en-GB"/>
              </w:rPr>
            </w:pPr>
            <w:r w:rsidRPr="00F23CBA">
              <w:rPr>
                <w:b/>
                <w:color w:val="000000"/>
                <w:sz w:val="18"/>
                <w:szCs w:val="18"/>
                <w:shd w:val="clear" w:color="auto" w:fill="FFFFFF"/>
                <w:lang w:val="en-GB"/>
              </w:rPr>
              <w:t xml:space="preserve">Inadequate access to </w:t>
            </w:r>
          </w:p>
          <w:p w14:paraId="7CA6A022" w14:textId="77777777" w:rsidR="00620ED5" w:rsidRPr="00F23CBA" w:rsidRDefault="00620ED5" w:rsidP="007B1517">
            <w:pPr>
              <w:spacing w:line="276" w:lineRule="auto"/>
              <w:jc w:val="both"/>
              <w:rPr>
                <w:b/>
                <w:color w:val="000000"/>
                <w:sz w:val="18"/>
                <w:szCs w:val="18"/>
                <w:shd w:val="clear" w:color="auto" w:fill="FFFFFF"/>
                <w:lang w:val="en-GB"/>
              </w:rPr>
            </w:pPr>
            <w:r w:rsidRPr="00F23CBA">
              <w:rPr>
                <w:b/>
                <w:color w:val="000000"/>
                <w:sz w:val="18"/>
                <w:szCs w:val="18"/>
                <w:shd w:val="clear" w:color="auto" w:fill="FFFFFF"/>
                <w:lang w:val="en-GB"/>
              </w:rPr>
              <w:t xml:space="preserve">finance by the consumers </w:t>
            </w:r>
          </w:p>
          <w:p w14:paraId="1F5A3496" w14:textId="77777777" w:rsidR="00620ED5" w:rsidRPr="00F23CBA" w:rsidRDefault="00620ED5" w:rsidP="007B1517">
            <w:pPr>
              <w:spacing w:line="276" w:lineRule="auto"/>
              <w:jc w:val="both"/>
              <w:rPr>
                <w:color w:val="000000"/>
                <w:sz w:val="18"/>
                <w:szCs w:val="18"/>
                <w:shd w:val="clear" w:color="auto" w:fill="FFFFFF"/>
                <w:lang w:val="en-GB"/>
              </w:rPr>
            </w:pPr>
          </w:p>
        </w:tc>
        <w:tc>
          <w:tcPr>
            <w:tcW w:w="6750" w:type="dxa"/>
          </w:tcPr>
          <w:p w14:paraId="62A01843" w14:textId="77777777" w:rsidR="00620ED5" w:rsidRPr="00F23CBA" w:rsidRDefault="00620ED5" w:rsidP="007B1517">
            <w:pPr>
              <w:spacing w:line="276" w:lineRule="auto"/>
              <w:rPr>
                <w:color w:val="000000"/>
                <w:sz w:val="18"/>
                <w:szCs w:val="18"/>
                <w:shd w:val="clear" w:color="auto" w:fill="FFFFFF"/>
                <w:lang w:val="en-GB"/>
              </w:rPr>
            </w:pPr>
            <w:r w:rsidRPr="00F23CBA">
              <w:rPr>
                <w:color w:val="000000"/>
                <w:sz w:val="18"/>
                <w:szCs w:val="18"/>
                <w:shd w:val="clear" w:color="auto" w:fill="FFFFFF"/>
                <w:lang w:val="en-GB"/>
              </w:rPr>
              <w:t xml:space="preserve">Develop a sustainable financing mechanism for vulnerable people to </w:t>
            </w:r>
          </w:p>
          <w:p w14:paraId="32CF9DE7" w14:textId="77777777" w:rsidR="00620ED5" w:rsidRPr="00F23CBA" w:rsidRDefault="00620ED5" w:rsidP="007B1517">
            <w:pPr>
              <w:spacing w:line="276" w:lineRule="auto"/>
              <w:rPr>
                <w:color w:val="000000"/>
                <w:sz w:val="18"/>
                <w:szCs w:val="18"/>
                <w:shd w:val="clear" w:color="auto" w:fill="FFFFFF"/>
                <w:lang w:val="en-GB"/>
              </w:rPr>
            </w:pPr>
            <w:r w:rsidRPr="00F23CBA">
              <w:rPr>
                <w:color w:val="000000"/>
                <w:sz w:val="18"/>
                <w:szCs w:val="18"/>
                <w:shd w:val="clear" w:color="auto" w:fill="FFFFFF"/>
                <w:lang w:val="en-GB"/>
              </w:rPr>
              <w:t>access renewable energy technologies</w:t>
            </w:r>
          </w:p>
        </w:tc>
      </w:tr>
      <w:tr w:rsidR="00620ED5" w:rsidRPr="00F23CBA" w14:paraId="28DCABBE" w14:textId="77777777" w:rsidTr="007B1517">
        <w:tc>
          <w:tcPr>
            <w:tcW w:w="2695" w:type="dxa"/>
            <w:vMerge/>
          </w:tcPr>
          <w:p w14:paraId="55C9A67A" w14:textId="77777777" w:rsidR="00620ED5" w:rsidRPr="00F23CBA" w:rsidRDefault="00620ED5" w:rsidP="007B1517">
            <w:pPr>
              <w:spacing w:line="276" w:lineRule="auto"/>
              <w:jc w:val="both"/>
              <w:rPr>
                <w:color w:val="000000"/>
                <w:sz w:val="18"/>
                <w:szCs w:val="18"/>
                <w:shd w:val="clear" w:color="auto" w:fill="FFFFFF"/>
                <w:lang w:val="en-GB"/>
              </w:rPr>
            </w:pPr>
          </w:p>
        </w:tc>
        <w:tc>
          <w:tcPr>
            <w:tcW w:w="6750" w:type="dxa"/>
          </w:tcPr>
          <w:p w14:paraId="34046D2A" w14:textId="77777777" w:rsidR="00620ED5" w:rsidRPr="00F23CBA" w:rsidRDefault="00620ED5" w:rsidP="007B1517">
            <w:pPr>
              <w:spacing w:line="276" w:lineRule="auto"/>
              <w:jc w:val="both"/>
              <w:rPr>
                <w:color w:val="000000"/>
                <w:sz w:val="18"/>
                <w:szCs w:val="18"/>
                <w:shd w:val="clear" w:color="auto" w:fill="FFFFFF"/>
                <w:lang w:val="en-GB"/>
              </w:rPr>
            </w:pPr>
            <w:r w:rsidRPr="00F23CBA">
              <w:rPr>
                <w:color w:val="000000"/>
                <w:sz w:val="18"/>
                <w:szCs w:val="18"/>
                <w:shd w:val="clear" w:color="auto" w:fill="FFFFFF"/>
                <w:lang w:val="en-GB"/>
              </w:rPr>
              <w:t>Establish incentives to encourage private investments in the sub-sector</w:t>
            </w:r>
          </w:p>
        </w:tc>
      </w:tr>
      <w:tr w:rsidR="00620ED5" w:rsidRPr="00F23CBA" w14:paraId="1CB972B5" w14:textId="77777777" w:rsidTr="007B1517">
        <w:trPr>
          <w:trHeight w:val="548"/>
        </w:trPr>
        <w:tc>
          <w:tcPr>
            <w:tcW w:w="2695" w:type="dxa"/>
            <w:vMerge/>
          </w:tcPr>
          <w:p w14:paraId="34B55671" w14:textId="77777777" w:rsidR="00620ED5" w:rsidRPr="00F23CBA" w:rsidRDefault="00620ED5" w:rsidP="007B1517">
            <w:pPr>
              <w:spacing w:line="276" w:lineRule="auto"/>
              <w:jc w:val="both"/>
              <w:rPr>
                <w:color w:val="000000"/>
                <w:sz w:val="18"/>
                <w:szCs w:val="18"/>
                <w:shd w:val="clear" w:color="auto" w:fill="FFFFFF"/>
                <w:lang w:val="en-GB"/>
              </w:rPr>
            </w:pPr>
          </w:p>
        </w:tc>
        <w:tc>
          <w:tcPr>
            <w:tcW w:w="6750" w:type="dxa"/>
          </w:tcPr>
          <w:p w14:paraId="2BC1EC4B" w14:textId="77777777" w:rsidR="00620ED5" w:rsidRPr="00F23CBA" w:rsidRDefault="00620ED5" w:rsidP="007B1517">
            <w:pPr>
              <w:spacing w:line="276" w:lineRule="auto"/>
              <w:jc w:val="both"/>
              <w:rPr>
                <w:color w:val="000000"/>
                <w:sz w:val="18"/>
                <w:szCs w:val="18"/>
                <w:shd w:val="clear" w:color="auto" w:fill="FFFFFF"/>
                <w:lang w:val="en-GB"/>
              </w:rPr>
            </w:pPr>
            <w:r w:rsidRPr="00F23CBA">
              <w:rPr>
                <w:color w:val="000000"/>
                <w:sz w:val="18"/>
                <w:szCs w:val="18"/>
                <w:shd w:val="clear" w:color="auto" w:fill="FFFFFF"/>
                <w:lang w:val="en-GB"/>
              </w:rPr>
              <w:t xml:space="preserve">Establish cost reflective retail tariffs in order to have realistic and attractive </w:t>
            </w:r>
          </w:p>
          <w:p w14:paraId="4992B869" w14:textId="77777777" w:rsidR="00620ED5" w:rsidRPr="00F23CBA" w:rsidRDefault="00620ED5" w:rsidP="007B1517">
            <w:pPr>
              <w:spacing w:line="276" w:lineRule="auto"/>
              <w:jc w:val="both"/>
              <w:rPr>
                <w:color w:val="000000"/>
                <w:sz w:val="18"/>
                <w:szCs w:val="18"/>
                <w:shd w:val="clear" w:color="auto" w:fill="FFFFFF"/>
                <w:lang w:val="en-GB"/>
              </w:rPr>
            </w:pPr>
            <w:r w:rsidRPr="00F23CBA">
              <w:rPr>
                <w:color w:val="000000"/>
                <w:sz w:val="18"/>
                <w:szCs w:val="18"/>
                <w:shd w:val="clear" w:color="auto" w:fill="FFFFFF"/>
                <w:lang w:val="en-GB"/>
              </w:rPr>
              <w:t>feed-in-tariffs to investors</w:t>
            </w:r>
          </w:p>
        </w:tc>
      </w:tr>
      <w:tr w:rsidR="00620ED5" w:rsidRPr="00F23CBA" w14:paraId="303E4E69" w14:textId="77777777" w:rsidTr="007B1517">
        <w:trPr>
          <w:trHeight w:val="800"/>
        </w:trPr>
        <w:tc>
          <w:tcPr>
            <w:tcW w:w="2695" w:type="dxa"/>
          </w:tcPr>
          <w:p w14:paraId="11724613" w14:textId="77777777" w:rsidR="00620ED5" w:rsidRPr="00F23CBA" w:rsidRDefault="00620ED5" w:rsidP="007B1517">
            <w:pPr>
              <w:spacing w:line="276" w:lineRule="auto"/>
              <w:jc w:val="both"/>
              <w:rPr>
                <w:b/>
                <w:color w:val="000000"/>
                <w:sz w:val="18"/>
                <w:szCs w:val="18"/>
                <w:shd w:val="clear" w:color="auto" w:fill="FFFFFF"/>
                <w:lang w:val="en-GB"/>
              </w:rPr>
            </w:pPr>
            <w:r w:rsidRPr="00F23CBA">
              <w:rPr>
                <w:b/>
                <w:color w:val="000000"/>
                <w:sz w:val="18"/>
                <w:szCs w:val="18"/>
                <w:shd w:val="clear" w:color="auto" w:fill="FFFFFF"/>
                <w:lang w:val="en-GB"/>
              </w:rPr>
              <w:t xml:space="preserve">Inadequate capacity to </w:t>
            </w:r>
          </w:p>
          <w:p w14:paraId="67F702D8" w14:textId="77777777" w:rsidR="00620ED5" w:rsidRPr="00F23CBA" w:rsidRDefault="00620ED5" w:rsidP="007B1517">
            <w:pPr>
              <w:spacing w:line="276" w:lineRule="auto"/>
              <w:jc w:val="both"/>
              <w:rPr>
                <w:b/>
                <w:color w:val="000000"/>
                <w:sz w:val="18"/>
                <w:szCs w:val="18"/>
                <w:shd w:val="clear" w:color="auto" w:fill="FFFFFF"/>
                <w:lang w:val="en-GB"/>
              </w:rPr>
            </w:pPr>
            <w:r w:rsidRPr="00F23CBA">
              <w:rPr>
                <w:b/>
                <w:color w:val="000000"/>
                <w:sz w:val="18"/>
                <w:szCs w:val="18"/>
                <w:shd w:val="clear" w:color="auto" w:fill="FFFFFF"/>
                <w:lang w:val="en-GB"/>
              </w:rPr>
              <w:t xml:space="preserve">install and maintain </w:t>
            </w:r>
          </w:p>
          <w:p w14:paraId="0A34FE4D" w14:textId="77777777" w:rsidR="00620ED5" w:rsidRPr="00F23CBA" w:rsidRDefault="00620ED5" w:rsidP="007B1517">
            <w:pPr>
              <w:spacing w:line="276" w:lineRule="auto"/>
              <w:jc w:val="both"/>
              <w:rPr>
                <w:b/>
                <w:color w:val="000000"/>
                <w:sz w:val="18"/>
                <w:szCs w:val="18"/>
                <w:shd w:val="clear" w:color="auto" w:fill="FFFFFF"/>
                <w:lang w:val="en-GB"/>
              </w:rPr>
            </w:pPr>
            <w:r w:rsidRPr="00F23CBA">
              <w:rPr>
                <w:b/>
                <w:color w:val="000000"/>
                <w:sz w:val="18"/>
                <w:szCs w:val="18"/>
                <w:shd w:val="clear" w:color="auto" w:fill="FFFFFF"/>
                <w:lang w:val="en-GB"/>
              </w:rPr>
              <w:t xml:space="preserve">renewable technologies </w:t>
            </w:r>
          </w:p>
        </w:tc>
        <w:tc>
          <w:tcPr>
            <w:tcW w:w="6750" w:type="dxa"/>
          </w:tcPr>
          <w:p w14:paraId="2E0C7DAE" w14:textId="77777777" w:rsidR="00620ED5" w:rsidRPr="00F23CBA" w:rsidRDefault="00620ED5" w:rsidP="007B1517">
            <w:pPr>
              <w:spacing w:line="276" w:lineRule="auto"/>
              <w:jc w:val="both"/>
              <w:rPr>
                <w:color w:val="000000"/>
                <w:sz w:val="18"/>
                <w:szCs w:val="18"/>
                <w:shd w:val="clear" w:color="auto" w:fill="FFFFFF"/>
                <w:lang w:val="en-GB"/>
              </w:rPr>
            </w:pPr>
            <w:r w:rsidRPr="00F23CBA">
              <w:rPr>
                <w:color w:val="000000"/>
                <w:sz w:val="18"/>
                <w:szCs w:val="18"/>
                <w:shd w:val="clear" w:color="auto" w:fill="FFFFFF"/>
                <w:lang w:val="en-GB"/>
              </w:rPr>
              <w:t>Develop renewable energy capacity building programme with academia.</w:t>
            </w:r>
          </w:p>
        </w:tc>
      </w:tr>
    </w:tbl>
    <w:p w14:paraId="6152CF96" w14:textId="5E47E1AE" w:rsidR="00620ED5" w:rsidRPr="00C661F5" w:rsidRDefault="001821C5" w:rsidP="001821C5">
      <w:pPr>
        <w:pStyle w:val="Caption"/>
        <w:rPr>
          <w:i/>
          <w:color w:val="000000"/>
          <w:sz w:val="22"/>
          <w:szCs w:val="22"/>
          <w:shd w:val="clear" w:color="auto" w:fill="FFFFFF"/>
        </w:rPr>
      </w:pPr>
      <w:bookmarkStart w:id="54" w:name="_Toc485664577"/>
      <w:r w:rsidRPr="00C661F5">
        <w:rPr>
          <w:i/>
          <w:sz w:val="22"/>
          <w:szCs w:val="22"/>
        </w:rPr>
        <w:t xml:space="preserve">Table </w:t>
      </w:r>
      <w:r w:rsidRPr="00C661F5">
        <w:rPr>
          <w:i/>
          <w:sz w:val="22"/>
          <w:szCs w:val="22"/>
        </w:rPr>
        <w:fldChar w:fldCharType="begin"/>
      </w:r>
      <w:r w:rsidRPr="00C661F5">
        <w:rPr>
          <w:i/>
          <w:sz w:val="22"/>
          <w:szCs w:val="22"/>
        </w:rPr>
        <w:instrText xml:space="preserve"> SEQ Table \* ARABIC </w:instrText>
      </w:r>
      <w:r w:rsidRPr="00C661F5">
        <w:rPr>
          <w:i/>
          <w:sz w:val="22"/>
          <w:szCs w:val="22"/>
        </w:rPr>
        <w:fldChar w:fldCharType="separate"/>
      </w:r>
      <w:r w:rsidR="00643384" w:rsidRPr="00C661F5">
        <w:rPr>
          <w:i/>
          <w:noProof/>
          <w:sz w:val="22"/>
          <w:szCs w:val="22"/>
        </w:rPr>
        <w:t>8</w:t>
      </w:r>
      <w:r w:rsidRPr="00C661F5">
        <w:rPr>
          <w:i/>
          <w:sz w:val="22"/>
          <w:szCs w:val="22"/>
        </w:rPr>
        <w:fldChar w:fldCharType="end"/>
      </w:r>
      <w:r w:rsidR="00620ED5" w:rsidRPr="00C661F5">
        <w:rPr>
          <w:i/>
          <w:sz w:val="22"/>
          <w:szCs w:val="22"/>
        </w:rPr>
        <w:t>: Proposed solutions to Renewable Energy subsector</w:t>
      </w:r>
      <w:bookmarkEnd w:id="54"/>
    </w:p>
    <w:p w14:paraId="2FA41733" w14:textId="77777777" w:rsidR="00313024" w:rsidRDefault="00313024" w:rsidP="00620ED5">
      <w:pPr>
        <w:spacing w:line="276" w:lineRule="auto"/>
        <w:jc w:val="both"/>
        <w:rPr>
          <w:color w:val="000000"/>
          <w:sz w:val="22"/>
          <w:szCs w:val="22"/>
          <w:shd w:val="clear" w:color="auto" w:fill="FFFFFF"/>
          <w:lang w:val="en-GB"/>
        </w:rPr>
      </w:pPr>
    </w:p>
    <w:p w14:paraId="3EDC5951" w14:textId="6F874DC0" w:rsidR="00620ED5" w:rsidRPr="00DE2348" w:rsidRDefault="00D410E0" w:rsidP="00DE2348">
      <w:pPr>
        <w:pStyle w:val="Heading1"/>
        <w:shd w:val="clear" w:color="auto" w:fill="E7E6E6" w:themeFill="background2"/>
        <w:rPr>
          <w:color w:val="auto"/>
        </w:rPr>
      </w:pPr>
      <w:bookmarkStart w:id="55" w:name="_Toc484435911"/>
      <w:bookmarkStart w:id="56" w:name="_Toc485629700"/>
      <w:r w:rsidRPr="00DE2348">
        <w:rPr>
          <w:color w:val="auto"/>
        </w:rPr>
        <w:t>3.</w:t>
      </w:r>
      <w:r w:rsidR="00620ED5" w:rsidRPr="00DE2348">
        <w:rPr>
          <w:color w:val="auto"/>
        </w:rPr>
        <w:t>2.3 Petroleum Subsector</w:t>
      </w:r>
      <w:bookmarkEnd w:id="55"/>
      <w:bookmarkEnd w:id="56"/>
      <w:r w:rsidR="00620ED5" w:rsidRPr="00DE2348">
        <w:rPr>
          <w:color w:val="auto"/>
        </w:rPr>
        <w:t xml:space="preserve"> </w:t>
      </w:r>
    </w:p>
    <w:p w14:paraId="265B4B39" w14:textId="77777777" w:rsidR="00620ED5" w:rsidRPr="00195321" w:rsidRDefault="00620ED5" w:rsidP="00620ED5">
      <w:pPr>
        <w:spacing w:line="276" w:lineRule="auto"/>
        <w:jc w:val="both"/>
        <w:rPr>
          <w:i/>
          <w:color w:val="000000"/>
          <w:sz w:val="22"/>
          <w:szCs w:val="22"/>
          <w:lang w:val="en-GB"/>
        </w:rPr>
      </w:pPr>
    </w:p>
    <w:p w14:paraId="17619889" w14:textId="77777777" w:rsidR="00620ED5" w:rsidRPr="00195321" w:rsidRDefault="00620ED5" w:rsidP="00620ED5">
      <w:pPr>
        <w:spacing w:line="276" w:lineRule="auto"/>
        <w:jc w:val="both"/>
        <w:rPr>
          <w:color w:val="000000"/>
          <w:sz w:val="22"/>
          <w:szCs w:val="22"/>
          <w:lang w:val="en-GB"/>
        </w:rPr>
      </w:pPr>
      <w:r w:rsidRPr="00195321">
        <w:rPr>
          <w:color w:val="000000"/>
          <w:sz w:val="22"/>
          <w:szCs w:val="22"/>
          <w:shd w:val="clear" w:color="auto" w:fill="FFFFFF"/>
          <w:lang w:val="en-GB"/>
        </w:rPr>
        <w:t>Lesotho does not have any natural gas, oil or coal reserves and is</w:t>
      </w:r>
      <w:r w:rsidRPr="00195321">
        <w:rPr>
          <w:color w:val="000000"/>
          <w:sz w:val="22"/>
          <w:szCs w:val="22"/>
          <w:lang w:val="en-GB"/>
        </w:rPr>
        <w:t xml:space="preserve"> highly dependent on imported fossil fuels for its energy requirements for transport, household and industries. Petroleum plays an important role in development of the economy particularly in the transport, household and services sectors. </w:t>
      </w:r>
    </w:p>
    <w:p w14:paraId="1625768C"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lang w:val="en-GB"/>
        </w:rPr>
        <w:t>The Lesotho Energy Balance 2009-2011, states that there was a total supply of 11,095.98TJ of which comprised of 1976.87TJ of Electricity and 8493.98TJ imported Petroleum.</w:t>
      </w:r>
      <w:r w:rsidRPr="00195321">
        <w:rPr>
          <w:color w:val="000000"/>
          <w:sz w:val="22"/>
          <w:szCs w:val="22"/>
          <w:shd w:val="clear" w:color="auto" w:fill="FFFFFF"/>
          <w:lang w:val="en-GB"/>
        </w:rPr>
        <w:t xml:space="preserve"> The picture below illustrates the petroleum mix for Lesotho in 2016/17: </w:t>
      </w:r>
    </w:p>
    <w:p w14:paraId="364183DE" w14:textId="77777777" w:rsidR="00620ED5" w:rsidRPr="00195321" w:rsidRDefault="00620ED5" w:rsidP="00620ED5">
      <w:pPr>
        <w:spacing w:line="276" w:lineRule="auto"/>
        <w:jc w:val="both"/>
        <w:rPr>
          <w:color w:val="000000"/>
          <w:sz w:val="22"/>
          <w:szCs w:val="22"/>
          <w:shd w:val="clear" w:color="auto" w:fill="FFFFFF"/>
          <w:lang w:val="en-GB"/>
        </w:rPr>
      </w:pPr>
    </w:p>
    <w:p w14:paraId="0A6CBF88" w14:textId="77777777" w:rsidR="00620ED5" w:rsidRPr="00195321" w:rsidRDefault="00620ED5" w:rsidP="00620ED5">
      <w:pPr>
        <w:spacing w:line="276" w:lineRule="auto"/>
        <w:jc w:val="both"/>
        <w:rPr>
          <w:color w:val="000000"/>
          <w:sz w:val="22"/>
          <w:szCs w:val="22"/>
          <w:shd w:val="clear" w:color="auto" w:fill="FFFFFF"/>
          <w:lang w:val="en-GB"/>
        </w:rPr>
      </w:pPr>
      <w:r w:rsidRPr="00F23CBA">
        <w:rPr>
          <w:noProof/>
          <w:color w:val="000000"/>
          <w:sz w:val="22"/>
          <w:szCs w:val="22"/>
          <w:shd w:val="clear" w:color="auto" w:fill="FFFFFF"/>
          <w:lang w:val="en-ZA" w:eastAsia="en-ZA"/>
        </w:rPr>
        <w:drawing>
          <wp:inline distT="0" distB="0" distL="0" distR="0" wp14:anchorId="2968514E" wp14:editId="2203E605">
            <wp:extent cx="4582795" cy="27432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2795" cy="2743200"/>
                    </a:xfrm>
                    <a:prstGeom prst="rect">
                      <a:avLst/>
                    </a:prstGeom>
                    <a:noFill/>
                    <a:ln>
                      <a:noFill/>
                    </a:ln>
                  </pic:spPr>
                </pic:pic>
              </a:graphicData>
            </a:graphic>
          </wp:inline>
        </w:drawing>
      </w:r>
    </w:p>
    <w:p w14:paraId="08FC7CC2" w14:textId="6A1451CB" w:rsidR="00620ED5" w:rsidRPr="00C661F5" w:rsidRDefault="006D2C97" w:rsidP="006D2C97">
      <w:pPr>
        <w:pStyle w:val="Caption"/>
        <w:ind w:firstLine="720"/>
        <w:rPr>
          <w:i/>
          <w:color w:val="000000"/>
          <w:sz w:val="22"/>
          <w:szCs w:val="22"/>
        </w:rPr>
      </w:pPr>
      <w:bookmarkStart w:id="57" w:name="_Toc485664590"/>
      <w:r w:rsidRPr="00C661F5">
        <w:rPr>
          <w:i/>
          <w:sz w:val="22"/>
          <w:szCs w:val="22"/>
        </w:rPr>
        <w:t xml:space="preserve">Figure </w:t>
      </w:r>
      <w:r w:rsidRPr="00C661F5">
        <w:rPr>
          <w:i/>
          <w:sz w:val="22"/>
          <w:szCs w:val="22"/>
        </w:rPr>
        <w:fldChar w:fldCharType="begin"/>
      </w:r>
      <w:r w:rsidRPr="00C661F5">
        <w:rPr>
          <w:i/>
          <w:sz w:val="22"/>
          <w:szCs w:val="22"/>
        </w:rPr>
        <w:instrText xml:space="preserve"> SEQ Figure \* ARABIC </w:instrText>
      </w:r>
      <w:r w:rsidRPr="00C661F5">
        <w:rPr>
          <w:i/>
          <w:sz w:val="22"/>
          <w:szCs w:val="22"/>
        </w:rPr>
        <w:fldChar w:fldCharType="separate"/>
      </w:r>
      <w:r w:rsidR="00DC717B" w:rsidRPr="00C661F5">
        <w:rPr>
          <w:i/>
          <w:noProof/>
          <w:sz w:val="22"/>
          <w:szCs w:val="22"/>
        </w:rPr>
        <w:t>5</w:t>
      </w:r>
      <w:r w:rsidRPr="00C661F5">
        <w:rPr>
          <w:i/>
          <w:sz w:val="22"/>
          <w:szCs w:val="22"/>
        </w:rPr>
        <w:fldChar w:fldCharType="end"/>
      </w:r>
      <w:r w:rsidR="00620ED5" w:rsidRPr="00C661F5">
        <w:rPr>
          <w:i/>
          <w:sz w:val="22"/>
          <w:szCs w:val="22"/>
        </w:rPr>
        <w:t>:</w:t>
      </w:r>
      <w:r w:rsidR="00620ED5" w:rsidRPr="00C661F5">
        <w:rPr>
          <w:i/>
          <w:color w:val="000000"/>
          <w:sz w:val="22"/>
          <w:szCs w:val="22"/>
          <w:lang w:eastAsia="x-none"/>
        </w:rPr>
        <w:t xml:space="preserve"> Petroleum products mix in Lesotho</w:t>
      </w:r>
      <w:bookmarkEnd w:id="57"/>
    </w:p>
    <w:p w14:paraId="594AC25E" w14:textId="77777777" w:rsidR="00620ED5" w:rsidRPr="00195321" w:rsidRDefault="00620ED5" w:rsidP="00620ED5">
      <w:pPr>
        <w:spacing w:line="276" w:lineRule="auto"/>
        <w:ind w:firstLine="720"/>
        <w:jc w:val="both"/>
        <w:rPr>
          <w:i/>
          <w:color w:val="000000"/>
          <w:sz w:val="20"/>
          <w:szCs w:val="20"/>
          <w:lang w:val="en-GB"/>
        </w:rPr>
      </w:pPr>
      <w:r w:rsidRPr="00195321">
        <w:rPr>
          <w:i/>
          <w:color w:val="000000"/>
          <w:sz w:val="20"/>
          <w:szCs w:val="20"/>
          <w:lang w:val="en-GB"/>
        </w:rPr>
        <w:t>Source: Department of Energy 2016/17 report</w:t>
      </w:r>
    </w:p>
    <w:p w14:paraId="240F6A37" w14:textId="77777777" w:rsidR="00620ED5" w:rsidRPr="00195321" w:rsidRDefault="00620ED5" w:rsidP="00620ED5">
      <w:pPr>
        <w:spacing w:line="276" w:lineRule="auto"/>
        <w:ind w:firstLine="720"/>
        <w:jc w:val="both"/>
        <w:rPr>
          <w:i/>
          <w:color w:val="000000"/>
          <w:sz w:val="22"/>
          <w:szCs w:val="22"/>
          <w:lang w:val="en-GB"/>
        </w:rPr>
      </w:pPr>
    </w:p>
    <w:p w14:paraId="7E6A8031" w14:textId="77777777" w:rsidR="00620ED5" w:rsidRPr="00195321" w:rsidRDefault="00620ED5" w:rsidP="00620ED5">
      <w:pPr>
        <w:spacing w:line="276" w:lineRule="auto"/>
        <w:jc w:val="both"/>
        <w:rPr>
          <w:color w:val="000000"/>
          <w:sz w:val="22"/>
          <w:szCs w:val="22"/>
          <w:shd w:val="clear" w:color="auto" w:fill="FFFFFF"/>
          <w:lang w:val="en-GB"/>
        </w:rPr>
      </w:pPr>
      <w:r w:rsidRPr="00195321">
        <w:rPr>
          <w:color w:val="000000"/>
          <w:sz w:val="22"/>
          <w:szCs w:val="22"/>
          <w:shd w:val="clear" w:color="auto" w:fill="FFFFFF"/>
          <w:lang w:val="en-GB"/>
        </w:rPr>
        <w:t xml:space="preserve">As shown above, petrol constituted to 49% of the total petroleum mix followed by diesel and paraffin with 38% and 13% respectively. The total volume of petroleum imports was 237,800 litres. Illuminating Paraffin is mainly used for household cooking and lighting purposes, while petrol and diesel are used for transport and industry energy needs. </w:t>
      </w:r>
      <w:r w:rsidRPr="00195321">
        <w:rPr>
          <w:color w:val="000000"/>
          <w:sz w:val="22"/>
          <w:szCs w:val="22"/>
          <w:lang w:val="en-GB"/>
        </w:rPr>
        <w:t xml:space="preserve">The demand for fuel has increased significantly over the past years; this is demonstrated by the increased amount of fuel </w:t>
      </w:r>
      <w:r w:rsidRPr="00195321">
        <w:rPr>
          <w:color w:val="000000"/>
          <w:sz w:val="22"/>
          <w:szCs w:val="22"/>
          <w:shd w:val="clear" w:color="auto" w:fill="FFFFFF"/>
          <w:lang w:val="en-GB"/>
        </w:rPr>
        <w:t xml:space="preserve">consumption. The table below depicts fuel consumption trends for financial year 2016/17. </w:t>
      </w:r>
    </w:p>
    <w:p w14:paraId="56C4CB30" w14:textId="77777777" w:rsidR="00620ED5" w:rsidRDefault="00620ED5" w:rsidP="00620ED5">
      <w:pPr>
        <w:spacing w:line="276" w:lineRule="auto"/>
        <w:jc w:val="both"/>
        <w:rPr>
          <w:color w:val="000000"/>
          <w:sz w:val="22"/>
          <w:szCs w:val="22"/>
          <w:shd w:val="clear" w:color="auto" w:fill="FFFFFF"/>
          <w:lang w:val="en-GB"/>
        </w:rPr>
      </w:pPr>
    </w:p>
    <w:p w14:paraId="56B3E626" w14:textId="77777777" w:rsidR="00620ED5" w:rsidRDefault="00620ED5" w:rsidP="00620ED5">
      <w:pPr>
        <w:spacing w:line="276" w:lineRule="auto"/>
        <w:jc w:val="both"/>
        <w:rPr>
          <w:color w:val="000000"/>
          <w:sz w:val="22"/>
          <w:szCs w:val="22"/>
          <w:shd w:val="clear" w:color="auto" w:fill="FFFFFF"/>
          <w:lang w:val="en-GB"/>
        </w:rPr>
      </w:pPr>
    </w:p>
    <w:p w14:paraId="4E91275B" w14:textId="77777777" w:rsidR="00620ED5" w:rsidRDefault="00620ED5" w:rsidP="00620ED5">
      <w:pPr>
        <w:spacing w:line="276" w:lineRule="auto"/>
        <w:jc w:val="both"/>
        <w:rPr>
          <w:color w:val="000000"/>
          <w:sz w:val="22"/>
          <w:szCs w:val="22"/>
          <w:shd w:val="clear" w:color="auto" w:fill="FFFFFF"/>
          <w:lang w:val="en-GB"/>
        </w:rPr>
      </w:pPr>
    </w:p>
    <w:p w14:paraId="319FA8F3" w14:textId="77777777" w:rsidR="00620ED5" w:rsidRDefault="00620ED5" w:rsidP="00620ED5">
      <w:pPr>
        <w:spacing w:line="276" w:lineRule="auto"/>
        <w:jc w:val="both"/>
        <w:rPr>
          <w:color w:val="000000"/>
          <w:sz w:val="22"/>
          <w:szCs w:val="22"/>
          <w:shd w:val="clear" w:color="auto" w:fill="FFFFFF"/>
          <w:lang w:val="en-GB"/>
        </w:rPr>
      </w:pPr>
    </w:p>
    <w:p w14:paraId="5521326A" w14:textId="77777777" w:rsidR="00620ED5" w:rsidRDefault="00620ED5" w:rsidP="00620ED5">
      <w:pPr>
        <w:spacing w:line="276" w:lineRule="auto"/>
        <w:jc w:val="both"/>
        <w:rPr>
          <w:color w:val="000000"/>
          <w:sz w:val="22"/>
          <w:szCs w:val="22"/>
          <w:shd w:val="clear" w:color="auto" w:fill="FFFFFF"/>
          <w:lang w:val="en-GB"/>
        </w:rPr>
      </w:pPr>
    </w:p>
    <w:p w14:paraId="7597F8ED" w14:textId="77777777" w:rsidR="00620ED5" w:rsidRDefault="00620ED5" w:rsidP="00620ED5">
      <w:pPr>
        <w:spacing w:line="276" w:lineRule="auto"/>
        <w:jc w:val="both"/>
        <w:rPr>
          <w:color w:val="000000"/>
          <w:sz w:val="22"/>
          <w:szCs w:val="22"/>
          <w:shd w:val="clear" w:color="auto" w:fill="FFFFFF"/>
          <w:lang w:val="en-GB"/>
        </w:rPr>
      </w:pPr>
    </w:p>
    <w:p w14:paraId="623595EE" w14:textId="77777777" w:rsidR="00620ED5" w:rsidRDefault="00620ED5" w:rsidP="00620ED5">
      <w:pPr>
        <w:spacing w:line="276" w:lineRule="auto"/>
        <w:jc w:val="both"/>
        <w:rPr>
          <w:color w:val="000000"/>
          <w:sz w:val="22"/>
          <w:szCs w:val="22"/>
          <w:shd w:val="clear" w:color="auto" w:fill="FFFFFF"/>
          <w:lang w:val="en-GB"/>
        </w:rPr>
      </w:pPr>
    </w:p>
    <w:p w14:paraId="3CC5B2CA" w14:textId="77777777" w:rsidR="00620ED5" w:rsidRDefault="00620ED5" w:rsidP="00620ED5">
      <w:pPr>
        <w:spacing w:line="276" w:lineRule="auto"/>
        <w:jc w:val="both"/>
        <w:rPr>
          <w:color w:val="000000"/>
          <w:sz w:val="22"/>
          <w:szCs w:val="22"/>
          <w:shd w:val="clear" w:color="auto" w:fill="FFFFFF"/>
          <w:lang w:val="en-GB"/>
        </w:rPr>
      </w:pPr>
    </w:p>
    <w:p w14:paraId="0768B55F" w14:textId="77777777" w:rsidR="00620ED5" w:rsidRDefault="00620ED5" w:rsidP="00620ED5">
      <w:pPr>
        <w:spacing w:line="276" w:lineRule="auto"/>
        <w:jc w:val="both"/>
        <w:rPr>
          <w:color w:val="000000"/>
          <w:sz w:val="22"/>
          <w:szCs w:val="22"/>
          <w:shd w:val="clear" w:color="auto" w:fill="FFFFFF"/>
          <w:lang w:val="en-GB"/>
        </w:rPr>
      </w:pPr>
    </w:p>
    <w:p w14:paraId="5702A3A6" w14:textId="77777777" w:rsidR="00620ED5" w:rsidRDefault="00620ED5" w:rsidP="00620ED5">
      <w:pPr>
        <w:spacing w:line="276" w:lineRule="auto"/>
        <w:jc w:val="both"/>
        <w:rPr>
          <w:color w:val="000000"/>
          <w:sz w:val="22"/>
          <w:szCs w:val="22"/>
          <w:shd w:val="clear" w:color="auto" w:fill="FFFFFF"/>
          <w:lang w:val="en-GB"/>
        </w:rPr>
      </w:pPr>
    </w:p>
    <w:p w14:paraId="16B4D5A0" w14:textId="77777777" w:rsidR="00620ED5" w:rsidRDefault="00620ED5" w:rsidP="00620ED5">
      <w:pPr>
        <w:spacing w:line="276" w:lineRule="auto"/>
        <w:jc w:val="both"/>
        <w:rPr>
          <w:color w:val="000000"/>
          <w:sz w:val="22"/>
          <w:szCs w:val="22"/>
          <w:shd w:val="clear" w:color="auto" w:fill="FFFFFF"/>
          <w:lang w:val="en-GB"/>
        </w:rPr>
      </w:pPr>
      <w:r w:rsidRPr="00195321">
        <w:rPr>
          <w:noProof/>
          <w:color w:val="000000" w:themeColor="text1"/>
          <w:sz w:val="22"/>
          <w:szCs w:val="22"/>
          <w:shd w:val="clear" w:color="auto" w:fill="FFFFFF"/>
          <w:lang w:val="en-ZA" w:eastAsia="en-ZA"/>
        </w:rPr>
        <w:drawing>
          <wp:inline distT="0" distB="0" distL="0" distR="0" wp14:anchorId="0A9C08A4" wp14:editId="1F041F3F">
            <wp:extent cx="5834743" cy="2612571"/>
            <wp:effectExtent l="0" t="0" r="13970" b="16510"/>
            <wp:docPr id="46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741964" w14:textId="77777777" w:rsidR="00620ED5" w:rsidRPr="00195321" w:rsidRDefault="00620ED5" w:rsidP="00620ED5">
      <w:pPr>
        <w:keepNext/>
        <w:spacing w:line="276" w:lineRule="auto"/>
        <w:jc w:val="both"/>
        <w:rPr>
          <w:color w:val="000000"/>
          <w:sz w:val="22"/>
          <w:szCs w:val="22"/>
          <w:lang w:val="en-GB"/>
        </w:rPr>
      </w:pPr>
    </w:p>
    <w:p w14:paraId="2AFEE8FF" w14:textId="2D77CB68" w:rsidR="00620ED5" w:rsidRPr="00C661F5" w:rsidRDefault="006D2C97" w:rsidP="006D2C97">
      <w:pPr>
        <w:pStyle w:val="Caption"/>
        <w:rPr>
          <w:i/>
          <w:color w:val="000000"/>
          <w:sz w:val="22"/>
          <w:szCs w:val="22"/>
        </w:rPr>
      </w:pPr>
      <w:bookmarkStart w:id="58" w:name="_Toc485664591"/>
      <w:r w:rsidRPr="00C661F5">
        <w:rPr>
          <w:i/>
          <w:sz w:val="22"/>
          <w:szCs w:val="22"/>
        </w:rPr>
        <w:t xml:space="preserve">Figure </w:t>
      </w:r>
      <w:r w:rsidRPr="00C661F5">
        <w:rPr>
          <w:i/>
          <w:sz w:val="22"/>
          <w:szCs w:val="22"/>
        </w:rPr>
        <w:fldChar w:fldCharType="begin"/>
      </w:r>
      <w:r w:rsidRPr="00C661F5">
        <w:rPr>
          <w:i/>
          <w:sz w:val="22"/>
          <w:szCs w:val="22"/>
        </w:rPr>
        <w:instrText xml:space="preserve"> SEQ Figure \* ARABIC </w:instrText>
      </w:r>
      <w:r w:rsidRPr="00C661F5">
        <w:rPr>
          <w:i/>
          <w:sz w:val="22"/>
          <w:szCs w:val="22"/>
        </w:rPr>
        <w:fldChar w:fldCharType="separate"/>
      </w:r>
      <w:r w:rsidR="00DC717B" w:rsidRPr="00C661F5">
        <w:rPr>
          <w:i/>
          <w:noProof/>
          <w:sz w:val="22"/>
          <w:szCs w:val="22"/>
        </w:rPr>
        <w:t>6</w:t>
      </w:r>
      <w:r w:rsidRPr="00C661F5">
        <w:rPr>
          <w:i/>
          <w:sz w:val="22"/>
          <w:szCs w:val="22"/>
        </w:rPr>
        <w:fldChar w:fldCharType="end"/>
      </w:r>
      <w:r w:rsidR="00620ED5" w:rsidRPr="00C661F5">
        <w:rPr>
          <w:i/>
          <w:sz w:val="22"/>
          <w:szCs w:val="22"/>
        </w:rPr>
        <w:t>:</w:t>
      </w:r>
      <w:r w:rsidR="00620ED5" w:rsidRPr="00C661F5">
        <w:rPr>
          <w:i/>
          <w:color w:val="000000"/>
          <w:sz w:val="22"/>
          <w:szCs w:val="22"/>
          <w:lang w:eastAsia="x-none"/>
        </w:rPr>
        <w:t xml:space="preserve"> Fuel consumption patterns</w:t>
      </w:r>
      <w:bookmarkEnd w:id="58"/>
    </w:p>
    <w:p w14:paraId="103D460C" w14:textId="77777777" w:rsidR="00620ED5" w:rsidRPr="00195321" w:rsidRDefault="00620ED5" w:rsidP="00620ED5">
      <w:pPr>
        <w:spacing w:line="276" w:lineRule="auto"/>
        <w:jc w:val="both"/>
        <w:rPr>
          <w:color w:val="000000"/>
          <w:sz w:val="22"/>
          <w:szCs w:val="22"/>
          <w:lang w:val="en-GB"/>
        </w:rPr>
      </w:pPr>
    </w:p>
    <w:p w14:paraId="19B4F1CF"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The current Lesotho oil industry has a commercial buffer stock of approximately 3 days which is not sufficient to sustain local demand when there is fuel supply disruption from RSA. This may lead to significant negative economic repercussions. </w:t>
      </w:r>
    </w:p>
    <w:p w14:paraId="4DAD558F" w14:textId="77777777" w:rsidR="00620ED5" w:rsidRPr="00195321" w:rsidRDefault="00620ED5" w:rsidP="00620ED5">
      <w:pPr>
        <w:spacing w:line="276" w:lineRule="auto"/>
        <w:jc w:val="both"/>
        <w:rPr>
          <w:color w:val="000000"/>
          <w:sz w:val="22"/>
          <w:szCs w:val="22"/>
          <w:shd w:val="clear" w:color="auto" w:fill="FFFFFF"/>
          <w:lang w:val="en-GB"/>
        </w:rPr>
      </w:pPr>
    </w:p>
    <w:p w14:paraId="0DB8341B" w14:textId="77777777" w:rsidR="00620ED5" w:rsidRPr="00195321" w:rsidRDefault="00620ED5" w:rsidP="00620ED5">
      <w:pPr>
        <w:spacing w:line="276" w:lineRule="auto"/>
        <w:jc w:val="both"/>
        <w:rPr>
          <w:b/>
          <w:color w:val="000000"/>
          <w:sz w:val="22"/>
          <w:szCs w:val="22"/>
          <w:shd w:val="clear" w:color="auto" w:fill="FFFFFF"/>
          <w:lang w:val="en-GB"/>
        </w:rPr>
      </w:pPr>
      <w:proofErr w:type="spellStart"/>
      <w:r w:rsidRPr="00195321">
        <w:rPr>
          <w:b/>
          <w:sz w:val="22"/>
          <w:szCs w:val="22"/>
          <w:shd w:val="clear" w:color="auto" w:fill="FFFFFF"/>
          <w:lang w:val="en-GB"/>
        </w:rPr>
        <w:t>i</w:t>
      </w:r>
      <w:proofErr w:type="spellEnd"/>
      <w:r w:rsidRPr="00195321">
        <w:rPr>
          <w:b/>
          <w:sz w:val="22"/>
          <w:szCs w:val="22"/>
          <w:shd w:val="clear" w:color="auto" w:fill="FFFFFF"/>
          <w:lang w:val="en-GB"/>
        </w:rPr>
        <w:t>. Recent Developments in the Petroleum Subsector</w:t>
      </w:r>
    </w:p>
    <w:p w14:paraId="6EB3AB86" w14:textId="77777777" w:rsidR="00620ED5" w:rsidRPr="00195321" w:rsidRDefault="00620ED5" w:rsidP="00620ED5">
      <w:pPr>
        <w:spacing w:line="276" w:lineRule="auto"/>
        <w:ind w:left="180"/>
        <w:jc w:val="both"/>
        <w:rPr>
          <w:b/>
          <w:color w:val="000000"/>
          <w:sz w:val="22"/>
          <w:szCs w:val="22"/>
          <w:shd w:val="clear" w:color="auto" w:fill="FFFFFF"/>
          <w:lang w:val="en-GB"/>
        </w:rPr>
      </w:pPr>
      <w:r w:rsidRPr="00195321">
        <w:rPr>
          <w:b/>
          <w:sz w:val="22"/>
          <w:szCs w:val="22"/>
          <w:lang w:val="en-GB"/>
        </w:rPr>
        <w:t>a.  Petroleum Bill</w:t>
      </w:r>
    </w:p>
    <w:p w14:paraId="7DC82AF6" w14:textId="77777777" w:rsidR="00620ED5" w:rsidRPr="00195321" w:rsidRDefault="00620ED5" w:rsidP="00620ED5">
      <w:pPr>
        <w:spacing w:line="276" w:lineRule="auto"/>
        <w:ind w:left="450"/>
        <w:jc w:val="both"/>
        <w:rPr>
          <w:color w:val="000000"/>
          <w:sz w:val="22"/>
          <w:szCs w:val="22"/>
          <w:lang w:val="en-GB"/>
        </w:rPr>
      </w:pPr>
      <w:r w:rsidRPr="00195321">
        <w:rPr>
          <w:color w:val="000000"/>
          <w:sz w:val="22"/>
          <w:szCs w:val="22"/>
          <w:lang w:val="en-GB"/>
        </w:rPr>
        <w:t xml:space="preserve">In its mandate, the DoE is required to develop policy and regulatory frameworks in the energy sector. The DoE has drafted the Petroleum Bill. The Bill creates enabling environment for private sector participation in the petroleum sector. </w:t>
      </w:r>
    </w:p>
    <w:p w14:paraId="0325262B" w14:textId="77777777" w:rsidR="00620ED5" w:rsidRPr="00195321" w:rsidRDefault="00620ED5" w:rsidP="00620ED5">
      <w:pPr>
        <w:spacing w:line="276" w:lineRule="auto"/>
        <w:jc w:val="both"/>
        <w:rPr>
          <w:color w:val="000000"/>
          <w:sz w:val="22"/>
          <w:szCs w:val="22"/>
          <w:lang w:val="en-GB"/>
        </w:rPr>
      </w:pPr>
    </w:p>
    <w:p w14:paraId="4335EA68" w14:textId="77777777" w:rsidR="00620ED5" w:rsidRPr="00195321" w:rsidRDefault="00620ED5" w:rsidP="00620ED5">
      <w:pPr>
        <w:spacing w:line="276" w:lineRule="auto"/>
        <w:ind w:left="180"/>
        <w:jc w:val="both"/>
        <w:rPr>
          <w:b/>
          <w:color w:val="000000"/>
          <w:sz w:val="22"/>
          <w:szCs w:val="22"/>
          <w:lang w:val="en-GB"/>
        </w:rPr>
      </w:pPr>
      <w:r w:rsidRPr="00195321">
        <w:rPr>
          <w:b/>
          <w:sz w:val="22"/>
          <w:szCs w:val="22"/>
          <w:lang w:val="en-GB"/>
        </w:rPr>
        <w:t>b. Revenue collection</w:t>
      </w:r>
    </w:p>
    <w:p w14:paraId="066E66C3" w14:textId="77777777" w:rsidR="00620ED5" w:rsidRPr="00195321" w:rsidRDefault="00620ED5" w:rsidP="00620ED5">
      <w:pPr>
        <w:spacing w:line="276" w:lineRule="auto"/>
        <w:ind w:left="450"/>
        <w:jc w:val="both"/>
        <w:rPr>
          <w:color w:val="000000"/>
          <w:sz w:val="22"/>
          <w:szCs w:val="22"/>
          <w:lang w:val="en-GB"/>
        </w:rPr>
      </w:pPr>
      <w:r w:rsidRPr="00195321">
        <w:rPr>
          <w:color w:val="000000"/>
          <w:sz w:val="22"/>
          <w:szCs w:val="22"/>
          <w:lang w:val="en-GB"/>
        </w:rPr>
        <w:t xml:space="preserve">The revenue collection from Petroleum levies and Motor vehicle assurance are entrusted to the DoE through its Conversional Energy Division. In 2015/16, the DoE proposed increase in the oil levy from M0.44c to M0.60c. MVA increased from M0.08 to M0.10c. These increments lead to a significant increase in the revenue collected. Below is a table comparing the revenue collection before and after the levy changes. </w:t>
      </w:r>
    </w:p>
    <w:p w14:paraId="5468FC30" w14:textId="77777777" w:rsidR="00620ED5" w:rsidRDefault="00620ED5" w:rsidP="00620ED5">
      <w:pPr>
        <w:spacing w:line="276" w:lineRule="auto"/>
        <w:ind w:left="450"/>
        <w:jc w:val="both"/>
        <w:rPr>
          <w:color w:val="000000"/>
          <w:sz w:val="22"/>
          <w:szCs w:val="22"/>
          <w:lang w:val="en-GB"/>
        </w:rPr>
      </w:pPr>
    </w:p>
    <w:p w14:paraId="395E3ABD" w14:textId="77777777" w:rsidR="00620ED5" w:rsidRPr="00195321" w:rsidRDefault="00620ED5" w:rsidP="00620ED5">
      <w:pPr>
        <w:spacing w:line="276" w:lineRule="auto"/>
        <w:ind w:left="450"/>
        <w:jc w:val="both"/>
        <w:rPr>
          <w:color w:val="000000"/>
          <w:sz w:val="22"/>
          <w:szCs w:val="22"/>
          <w:lang w:val="en-GB"/>
        </w:rPr>
      </w:pPr>
    </w:p>
    <w:tbl>
      <w:tblPr>
        <w:tblW w:w="8671"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890"/>
        <w:gridCol w:w="2891"/>
      </w:tblGrid>
      <w:tr w:rsidR="00620ED5" w:rsidRPr="00F23CBA" w14:paraId="52910E17" w14:textId="77777777" w:rsidTr="007B1517">
        <w:trPr>
          <w:trHeight w:val="329"/>
        </w:trPr>
        <w:tc>
          <w:tcPr>
            <w:tcW w:w="2890" w:type="dxa"/>
          </w:tcPr>
          <w:p w14:paraId="6F003C40" w14:textId="77777777" w:rsidR="00620ED5" w:rsidRPr="00F23CBA" w:rsidRDefault="00620ED5" w:rsidP="007B1517">
            <w:pPr>
              <w:spacing w:line="276" w:lineRule="auto"/>
              <w:jc w:val="both"/>
              <w:rPr>
                <w:b/>
                <w:color w:val="000000"/>
                <w:sz w:val="22"/>
                <w:szCs w:val="22"/>
                <w:lang w:val="en-GB"/>
              </w:rPr>
            </w:pPr>
            <w:r w:rsidRPr="00F23CBA">
              <w:rPr>
                <w:b/>
                <w:color w:val="000000"/>
                <w:sz w:val="22"/>
                <w:szCs w:val="22"/>
                <w:lang w:val="en-GB"/>
              </w:rPr>
              <w:t>Revenue</w:t>
            </w:r>
          </w:p>
        </w:tc>
        <w:tc>
          <w:tcPr>
            <w:tcW w:w="2890" w:type="dxa"/>
          </w:tcPr>
          <w:p w14:paraId="77144A0C" w14:textId="77777777" w:rsidR="00620ED5" w:rsidRPr="00F23CBA" w:rsidRDefault="00620ED5" w:rsidP="007B1517">
            <w:pPr>
              <w:spacing w:line="276" w:lineRule="auto"/>
              <w:jc w:val="both"/>
              <w:rPr>
                <w:b/>
                <w:color w:val="000000"/>
                <w:sz w:val="22"/>
                <w:szCs w:val="22"/>
                <w:lang w:val="en-GB"/>
              </w:rPr>
            </w:pPr>
            <w:r w:rsidRPr="00F23CBA">
              <w:rPr>
                <w:b/>
                <w:color w:val="000000"/>
                <w:sz w:val="22"/>
                <w:szCs w:val="22"/>
                <w:lang w:val="en-GB"/>
              </w:rPr>
              <w:t>2015/16</w:t>
            </w:r>
          </w:p>
        </w:tc>
        <w:tc>
          <w:tcPr>
            <w:tcW w:w="2891" w:type="dxa"/>
          </w:tcPr>
          <w:p w14:paraId="6069B6A7" w14:textId="77777777" w:rsidR="00620ED5" w:rsidRPr="00F23CBA" w:rsidRDefault="00620ED5" w:rsidP="007B1517">
            <w:pPr>
              <w:spacing w:line="276" w:lineRule="auto"/>
              <w:jc w:val="both"/>
              <w:rPr>
                <w:b/>
                <w:color w:val="000000"/>
                <w:sz w:val="22"/>
                <w:szCs w:val="22"/>
                <w:lang w:val="en-GB"/>
              </w:rPr>
            </w:pPr>
            <w:r w:rsidRPr="00F23CBA">
              <w:rPr>
                <w:b/>
                <w:color w:val="000000"/>
                <w:sz w:val="22"/>
                <w:szCs w:val="22"/>
                <w:lang w:val="en-GB"/>
              </w:rPr>
              <w:t>2016/17</w:t>
            </w:r>
          </w:p>
        </w:tc>
      </w:tr>
      <w:tr w:rsidR="00620ED5" w:rsidRPr="00F23CBA" w14:paraId="03096196" w14:textId="77777777" w:rsidTr="007B1517">
        <w:trPr>
          <w:trHeight w:val="329"/>
        </w:trPr>
        <w:tc>
          <w:tcPr>
            <w:tcW w:w="2890" w:type="dxa"/>
          </w:tcPr>
          <w:p w14:paraId="21D67800" w14:textId="77777777" w:rsidR="00620ED5" w:rsidRPr="00F23CBA" w:rsidRDefault="00620ED5" w:rsidP="007B1517">
            <w:pPr>
              <w:spacing w:line="276" w:lineRule="auto"/>
              <w:jc w:val="both"/>
              <w:rPr>
                <w:color w:val="000000"/>
                <w:sz w:val="22"/>
                <w:szCs w:val="22"/>
                <w:lang w:val="en-GB"/>
              </w:rPr>
            </w:pPr>
            <w:r w:rsidRPr="00F23CBA">
              <w:rPr>
                <w:color w:val="000000"/>
                <w:sz w:val="22"/>
                <w:szCs w:val="22"/>
                <w:lang w:val="en-GB"/>
              </w:rPr>
              <w:t>Oil Levy</w:t>
            </w:r>
          </w:p>
        </w:tc>
        <w:tc>
          <w:tcPr>
            <w:tcW w:w="2890" w:type="dxa"/>
          </w:tcPr>
          <w:p w14:paraId="3BC66434" w14:textId="77777777" w:rsidR="00620ED5" w:rsidRPr="00F23CBA" w:rsidRDefault="00620ED5" w:rsidP="007B1517">
            <w:pPr>
              <w:spacing w:line="276" w:lineRule="auto"/>
              <w:jc w:val="both"/>
              <w:rPr>
                <w:bCs/>
                <w:color w:val="000000"/>
                <w:sz w:val="22"/>
                <w:szCs w:val="22"/>
                <w:lang w:val="en-GB"/>
              </w:rPr>
            </w:pPr>
            <w:r w:rsidRPr="00F23CBA">
              <w:rPr>
                <w:bCs/>
                <w:color w:val="000000"/>
                <w:sz w:val="22"/>
                <w:szCs w:val="22"/>
                <w:lang w:val="en-GB"/>
              </w:rPr>
              <w:t>91,930,131.87</w:t>
            </w:r>
          </w:p>
        </w:tc>
        <w:tc>
          <w:tcPr>
            <w:tcW w:w="2891" w:type="dxa"/>
          </w:tcPr>
          <w:p w14:paraId="44FEEE51" w14:textId="77777777" w:rsidR="00620ED5" w:rsidRPr="00F23CBA" w:rsidRDefault="00620ED5" w:rsidP="007B1517">
            <w:pPr>
              <w:spacing w:line="276" w:lineRule="auto"/>
              <w:jc w:val="both"/>
              <w:rPr>
                <w:bCs/>
                <w:color w:val="000000"/>
                <w:sz w:val="22"/>
                <w:szCs w:val="22"/>
                <w:lang w:val="en-GB"/>
              </w:rPr>
            </w:pPr>
            <w:r w:rsidRPr="00F23CBA">
              <w:rPr>
                <w:bCs/>
                <w:color w:val="000000"/>
                <w:sz w:val="22"/>
                <w:szCs w:val="22"/>
                <w:lang w:val="en-GB"/>
              </w:rPr>
              <w:t>113,375,213.52</w:t>
            </w:r>
          </w:p>
        </w:tc>
      </w:tr>
      <w:tr w:rsidR="00620ED5" w:rsidRPr="00F23CBA" w14:paraId="3A17B26E" w14:textId="77777777" w:rsidTr="007B1517">
        <w:trPr>
          <w:trHeight w:val="329"/>
        </w:trPr>
        <w:tc>
          <w:tcPr>
            <w:tcW w:w="2890" w:type="dxa"/>
          </w:tcPr>
          <w:p w14:paraId="19F167E6" w14:textId="77777777" w:rsidR="00620ED5" w:rsidRPr="00F23CBA" w:rsidRDefault="00620ED5" w:rsidP="007B1517">
            <w:pPr>
              <w:spacing w:line="276" w:lineRule="auto"/>
              <w:jc w:val="both"/>
              <w:rPr>
                <w:color w:val="000000"/>
                <w:sz w:val="22"/>
                <w:szCs w:val="22"/>
                <w:lang w:val="en-GB"/>
              </w:rPr>
            </w:pPr>
            <w:r w:rsidRPr="00F23CBA">
              <w:rPr>
                <w:color w:val="000000"/>
                <w:sz w:val="22"/>
                <w:szCs w:val="22"/>
                <w:lang w:val="en-GB"/>
              </w:rPr>
              <w:t>MVA</w:t>
            </w:r>
          </w:p>
        </w:tc>
        <w:tc>
          <w:tcPr>
            <w:tcW w:w="2890" w:type="dxa"/>
          </w:tcPr>
          <w:p w14:paraId="5D2BA312" w14:textId="77777777" w:rsidR="00620ED5" w:rsidRPr="00F23CBA" w:rsidRDefault="00620ED5" w:rsidP="007B1517">
            <w:pPr>
              <w:spacing w:line="276" w:lineRule="auto"/>
              <w:jc w:val="both"/>
              <w:rPr>
                <w:bCs/>
                <w:color w:val="000000"/>
                <w:sz w:val="22"/>
                <w:szCs w:val="22"/>
                <w:lang w:val="en-GB"/>
              </w:rPr>
            </w:pPr>
            <w:r w:rsidRPr="00F23CBA">
              <w:rPr>
                <w:bCs/>
                <w:color w:val="000000"/>
                <w:sz w:val="22"/>
                <w:szCs w:val="22"/>
                <w:lang w:val="en-GB"/>
              </w:rPr>
              <w:t>17,491,878.00</w:t>
            </w:r>
          </w:p>
        </w:tc>
        <w:tc>
          <w:tcPr>
            <w:tcW w:w="2891" w:type="dxa"/>
          </w:tcPr>
          <w:p w14:paraId="6E1BC313" w14:textId="77777777" w:rsidR="00620ED5" w:rsidRPr="00F23CBA" w:rsidRDefault="00620ED5" w:rsidP="007B1517">
            <w:pPr>
              <w:spacing w:line="276" w:lineRule="auto"/>
              <w:jc w:val="both"/>
              <w:rPr>
                <w:bCs/>
                <w:color w:val="000000"/>
                <w:sz w:val="22"/>
                <w:szCs w:val="22"/>
                <w:lang w:val="en-GB"/>
              </w:rPr>
            </w:pPr>
            <w:r w:rsidRPr="00F23CBA">
              <w:rPr>
                <w:bCs/>
                <w:color w:val="000000"/>
                <w:sz w:val="22"/>
                <w:szCs w:val="22"/>
                <w:lang w:val="en-GB"/>
              </w:rPr>
              <w:t xml:space="preserve"> 19,681,795.26 </w:t>
            </w:r>
          </w:p>
        </w:tc>
      </w:tr>
    </w:tbl>
    <w:p w14:paraId="27444E32" w14:textId="4FA75642" w:rsidR="00620ED5" w:rsidRPr="00C661F5" w:rsidRDefault="00620ED5" w:rsidP="006D2C97">
      <w:pPr>
        <w:pStyle w:val="Caption"/>
        <w:rPr>
          <w:i/>
          <w:color w:val="000000"/>
          <w:sz w:val="22"/>
          <w:szCs w:val="22"/>
        </w:rPr>
      </w:pPr>
      <w:r w:rsidRPr="00C661F5">
        <w:rPr>
          <w:i/>
          <w:sz w:val="22"/>
          <w:szCs w:val="22"/>
        </w:rPr>
        <w:t xml:space="preserve">           </w:t>
      </w:r>
      <w:bookmarkStart w:id="59" w:name="_Toc485664578"/>
      <w:r w:rsidR="006D2C97" w:rsidRPr="00C661F5">
        <w:rPr>
          <w:i/>
          <w:sz w:val="22"/>
          <w:szCs w:val="22"/>
        </w:rPr>
        <w:t xml:space="preserve">Table </w:t>
      </w:r>
      <w:r w:rsidR="006D2C97" w:rsidRPr="00C661F5">
        <w:rPr>
          <w:i/>
          <w:sz w:val="22"/>
          <w:szCs w:val="22"/>
        </w:rPr>
        <w:fldChar w:fldCharType="begin"/>
      </w:r>
      <w:r w:rsidR="006D2C97" w:rsidRPr="00C661F5">
        <w:rPr>
          <w:i/>
          <w:sz w:val="22"/>
          <w:szCs w:val="22"/>
        </w:rPr>
        <w:instrText xml:space="preserve"> SEQ Table \* ARABIC </w:instrText>
      </w:r>
      <w:r w:rsidR="006D2C97" w:rsidRPr="00C661F5">
        <w:rPr>
          <w:i/>
          <w:sz w:val="22"/>
          <w:szCs w:val="22"/>
        </w:rPr>
        <w:fldChar w:fldCharType="separate"/>
      </w:r>
      <w:r w:rsidR="00643384" w:rsidRPr="00C661F5">
        <w:rPr>
          <w:i/>
          <w:noProof/>
          <w:sz w:val="22"/>
          <w:szCs w:val="22"/>
        </w:rPr>
        <w:t>9</w:t>
      </w:r>
      <w:r w:rsidR="006D2C97" w:rsidRPr="00C661F5">
        <w:rPr>
          <w:i/>
          <w:sz w:val="22"/>
          <w:szCs w:val="22"/>
        </w:rPr>
        <w:fldChar w:fldCharType="end"/>
      </w:r>
      <w:r w:rsidRPr="00C661F5">
        <w:rPr>
          <w:i/>
          <w:sz w:val="22"/>
          <w:szCs w:val="22"/>
        </w:rPr>
        <w:t xml:space="preserve">: </w:t>
      </w:r>
      <w:r w:rsidRPr="00C661F5">
        <w:rPr>
          <w:i/>
          <w:color w:val="000000"/>
          <w:sz w:val="22"/>
          <w:szCs w:val="22"/>
        </w:rPr>
        <w:t>Revenue collection before and after the levy changes</w:t>
      </w:r>
      <w:bookmarkEnd w:id="59"/>
    </w:p>
    <w:p w14:paraId="185069D0" w14:textId="77777777" w:rsidR="006D2C97" w:rsidRDefault="006D2C97" w:rsidP="00620ED5">
      <w:pPr>
        <w:rPr>
          <w:lang w:val="en-GB" w:eastAsia="en-GB"/>
        </w:rPr>
      </w:pPr>
    </w:p>
    <w:p w14:paraId="0278A697" w14:textId="77777777" w:rsidR="00620ED5" w:rsidRPr="00195321" w:rsidRDefault="00620ED5" w:rsidP="00620ED5">
      <w:pPr>
        <w:ind w:left="180"/>
        <w:rPr>
          <w:b/>
          <w:sz w:val="22"/>
          <w:szCs w:val="22"/>
          <w:lang w:val="en-GB" w:eastAsia="en-GB"/>
        </w:rPr>
      </w:pPr>
      <w:r w:rsidRPr="00195321">
        <w:rPr>
          <w:b/>
          <w:sz w:val="22"/>
          <w:szCs w:val="22"/>
          <w:lang w:val="en-GB"/>
        </w:rPr>
        <w:t>c.  Transportation of petroleum by Basotho</w:t>
      </w:r>
    </w:p>
    <w:p w14:paraId="699B9AD6" w14:textId="77777777" w:rsidR="00620ED5" w:rsidRPr="00195321" w:rsidRDefault="00620ED5" w:rsidP="00620ED5">
      <w:pPr>
        <w:spacing w:line="276" w:lineRule="auto"/>
        <w:ind w:left="450"/>
        <w:jc w:val="both"/>
        <w:rPr>
          <w:color w:val="000000"/>
          <w:sz w:val="22"/>
          <w:szCs w:val="22"/>
          <w:lang w:val="en-GB"/>
        </w:rPr>
      </w:pPr>
      <w:r w:rsidRPr="00195321">
        <w:rPr>
          <w:color w:val="000000"/>
          <w:sz w:val="22"/>
          <w:szCs w:val="22"/>
          <w:lang w:val="en-GB"/>
        </w:rPr>
        <w:t>The Ministry of Energy has taken strides towards the implementation of Energy Policy 2015-2025, in 2015/16, the government sent call for expression of interest to private Basotho transporters. The call was targeted to identifying potential local transporters of fuel in Lesotho. The development of these activities addresses the goal of job creation and private sector participation in the energy sector.</w:t>
      </w:r>
    </w:p>
    <w:p w14:paraId="118FF57D" w14:textId="77777777" w:rsidR="00620ED5" w:rsidRPr="00195321" w:rsidRDefault="00620ED5" w:rsidP="00C661F5">
      <w:pPr>
        <w:pStyle w:val="NoSpacing"/>
        <w:rPr>
          <w:lang w:val="en-GB"/>
        </w:rPr>
      </w:pPr>
    </w:p>
    <w:p w14:paraId="5AC97C8C" w14:textId="77777777" w:rsidR="00620ED5" w:rsidRPr="00195321" w:rsidRDefault="00620ED5" w:rsidP="00620ED5">
      <w:pPr>
        <w:spacing w:line="276" w:lineRule="auto"/>
        <w:ind w:left="180"/>
        <w:jc w:val="both"/>
        <w:rPr>
          <w:b/>
          <w:color w:val="000000"/>
          <w:sz w:val="22"/>
          <w:szCs w:val="22"/>
          <w:lang w:val="en-GB"/>
        </w:rPr>
      </w:pPr>
      <w:r w:rsidRPr="00195321">
        <w:rPr>
          <w:b/>
          <w:color w:val="000000"/>
          <w:sz w:val="22"/>
          <w:szCs w:val="22"/>
          <w:lang w:val="en-GB"/>
        </w:rPr>
        <w:t xml:space="preserve">d. </w:t>
      </w:r>
      <w:r w:rsidRPr="00195321">
        <w:rPr>
          <w:b/>
          <w:sz w:val="22"/>
          <w:szCs w:val="22"/>
          <w:lang w:val="en-GB"/>
        </w:rPr>
        <w:t>Strategic Fuel Reserve</w:t>
      </w:r>
    </w:p>
    <w:p w14:paraId="7EBBF347" w14:textId="77777777" w:rsidR="00620ED5" w:rsidRPr="00195321" w:rsidRDefault="00620ED5" w:rsidP="00620ED5">
      <w:pPr>
        <w:spacing w:line="276" w:lineRule="auto"/>
        <w:ind w:left="450"/>
        <w:jc w:val="both"/>
        <w:rPr>
          <w:color w:val="000000"/>
          <w:sz w:val="22"/>
          <w:szCs w:val="22"/>
          <w:lang w:val="en-GB"/>
        </w:rPr>
      </w:pPr>
      <w:r w:rsidRPr="00195321">
        <w:rPr>
          <w:color w:val="000000"/>
          <w:sz w:val="22"/>
          <w:szCs w:val="22"/>
          <w:lang w:val="en-GB"/>
        </w:rPr>
        <w:t xml:space="preserve">The Government of Lesotho established the national oil company named Lesotho State Oil Company (LESOC) in 2010. </w:t>
      </w:r>
      <w:r w:rsidRPr="00195321">
        <w:rPr>
          <w:bCs/>
          <w:color w:val="000000"/>
          <w:sz w:val="22"/>
          <w:szCs w:val="22"/>
          <w:lang w:val="en-GB"/>
        </w:rPr>
        <w:t xml:space="preserve">The company was established with the purpose of purchasing and importing petroleum products into Lesotho from the international oil markets, supplying to the local oil marketing and distribution companies as well as managing the strategic fuel storage of the Country. </w:t>
      </w:r>
      <w:r w:rsidRPr="00195321">
        <w:rPr>
          <w:color w:val="000000"/>
          <w:sz w:val="22"/>
          <w:szCs w:val="22"/>
          <w:lang w:val="en-GB"/>
        </w:rPr>
        <w:t xml:space="preserve">In the 2015/16, the DoE advertised and call for proposal on the development of the strategic fuel reserve feasibility study. The programme is on-going a company have been shortlisted. The objective of the fuel reserve facility is to store at least 60days strategic reserves of petroleum products. </w:t>
      </w:r>
    </w:p>
    <w:p w14:paraId="0B70E4A1" w14:textId="77777777" w:rsidR="00620ED5" w:rsidRDefault="00620ED5" w:rsidP="00C661F5">
      <w:pPr>
        <w:pStyle w:val="NoSpacing"/>
        <w:rPr>
          <w:lang w:val="en-GB"/>
        </w:rPr>
      </w:pPr>
    </w:p>
    <w:p w14:paraId="2F5C3D21" w14:textId="77777777" w:rsidR="00620ED5" w:rsidRPr="00195321" w:rsidRDefault="00620ED5" w:rsidP="00620ED5">
      <w:pPr>
        <w:pStyle w:val="ListParagraph"/>
        <w:numPr>
          <w:ilvl w:val="0"/>
          <w:numId w:val="55"/>
        </w:numPr>
        <w:spacing w:line="276" w:lineRule="auto"/>
        <w:ind w:left="450"/>
        <w:jc w:val="both"/>
        <w:rPr>
          <w:b/>
          <w:color w:val="000000"/>
          <w:sz w:val="22"/>
          <w:szCs w:val="22"/>
          <w:lang w:val="en-GB"/>
        </w:rPr>
      </w:pPr>
      <w:r w:rsidRPr="00195321">
        <w:rPr>
          <w:b/>
          <w:sz w:val="22"/>
          <w:szCs w:val="22"/>
          <w:lang w:val="en-GB"/>
        </w:rPr>
        <w:t>Regional Fuel Depots</w:t>
      </w:r>
    </w:p>
    <w:p w14:paraId="00A1DFED" w14:textId="77777777" w:rsidR="00620ED5" w:rsidRPr="00195321" w:rsidRDefault="00620ED5" w:rsidP="00620ED5">
      <w:pPr>
        <w:spacing w:line="276" w:lineRule="auto"/>
        <w:ind w:left="450"/>
        <w:jc w:val="both"/>
        <w:rPr>
          <w:color w:val="000000"/>
          <w:sz w:val="22"/>
          <w:szCs w:val="22"/>
          <w:lang w:val="en-GB"/>
        </w:rPr>
      </w:pPr>
      <w:r w:rsidRPr="00195321">
        <w:rPr>
          <w:color w:val="000000"/>
          <w:sz w:val="22"/>
          <w:szCs w:val="22"/>
          <w:lang w:val="en-GB"/>
        </w:rPr>
        <w:t xml:space="preserve">The Ministry of Energy submitted a project proposal for funding from Petroleum Fund. The project comprises of undertaking a study on the distribution of petroleum products in Lesotho. The results of the study will determine the construction of petroleum products infrastructure in the under-served and or growth centre in order to increase energy access. The petroleum products infrastructure (filling stations) in growth centres will be multi-purpose centres where essential energy products will be sold. </w:t>
      </w:r>
    </w:p>
    <w:p w14:paraId="5D183EC5" w14:textId="77777777" w:rsidR="00620ED5" w:rsidRPr="00195321" w:rsidRDefault="00620ED5" w:rsidP="00620ED5">
      <w:pPr>
        <w:spacing w:line="276" w:lineRule="auto"/>
        <w:jc w:val="both"/>
        <w:rPr>
          <w:color w:val="000000"/>
          <w:sz w:val="22"/>
          <w:szCs w:val="22"/>
          <w:lang w:val="en-GB"/>
        </w:rPr>
      </w:pPr>
    </w:p>
    <w:p w14:paraId="062CE3D6" w14:textId="77777777" w:rsidR="00620ED5" w:rsidRPr="00456A7D" w:rsidRDefault="00620ED5" w:rsidP="00620ED5">
      <w:pPr>
        <w:spacing w:line="276" w:lineRule="auto"/>
        <w:jc w:val="both"/>
        <w:rPr>
          <w:b/>
          <w:color w:val="000000"/>
          <w:sz w:val="22"/>
          <w:szCs w:val="22"/>
          <w:lang w:val="en-GB"/>
        </w:rPr>
      </w:pPr>
      <w:r w:rsidRPr="00195321">
        <w:rPr>
          <w:b/>
          <w:color w:val="000000"/>
          <w:sz w:val="22"/>
          <w:szCs w:val="22"/>
          <w:lang w:val="en-GB"/>
        </w:rPr>
        <w:t xml:space="preserve">ii.  </w:t>
      </w:r>
      <w:r w:rsidRPr="00195321">
        <w:rPr>
          <w:b/>
          <w:sz w:val="22"/>
          <w:szCs w:val="22"/>
          <w:shd w:val="clear" w:color="auto" w:fill="FFFFFF"/>
          <w:lang w:val="en-GB"/>
        </w:rPr>
        <w:t>Challenges in the petroleum subsector</w:t>
      </w:r>
    </w:p>
    <w:p w14:paraId="032D46A3"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The challenges in the petroleum sector include; </w:t>
      </w:r>
    </w:p>
    <w:p w14:paraId="7AFB9009" w14:textId="77777777" w:rsidR="00620ED5" w:rsidRPr="00195321" w:rsidRDefault="00620ED5" w:rsidP="00620ED5">
      <w:pPr>
        <w:pStyle w:val="ListParagraph"/>
        <w:numPr>
          <w:ilvl w:val="0"/>
          <w:numId w:val="67"/>
        </w:numPr>
        <w:spacing w:after="160" w:line="276" w:lineRule="auto"/>
        <w:jc w:val="both"/>
        <w:rPr>
          <w:color w:val="000000"/>
          <w:sz w:val="22"/>
          <w:szCs w:val="22"/>
          <w:lang w:val="en-GB"/>
        </w:rPr>
      </w:pPr>
      <w:r w:rsidRPr="00195321">
        <w:rPr>
          <w:color w:val="000000"/>
          <w:sz w:val="22"/>
          <w:szCs w:val="22"/>
          <w:lang w:val="en-GB"/>
        </w:rPr>
        <w:t xml:space="preserve">lack of security of supply, </w:t>
      </w:r>
    </w:p>
    <w:p w14:paraId="1FD1ABA6" w14:textId="77777777" w:rsidR="00620ED5" w:rsidRPr="00195321" w:rsidRDefault="00620ED5" w:rsidP="00620ED5">
      <w:pPr>
        <w:pStyle w:val="ListParagraph"/>
        <w:numPr>
          <w:ilvl w:val="0"/>
          <w:numId w:val="67"/>
        </w:numPr>
        <w:spacing w:after="160" w:line="276" w:lineRule="auto"/>
        <w:jc w:val="both"/>
        <w:rPr>
          <w:color w:val="000000"/>
          <w:sz w:val="22"/>
          <w:szCs w:val="22"/>
          <w:lang w:val="en-GB"/>
        </w:rPr>
      </w:pPr>
      <w:r w:rsidRPr="00195321">
        <w:rPr>
          <w:color w:val="000000"/>
          <w:sz w:val="22"/>
          <w:szCs w:val="22"/>
          <w:lang w:val="en-GB"/>
        </w:rPr>
        <w:t xml:space="preserve">lack of standards and compliance on petroleum products, </w:t>
      </w:r>
    </w:p>
    <w:p w14:paraId="49B2CBF5" w14:textId="77777777" w:rsidR="00620ED5" w:rsidRDefault="00620ED5" w:rsidP="00620ED5">
      <w:pPr>
        <w:pStyle w:val="ListParagraph"/>
        <w:numPr>
          <w:ilvl w:val="0"/>
          <w:numId w:val="67"/>
        </w:numPr>
        <w:spacing w:after="160" w:line="276" w:lineRule="auto"/>
        <w:jc w:val="both"/>
        <w:rPr>
          <w:color w:val="000000"/>
          <w:sz w:val="22"/>
          <w:szCs w:val="22"/>
          <w:lang w:val="en-GB"/>
        </w:rPr>
      </w:pPr>
      <w:r w:rsidRPr="00195321">
        <w:rPr>
          <w:color w:val="000000"/>
          <w:sz w:val="22"/>
          <w:szCs w:val="22"/>
          <w:lang w:val="en-GB"/>
        </w:rPr>
        <w:t>inadequate petroleum fuel storage infrastructure</w:t>
      </w:r>
    </w:p>
    <w:p w14:paraId="28C38F2B" w14:textId="017A44D5" w:rsidR="00620ED5" w:rsidRPr="00195321" w:rsidRDefault="00620ED5" w:rsidP="00620ED5">
      <w:pPr>
        <w:spacing w:after="160" w:line="276" w:lineRule="auto"/>
        <w:jc w:val="both"/>
        <w:rPr>
          <w:b/>
          <w:color w:val="000000"/>
          <w:sz w:val="22"/>
          <w:szCs w:val="22"/>
          <w:lang w:val="en-GB"/>
        </w:rPr>
      </w:pPr>
      <w:r w:rsidRPr="00195321">
        <w:rPr>
          <w:b/>
          <w:sz w:val="22"/>
          <w:szCs w:val="22"/>
          <w:shd w:val="clear" w:color="auto" w:fill="FFFFFF"/>
          <w:lang w:val="en-GB"/>
        </w:rPr>
        <w:t>iii. Proposed interventions in the Petroleum subsector</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811"/>
      </w:tblGrid>
      <w:tr w:rsidR="00620ED5" w:rsidRPr="00F23CBA" w14:paraId="1384929E" w14:textId="77777777" w:rsidTr="007B1517">
        <w:trPr>
          <w:trHeight w:val="355"/>
        </w:trPr>
        <w:tc>
          <w:tcPr>
            <w:tcW w:w="3606" w:type="dxa"/>
          </w:tcPr>
          <w:p w14:paraId="71583DB5" w14:textId="77777777" w:rsidR="00620ED5" w:rsidRPr="00F23CBA" w:rsidRDefault="00620ED5" w:rsidP="007B1517">
            <w:pPr>
              <w:spacing w:line="276" w:lineRule="auto"/>
              <w:jc w:val="both"/>
              <w:rPr>
                <w:b/>
                <w:color w:val="000000"/>
                <w:sz w:val="22"/>
                <w:szCs w:val="22"/>
                <w:shd w:val="clear" w:color="auto" w:fill="FFFFFF"/>
                <w:lang w:val="en-GB"/>
              </w:rPr>
            </w:pPr>
            <w:r w:rsidRPr="00F23CBA">
              <w:rPr>
                <w:b/>
                <w:color w:val="000000"/>
                <w:sz w:val="22"/>
                <w:szCs w:val="22"/>
                <w:shd w:val="clear" w:color="auto" w:fill="FFFFFF"/>
                <w:lang w:val="en-GB"/>
              </w:rPr>
              <w:t>Challenge</w:t>
            </w:r>
          </w:p>
        </w:tc>
        <w:tc>
          <w:tcPr>
            <w:tcW w:w="5811" w:type="dxa"/>
          </w:tcPr>
          <w:p w14:paraId="614447D5" w14:textId="77777777" w:rsidR="00620ED5" w:rsidRPr="00F23CBA" w:rsidRDefault="00620ED5" w:rsidP="007B1517">
            <w:pPr>
              <w:spacing w:line="276" w:lineRule="auto"/>
              <w:jc w:val="both"/>
              <w:rPr>
                <w:b/>
                <w:color w:val="000000"/>
                <w:sz w:val="22"/>
                <w:szCs w:val="22"/>
                <w:shd w:val="clear" w:color="auto" w:fill="FFFFFF"/>
                <w:lang w:val="en-GB"/>
              </w:rPr>
            </w:pPr>
            <w:r w:rsidRPr="00F23CBA">
              <w:rPr>
                <w:b/>
                <w:color w:val="000000"/>
                <w:sz w:val="22"/>
                <w:szCs w:val="22"/>
                <w:shd w:val="clear" w:color="auto" w:fill="FFFFFF"/>
                <w:lang w:val="en-GB"/>
              </w:rPr>
              <w:t xml:space="preserve">Proposed Intervention </w:t>
            </w:r>
          </w:p>
        </w:tc>
      </w:tr>
      <w:tr w:rsidR="00620ED5" w:rsidRPr="00F23CBA" w14:paraId="3021D32F" w14:textId="77777777" w:rsidTr="007B1517">
        <w:trPr>
          <w:trHeight w:val="519"/>
        </w:trPr>
        <w:tc>
          <w:tcPr>
            <w:tcW w:w="3606" w:type="dxa"/>
          </w:tcPr>
          <w:p w14:paraId="5FF981E0" w14:textId="77777777" w:rsidR="00620ED5" w:rsidRPr="00F23CBA" w:rsidRDefault="00620ED5" w:rsidP="007B1517">
            <w:pPr>
              <w:spacing w:line="276" w:lineRule="auto"/>
              <w:rPr>
                <w:color w:val="000000"/>
                <w:sz w:val="22"/>
                <w:szCs w:val="22"/>
                <w:shd w:val="clear" w:color="auto" w:fill="FFFFFF"/>
                <w:lang w:val="en-GB"/>
              </w:rPr>
            </w:pPr>
            <w:r w:rsidRPr="00F23CBA">
              <w:rPr>
                <w:color w:val="000000"/>
                <w:sz w:val="22"/>
                <w:szCs w:val="22"/>
                <w:shd w:val="clear" w:color="auto" w:fill="FFFFFF"/>
                <w:lang w:val="en-GB"/>
              </w:rPr>
              <w:t>Security of fuel supply: 3 days’ commercial stock</w:t>
            </w:r>
          </w:p>
        </w:tc>
        <w:tc>
          <w:tcPr>
            <w:tcW w:w="5811" w:type="dxa"/>
          </w:tcPr>
          <w:p w14:paraId="01F85D59" w14:textId="77777777" w:rsidR="00620ED5" w:rsidRPr="00F23CBA" w:rsidRDefault="00620ED5" w:rsidP="007B1517">
            <w:pPr>
              <w:spacing w:line="276" w:lineRule="auto"/>
              <w:jc w:val="both"/>
              <w:rPr>
                <w:color w:val="000000"/>
                <w:sz w:val="22"/>
                <w:szCs w:val="22"/>
                <w:shd w:val="clear" w:color="auto" w:fill="FFFFFF"/>
                <w:lang w:val="en-GB"/>
              </w:rPr>
            </w:pPr>
            <w:r w:rsidRPr="00F23CBA">
              <w:rPr>
                <w:rFonts w:eastAsia="+mn-ea"/>
                <w:color w:val="000000"/>
                <w:sz w:val="22"/>
                <w:szCs w:val="22"/>
                <w:lang w:val="en-GB"/>
              </w:rPr>
              <w:t xml:space="preserve">Developing 90 days Strategic Fuel Reserve </w:t>
            </w:r>
          </w:p>
        </w:tc>
      </w:tr>
      <w:tr w:rsidR="00620ED5" w:rsidRPr="00F23CBA" w14:paraId="10B7E3FA" w14:textId="77777777" w:rsidTr="007B1517">
        <w:trPr>
          <w:trHeight w:val="712"/>
        </w:trPr>
        <w:tc>
          <w:tcPr>
            <w:tcW w:w="3606" w:type="dxa"/>
          </w:tcPr>
          <w:p w14:paraId="1CAF803B" w14:textId="77777777" w:rsidR="00620ED5" w:rsidRPr="00F23CBA" w:rsidRDefault="00620ED5" w:rsidP="007B1517">
            <w:pPr>
              <w:spacing w:line="276" w:lineRule="auto"/>
              <w:rPr>
                <w:color w:val="000000"/>
                <w:sz w:val="22"/>
                <w:szCs w:val="22"/>
                <w:shd w:val="clear" w:color="auto" w:fill="FFFFFF"/>
                <w:lang w:val="en-GB"/>
              </w:rPr>
            </w:pPr>
            <w:r w:rsidRPr="00F23CBA">
              <w:rPr>
                <w:color w:val="000000"/>
                <w:sz w:val="22"/>
                <w:szCs w:val="22"/>
                <w:shd w:val="clear" w:color="auto" w:fill="FFFFFF"/>
                <w:lang w:val="en-GB"/>
              </w:rPr>
              <w:t>Inadequate fuel storage infrastructure</w:t>
            </w:r>
          </w:p>
        </w:tc>
        <w:tc>
          <w:tcPr>
            <w:tcW w:w="5811" w:type="dxa"/>
          </w:tcPr>
          <w:p w14:paraId="13D70CDC" w14:textId="77777777" w:rsidR="00620ED5" w:rsidRPr="00F23CBA" w:rsidRDefault="00620ED5" w:rsidP="007B1517">
            <w:pPr>
              <w:spacing w:line="276" w:lineRule="auto"/>
              <w:jc w:val="both"/>
              <w:rPr>
                <w:color w:val="000000"/>
                <w:sz w:val="22"/>
                <w:szCs w:val="22"/>
                <w:shd w:val="clear" w:color="auto" w:fill="FFFFFF"/>
                <w:lang w:val="en-GB"/>
              </w:rPr>
            </w:pPr>
            <w:r w:rsidRPr="00F23CBA">
              <w:rPr>
                <w:color w:val="000000"/>
                <w:sz w:val="22"/>
                <w:szCs w:val="22"/>
                <w:shd w:val="clear" w:color="auto" w:fill="FFFFFF"/>
                <w:lang w:val="en-GB"/>
              </w:rPr>
              <w:t xml:space="preserve">Developing fuel depots for leasing to private sector where </w:t>
            </w:r>
          </w:p>
          <w:p w14:paraId="3C151AF4" w14:textId="77777777" w:rsidR="00620ED5" w:rsidRPr="00F23CBA" w:rsidRDefault="00620ED5" w:rsidP="007B1517">
            <w:pPr>
              <w:spacing w:line="276" w:lineRule="auto"/>
              <w:jc w:val="both"/>
              <w:rPr>
                <w:color w:val="000000"/>
                <w:sz w:val="22"/>
                <w:szCs w:val="22"/>
                <w:shd w:val="clear" w:color="auto" w:fill="FFFFFF"/>
                <w:lang w:val="en-GB"/>
              </w:rPr>
            </w:pPr>
            <w:r w:rsidRPr="00F23CBA">
              <w:rPr>
                <w:color w:val="000000"/>
                <w:sz w:val="22"/>
                <w:szCs w:val="22"/>
                <w:shd w:val="clear" w:color="auto" w:fill="FFFFFF"/>
                <w:lang w:val="en-GB"/>
              </w:rPr>
              <w:t>Necessary</w:t>
            </w:r>
          </w:p>
        </w:tc>
      </w:tr>
      <w:tr w:rsidR="00620ED5" w:rsidRPr="00F23CBA" w14:paraId="2BDBCCE3" w14:textId="77777777" w:rsidTr="007B1517">
        <w:trPr>
          <w:trHeight w:val="712"/>
        </w:trPr>
        <w:tc>
          <w:tcPr>
            <w:tcW w:w="3606" w:type="dxa"/>
          </w:tcPr>
          <w:p w14:paraId="79B19F6B" w14:textId="77777777" w:rsidR="00620ED5" w:rsidRPr="00F23CBA" w:rsidRDefault="00620ED5" w:rsidP="007B1517">
            <w:pPr>
              <w:spacing w:line="276" w:lineRule="auto"/>
              <w:jc w:val="both"/>
              <w:rPr>
                <w:color w:val="000000"/>
                <w:sz w:val="22"/>
                <w:szCs w:val="22"/>
                <w:shd w:val="clear" w:color="auto" w:fill="FFFFFF"/>
                <w:lang w:val="en-GB"/>
              </w:rPr>
            </w:pPr>
            <w:r w:rsidRPr="00F23CBA">
              <w:rPr>
                <w:color w:val="000000"/>
                <w:sz w:val="22"/>
                <w:szCs w:val="22"/>
                <w:shd w:val="clear" w:color="auto" w:fill="FFFFFF"/>
                <w:lang w:val="en-GB"/>
              </w:rPr>
              <w:t xml:space="preserve">Standards and compliance </w:t>
            </w:r>
          </w:p>
        </w:tc>
        <w:tc>
          <w:tcPr>
            <w:tcW w:w="5811" w:type="dxa"/>
          </w:tcPr>
          <w:p w14:paraId="2E3DD584" w14:textId="77777777" w:rsidR="00620ED5" w:rsidRPr="00F23CBA" w:rsidRDefault="00620ED5" w:rsidP="007B1517">
            <w:pPr>
              <w:spacing w:line="276" w:lineRule="auto"/>
              <w:jc w:val="both"/>
              <w:rPr>
                <w:color w:val="000000"/>
                <w:sz w:val="22"/>
                <w:szCs w:val="22"/>
                <w:shd w:val="clear" w:color="auto" w:fill="FFFFFF"/>
                <w:lang w:val="en-GB"/>
              </w:rPr>
            </w:pPr>
            <w:r w:rsidRPr="00F23CBA">
              <w:rPr>
                <w:color w:val="000000"/>
                <w:sz w:val="22"/>
                <w:szCs w:val="22"/>
                <w:shd w:val="clear" w:color="auto" w:fill="FFFFFF"/>
                <w:lang w:val="en-GB"/>
              </w:rPr>
              <w:t xml:space="preserve">Developing capacity to ensure compliance to and </w:t>
            </w:r>
          </w:p>
          <w:p w14:paraId="1534F65B" w14:textId="77777777" w:rsidR="00620ED5" w:rsidRPr="00F23CBA" w:rsidRDefault="00620ED5" w:rsidP="007B1517">
            <w:pPr>
              <w:spacing w:line="276" w:lineRule="auto"/>
              <w:jc w:val="both"/>
              <w:rPr>
                <w:color w:val="000000"/>
                <w:sz w:val="22"/>
                <w:szCs w:val="22"/>
                <w:shd w:val="clear" w:color="auto" w:fill="FFFFFF"/>
                <w:lang w:val="en-GB"/>
              </w:rPr>
            </w:pPr>
            <w:r w:rsidRPr="00F23CBA">
              <w:rPr>
                <w:color w:val="000000"/>
                <w:sz w:val="22"/>
                <w:szCs w:val="22"/>
                <w:shd w:val="clear" w:color="auto" w:fill="FFFFFF"/>
                <w:lang w:val="en-GB"/>
              </w:rPr>
              <w:t xml:space="preserve">enforcement of petroleum products regulation </w:t>
            </w:r>
          </w:p>
        </w:tc>
      </w:tr>
    </w:tbl>
    <w:p w14:paraId="2A4FF36A" w14:textId="72F47D51" w:rsidR="00620ED5" w:rsidRPr="00C661F5" w:rsidRDefault="006D2C97" w:rsidP="006D2C97">
      <w:pPr>
        <w:pStyle w:val="Caption"/>
        <w:rPr>
          <w:i/>
          <w:sz w:val="22"/>
          <w:szCs w:val="22"/>
          <w:shd w:val="clear" w:color="auto" w:fill="FFFFFF"/>
        </w:rPr>
      </w:pPr>
      <w:bookmarkStart w:id="60" w:name="_Toc485664579"/>
      <w:r w:rsidRPr="00C661F5">
        <w:rPr>
          <w:i/>
          <w:sz w:val="22"/>
          <w:szCs w:val="22"/>
        </w:rPr>
        <w:t xml:space="preserve">Table </w:t>
      </w:r>
      <w:r w:rsidRPr="00C661F5">
        <w:rPr>
          <w:i/>
          <w:sz w:val="22"/>
          <w:szCs w:val="22"/>
        </w:rPr>
        <w:fldChar w:fldCharType="begin"/>
      </w:r>
      <w:r w:rsidRPr="00C661F5">
        <w:rPr>
          <w:i/>
          <w:sz w:val="22"/>
          <w:szCs w:val="22"/>
        </w:rPr>
        <w:instrText xml:space="preserve"> SEQ Table \* ARABIC </w:instrText>
      </w:r>
      <w:r w:rsidRPr="00C661F5">
        <w:rPr>
          <w:i/>
          <w:sz w:val="22"/>
          <w:szCs w:val="22"/>
        </w:rPr>
        <w:fldChar w:fldCharType="separate"/>
      </w:r>
      <w:r w:rsidR="00643384" w:rsidRPr="00C661F5">
        <w:rPr>
          <w:i/>
          <w:noProof/>
          <w:sz w:val="22"/>
          <w:szCs w:val="22"/>
        </w:rPr>
        <w:t>10</w:t>
      </w:r>
      <w:r w:rsidRPr="00C661F5">
        <w:rPr>
          <w:i/>
          <w:sz w:val="22"/>
          <w:szCs w:val="22"/>
        </w:rPr>
        <w:fldChar w:fldCharType="end"/>
      </w:r>
      <w:r w:rsidR="00620ED5" w:rsidRPr="00C661F5">
        <w:rPr>
          <w:i/>
          <w:sz w:val="22"/>
          <w:szCs w:val="22"/>
        </w:rPr>
        <w:t xml:space="preserve">: </w:t>
      </w:r>
      <w:r w:rsidR="00620ED5" w:rsidRPr="00C661F5">
        <w:rPr>
          <w:i/>
          <w:sz w:val="22"/>
          <w:szCs w:val="22"/>
          <w:shd w:val="clear" w:color="auto" w:fill="FFFFFF"/>
        </w:rPr>
        <w:t>Proposed interventions in the Petroleum subsector</w:t>
      </w:r>
      <w:bookmarkEnd w:id="60"/>
    </w:p>
    <w:p w14:paraId="5839DFE8" w14:textId="76D95F65" w:rsidR="00620ED5" w:rsidRDefault="00620ED5" w:rsidP="00620ED5">
      <w:pPr>
        <w:rPr>
          <w:lang w:val="en-GB" w:eastAsia="en-GB"/>
        </w:rPr>
      </w:pPr>
    </w:p>
    <w:p w14:paraId="0C2DA4A0" w14:textId="77777777" w:rsidR="00313024" w:rsidRDefault="00313024" w:rsidP="00620ED5">
      <w:pPr>
        <w:rPr>
          <w:lang w:val="en-GB" w:eastAsia="en-GB"/>
        </w:rPr>
      </w:pPr>
    </w:p>
    <w:p w14:paraId="6C273C77" w14:textId="14D8A694" w:rsidR="00620ED5" w:rsidRPr="00DE2348" w:rsidRDefault="00D410E0" w:rsidP="00DE2348">
      <w:pPr>
        <w:pStyle w:val="Heading1"/>
      </w:pPr>
      <w:bookmarkStart w:id="61" w:name="_Toc484435912"/>
      <w:bookmarkStart w:id="62" w:name="_Toc485629701"/>
      <w:r w:rsidRPr="00DE2348">
        <w:t>3</w:t>
      </w:r>
      <w:r w:rsidR="00620ED5" w:rsidRPr="00DE2348">
        <w:t>.3 Energy Efficiency and demand side management</w:t>
      </w:r>
      <w:bookmarkEnd w:id="61"/>
      <w:bookmarkEnd w:id="62"/>
      <w:r w:rsidR="00620ED5" w:rsidRPr="00DE2348">
        <w:t xml:space="preserve"> </w:t>
      </w:r>
    </w:p>
    <w:p w14:paraId="3847A46E" w14:textId="77777777" w:rsidR="00620ED5" w:rsidRPr="00195321" w:rsidRDefault="00620ED5" w:rsidP="00620ED5">
      <w:pPr>
        <w:spacing w:line="276" w:lineRule="auto"/>
        <w:jc w:val="both"/>
        <w:rPr>
          <w:color w:val="000000"/>
          <w:sz w:val="22"/>
          <w:szCs w:val="22"/>
          <w:lang w:val="en-GB"/>
        </w:rPr>
      </w:pPr>
    </w:p>
    <w:p w14:paraId="2F7BEBE6"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Lesotho’s greatest potential for energy efficiency is the household and service sectors. Household and industry sectors are largest consumers of energy in Lesotho and possess a great potential for energy efficiency interventions. Fossil fuels and electricity constitute the bulk of energy consumption in the industrial sector. Electricity and fuel wood dominate the residential sector with coal, paraffin and LPG, also playing a substantial role. In both sectors these fuels are used primarily for thermal purposes; heating and processing.</w:t>
      </w:r>
    </w:p>
    <w:p w14:paraId="4015AB86" w14:textId="77777777" w:rsidR="00620ED5" w:rsidRPr="00195321" w:rsidRDefault="00620ED5" w:rsidP="00620ED5">
      <w:pPr>
        <w:spacing w:line="276" w:lineRule="auto"/>
        <w:jc w:val="both"/>
        <w:rPr>
          <w:color w:val="000000"/>
          <w:sz w:val="22"/>
          <w:szCs w:val="22"/>
          <w:lang w:val="en-GB"/>
        </w:rPr>
      </w:pPr>
    </w:p>
    <w:p w14:paraId="1A620CC6"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Lesotho energy efficiency interventions deployed include energy efficient cook-stoves and solar water-heating. A roll-out programme of installation of solar water heating in industrial and commercial buildings and houses has the potential to defer the need for building new power plants which are a Lesotho’s concern to achieve security of electricity supply. The promotion of energy efficient cook stoves also protects and environment and health of Basotho.</w:t>
      </w:r>
    </w:p>
    <w:p w14:paraId="3E90BA48" w14:textId="77777777" w:rsidR="00620ED5" w:rsidRDefault="00620ED5" w:rsidP="00620ED5">
      <w:pPr>
        <w:spacing w:line="276" w:lineRule="auto"/>
        <w:jc w:val="both"/>
        <w:rPr>
          <w:color w:val="000000"/>
          <w:sz w:val="22"/>
          <w:szCs w:val="22"/>
          <w:lang w:val="en-GB"/>
        </w:rPr>
      </w:pPr>
    </w:p>
    <w:p w14:paraId="6D778811" w14:textId="52A46318" w:rsidR="00620ED5" w:rsidRPr="00DE2348" w:rsidRDefault="00D410E0" w:rsidP="00DE2348">
      <w:pPr>
        <w:pStyle w:val="Heading1"/>
      </w:pPr>
      <w:bookmarkStart w:id="63" w:name="_Toc484435913"/>
      <w:bookmarkStart w:id="64" w:name="_Toc485629702"/>
      <w:r w:rsidRPr="00DE2348">
        <w:t>3</w:t>
      </w:r>
      <w:r w:rsidR="00620ED5" w:rsidRPr="00DE2348">
        <w:t>.3.1  developments In energy efficiency and demand side management</w:t>
      </w:r>
      <w:bookmarkEnd w:id="63"/>
      <w:bookmarkEnd w:id="64"/>
      <w:r w:rsidR="00620ED5" w:rsidRPr="00DE2348">
        <w:t xml:space="preserve"> </w:t>
      </w:r>
    </w:p>
    <w:p w14:paraId="1DABE8B1" w14:textId="77777777" w:rsidR="00620ED5" w:rsidRPr="00195321" w:rsidRDefault="00620ED5" w:rsidP="00620ED5">
      <w:pPr>
        <w:spacing w:line="276" w:lineRule="auto"/>
        <w:jc w:val="both"/>
        <w:rPr>
          <w:color w:val="000000"/>
          <w:sz w:val="22"/>
          <w:szCs w:val="22"/>
          <w:highlight w:val="darkYellow"/>
          <w:shd w:val="clear" w:color="auto" w:fill="FFFFFF"/>
          <w:lang w:val="en-GB"/>
        </w:rPr>
      </w:pPr>
    </w:p>
    <w:p w14:paraId="670A9328" w14:textId="77777777" w:rsidR="00620ED5" w:rsidRPr="002E7BD1" w:rsidRDefault="00620ED5" w:rsidP="00620ED5">
      <w:pPr>
        <w:spacing w:line="276" w:lineRule="auto"/>
        <w:jc w:val="both"/>
        <w:rPr>
          <w:b/>
          <w:color w:val="000000"/>
          <w:sz w:val="22"/>
          <w:szCs w:val="22"/>
          <w:lang w:val="en-GB"/>
        </w:rPr>
      </w:pPr>
      <w:proofErr w:type="spellStart"/>
      <w:r>
        <w:rPr>
          <w:b/>
          <w:color w:val="000000"/>
          <w:sz w:val="22"/>
          <w:szCs w:val="22"/>
          <w:lang w:val="en-GB"/>
        </w:rPr>
        <w:t>i</w:t>
      </w:r>
      <w:proofErr w:type="spellEnd"/>
      <w:r>
        <w:rPr>
          <w:b/>
          <w:color w:val="000000"/>
          <w:sz w:val="22"/>
          <w:szCs w:val="22"/>
          <w:lang w:val="en-GB"/>
        </w:rPr>
        <w:t xml:space="preserve">. </w:t>
      </w:r>
      <w:r w:rsidRPr="002E7BD1">
        <w:rPr>
          <w:b/>
          <w:color w:val="000000"/>
          <w:sz w:val="22"/>
          <w:szCs w:val="22"/>
          <w:lang w:val="en-GB"/>
        </w:rPr>
        <w:t xml:space="preserve"> Households </w:t>
      </w:r>
    </w:p>
    <w:p w14:paraId="1BBC62F7"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The then Ministry of natural Resource, today the Ministry of Energy and Meteorology in collaboration with Lesotho housing drafted building code for houses in Lesotho. The code provides appropriate guidelines for the construction of thermally designed houses; the structure is aimed at minimising energy consumption in the household sector.  </w:t>
      </w:r>
    </w:p>
    <w:p w14:paraId="252D53C1" w14:textId="77777777" w:rsidR="00620ED5" w:rsidRPr="00195321" w:rsidRDefault="00620ED5" w:rsidP="00620ED5">
      <w:pPr>
        <w:spacing w:line="276" w:lineRule="auto"/>
        <w:jc w:val="both"/>
        <w:rPr>
          <w:color w:val="000000"/>
          <w:sz w:val="22"/>
          <w:szCs w:val="22"/>
          <w:lang w:val="en-GB"/>
        </w:rPr>
      </w:pPr>
    </w:p>
    <w:p w14:paraId="56F2EB87"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Other initiatives that can lead to energy efficiency in the household sector include: </w:t>
      </w:r>
    </w:p>
    <w:p w14:paraId="404280C5" w14:textId="77777777" w:rsidR="00620ED5" w:rsidRPr="00195321" w:rsidRDefault="00620ED5" w:rsidP="00620ED5">
      <w:pPr>
        <w:pStyle w:val="ListParagraph"/>
        <w:numPr>
          <w:ilvl w:val="0"/>
          <w:numId w:val="117"/>
        </w:numPr>
        <w:spacing w:after="160" w:line="276" w:lineRule="auto"/>
        <w:ind w:left="540"/>
        <w:jc w:val="both"/>
        <w:rPr>
          <w:color w:val="000000"/>
          <w:sz w:val="22"/>
          <w:szCs w:val="22"/>
          <w:lang w:val="en-GB"/>
        </w:rPr>
      </w:pPr>
      <w:r w:rsidRPr="00195321">
        <w:rPr>
          <w:color w:val="000000"/>
          <w:sz w:val="22"/>
          <w:szCs w:val="22"/>
          <w:lang w:val="en-GB"/>
        </w:rPr>
        <w:t xml:space="preserve">Replacement of electric geysers by solar water heaters;  </w:t>
      </w:r>
    </w:p>
    <w:p w14:paraId="5252E087" w14:textId="77777777" w:rsidR="00620ED5" w:rsidRPr="00195321" w:rsidRDefault="00620ED5" w:rsidP="00620ED5">
      <w:pPr>
        <w:pStyle w:val="ListParagraph"/>
        <w:numPr>
          <w:ilvl w:val="0"/>
          <w:numId w:val="117"/>
        </w:numPr>
        <w:spacing w:after="160" w:line="276" w:lineRule="auto"/>
        <w:ind w:left="540"/>
        <w:jc w:val="both"/>
        <w:rPr>
          <w:color w:val="000000"/>
          <w:sz w:val="22"/>
          <w:szCs w:val="22"/>
          <w:lang w:val="en-GB"/>
        </w:rPr>
      </w:pPr>
      <w:r w:rsidRPr="00195321">
        <w:rPr>
          <w:color w:val="000000"/>
          <w:sz w:val="22"/>
          <w:szCs w:val="22"/>
          <w:lang w:val="en-GB"/>
        </w:rPr>
        <w:t>Replacement of incandescent bulbs by energy efficient bulbs;</w:t>
      </w:r>
    </w:p>
    <w:p w14:paraId="507C8883" w14:textId="77777777" w:rsidR="00620ED5" w:rsidRPr="00195321" w:rsidRDefault="00620ED5" w:rsidP="00620ED5">
      <w:pPr>
        <w:pStyle w:val="ListParagraph"/>
        <w:numPr>
          <w:ilvl w:val="0"/>
          <w:numId w:val="117"/>
        </w:numPr>
        <w:spacing w:after="160" w:line="276" w:lineRule="auto"/>
        <w:ind w:left="540"/>
        <w:jc w:val="both"/>
        <w:rPr>
          <w:color w:val="000000"/>
          <w:sz w:val="22"/>
          <w:szCs w:val="22"/>
          <w:lang w:val="en-GB"/>
        </w:rPr>
      </w:pPr>
      <w:r w:rsidRPr="00195321">
        <w:rPr>
          <w:color w:val="000000"/>
          <w:sz w:val="22"/>
          <w:szCs w:val="22"/>
          <w:lang w:val="en-GB"/>
        </w:rPr>
        <w:t xml:space="preserve">Installation of smart metering </w:t>
      </w:r>
    </w:p>
    <w:p w14:paraId="548DF1E4"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Lesotho Electricity Company developed a proposal on smart-metering; the objective of the project is to manage electricity demand through promotion of energy efficiency. The project entails installation of smart meters, management system and communication network to link smart meters and management system. </w:t>
      </w:r>
    </w:p>
    <w:p w14:paraId="64858BAC" w14:textId="77777777" w:rsidR="00620ED5" w:rsidRPr="00195321" w:rsidRDefault="00620ED5" w:rsidP="00620ED5">
      <w:pPr>
        <w:spacing w:line="276" w:lineRule="auto"/>
        <w:jc w:val="both"/>
        <w:rPr>
          <w:color w:val="000000"/>
          <w:sz w:val="22"/>
          <w:szCs w:val="22"/>
          <w:lang w:val="en-GB"/>
        </w:rPr>
      </w:pPr>
    </w:p>
    <w:p w14:paraId="724C2923" w14:textId="77777777" w:rsidR="00620ED5" w:rsidRPr="00195321" w:rsidRDefault="00620ED5" w:rsidP="00620ED5">
      <w:pPr>
        <w:spacing w:line="276" w:lineRule="auto"/>
        <w:jc w:val="both"/>
        <w:rPr>
          <w:b/>
          <w:color w:val="000000"/>
          <w:sz w:val="22"/>
          <w:szCs w:val="22"/>
          <w:lang w:val="en-GB"/>
        </w:rPr>
      </w:pPr>
      <w:r>
        <w:rPr>
          <w:b/>
          <w:color w:val="000000"/>
          <w:sz w:val="22"/>
          <w:szCs w:val="22"/>
          <w:lang w:val="en-GB"/>
        </w:rPr>
        <w:t>ii</w:t>
      </w:r>
      <w:r w:rsidRPr="00195321">
        <w:rPr>
          <w:b/>
          <w:color w:val="000000"/>
          <w:sz w:val="22"/>
          <w:szCs w:val="22"/>
          <w:lang w:val="en-GB"/>
        </w:rPr>
        <w:t xml:space="preserve">.  </w:t>
      </w:r>
      <w:r w:rsidRPr="00195321">
        <w:rPr>
          <w:b/>
          <w:sz w:val="22"/>
          <w:szCs w:val="22"/>
          <w:lang w:val="en-GB"/>
        </w:rPr>
        <w:t>Service Sector</w:t>
      </w:r>
    </w:p>
    <w:p w14:paraId="6ED313E1" w14:textId="77777777" w:rsidR="00620ED5" w:rsidRPr="00195321" w:rsidRDefault="00620ED5" w:rsidP="00620ED5">
      <w:pPr>
        <w:spacing w:line="276" w:lineRule="auto"/>
        <w:jc w:val="both"/>
        <w:rPr>
          <w:color w:val="000000"/>
          <w:sz w:val="22"/>
          <w:szCs w:val="22"/>
          <w:lang w:val="en-GB"/>
        </w:rPr>
      </w:pPr>
      <w:r w:rsidRPr="00195321">
        <w:rPr>
          <w:color w:val="000000"/>
          <w:sz w:val="22"/>
          <w:szCs w:val="22"/>
          <w:lang w:val="en-GB"/>
        </w:rPr>
        <w:t xml:space="preserve">Energy efficiency measures in Lesotho service sector include installation of solar water heaters in public institutions such as the health sector. The Ministry of Health installed solar water heaters in health clinics. </w:t>
      </w:r>
    </w:p>
    <w:p w14:paraId="32AE9BCB" w14:textId="4DDCB56C" w:rsidR="00620ED5" w:rsidRDefault="00620ED5" w:rsidP="00620ED5">
      <w:pPr>
        <w:spacing w:line="276" w:lineRule="auto"/>
        <w:jc w:val="both"/>
        <w:rPr>
          <w:color w:val="000000"/>
          <w:sz w:val="22"/>
          <w:szCs w:val="22"/>
          <w:lang w:val="en-GB"/>
        </w:rPr>
      </w:pPr>
    </w:p>
    <w:p w14:paraId="318A8991" w14:textId="77777777" w:rsidR="00C661F5" w:rsidRDefault="00C661F5" w:rsidP="00620ED5">
      <w:pPr>
        <w:spacing w:line="276" w:lineRule="auto"/>
        <w:jc w:val="both"/>
        <w:rPr>
          <w:b/>
          <w:color w:val="000000"/>
          <w:sz w:val="22"/>
          <w:szCs w:val="22"/>
          <w:lang w:val="en-GB"/>
        </w:rPr>
      </w:pPr>
    </w:p>
    <w:p w14:paraId="2ACC55D8" w14:textId="77777777" w:rsidR="00C661F5" w:rsidRDefault="00C661F5" w:rsidP="00620ED5">
      <w:pPr>
        <w:spacing w:line="276" w:lineRule="auto"/>
        <w:jc w:val="both"/>
        <w:rPr>
          <w:b/>
          <w:color w:val="000000"/>
          <w:sz w:val="22"/>
          <w:szCs w:val="22"/>
          <w:lang w:val="en-GB"/>
        </w:rPr>
      </w:pPr>
    </w:p>
    <w:p w14:paraId="7C0614F5" w14:textId="77777777" w:rsidR="00C661F5" w:rsidRDefault="00C661F5" w:rsidP="00620ED5">
      <w:pPr>
        <w:spacing w:line="276" w:lineRule="auto"/>
        <w:jc w:val="both"/>
        <w:rPr>
          <w:b/>
          <w:color w:val="000000"/>
          <w:sz w:val="22"/>
          <w:szCs w:val="22"/>
          <w:lang w:val="en-GB"/>
        </w:rPr>
      </w:pPr>
    </w:p>
    <w:p w14:paraId="6F9B9ABA" w14:textId="77777777" w:rsidR="00620ED5" w:rsidRPr="00195321" w:rsidRDefault="00620ED5" w:rsidP="00620ED5">
      <w:pPr>
        <w:spacing w:line="276" w:lineRule="auto"/>
        <w:jc w:val="both"/>
        <w:rPr>
          <w:b/>
          <w:color w:val="000000"/>
          <w:sz w:val="22"/>
          <w:szCs w:val="22"/>
          <w:lang w:val="en-GB"/>
        </w:rPr>
      </w:pPr>
      <w:r>
        <w:rPr>
          <w:b/>
          <w:color w:val="000000"/>
          <w:sz w:val="22"/>
          <w:szCs w:val="22"/>
          <w:lang w:val="en-GB"/>
        </w:rPr>
        <w:t>iii</w:t>
      </w:r>
      <w:r w:rsidRPr="00195321">
        <w:rPr>
          <w:b/>
          <w:color w:val="000000"/>
          <w:sz w:val="22"/>
          <w:szCs w:val="22"/>
          <w:lang w:val="en-GB"/>
        </w:rPr>
        <w:t xml:space="preserve">.  </w:t>
      </w:r>
      <w:r w:rsidRPr="00195321">
        <w:rPr>
          <w:b/>
          <w:sz w:val="22"/>
          <w:szCs w:val="22"/>
          <w:lang w:val="en-GB"/>
        </w:rPr>
        <w:t>Solar Street lighting</w:t>
      </w:r>
    </w:p>
    <w:p w14:paraId="3F8BC58F" w14:textId="77777777" w:rsidR="00620ED5" w:rsidRDefault="00620ED5" w:rsidP="00620ED5">
      <w:pPr>
        <w:spacing w:line="276" w:lineRule="auto"/>
        <w:jc w:val="both"/>
        <w:rPr>
          <w:color w:val="000000"/>
          <w:sz w:val="22"/>
          <w:szCs w:val="22"/>
          <w:lang w:val="en-GB"/>
        </w:rPr>
      </w:pPr>
      <w:r w:rsidRPr="00195321">
        <w:rPr>
          <w:color w:val="000000"/>
          <w:sz w:val="22"/>
          <w:szCs w:val="22"/>
          <w:lang w:val="en-GB"/>
        </w:rPr>
        <w:t xml:space="preserve">The Department of energy developed a project proposal on solar street lighting, the objective of the project is to minimise electricity consumption. This initiative will reduce reliance on electricity imports while at the same time delaying development of new electricity generation plant. </w:t>
      </w:r>
    </w:p>
    <w:p w14:paraId="6465F390" w14:textId="7DA2AC1E" w:rsidR="00620ED5" w:rsidRPr="00DE2348" w:rsidRDefault="00D410E0" w:rsidP="00DE2348">
      <w:pPr>
        <w:pStyle w:val="Heading1"/>
      </w:pPr>
      <w:bookmarkStart w:id="65" w:name="_Toc484435914"/>
      <w:bookmarkStart w:id="66" w:name="_Toc485629703"/>
      <w:r w:rsidRPr="00DE2348">
        <w:t>3</w:t>
      </w:r>
      <w:r w:rsidR="00620ED5" w:rsidRPr="00DE2348">
        <w:t>.4 enh</w:t>
      </w:r>
      <w:r w:rsidR="00DC717B">
        <w:rPr>
          <w:lang w:val="en-US"/>
        </w:rPr>
        <w:t>A</w:t>
      </w:r>
      <w:r w:rsidR="00620ED5" w:rsidRPr="00DE2348">
        <w:t>ncement of private sector participation</w:t>
      </w:r>
      <w:bookmarkEnd w:id="65"/>
      <w:bookmarkEnd w:id="66"/>
    </w:p>
    <w:p w14:paraId="363DD9F1" w14:textId="77777777" w:rsidR="00620ED5" w:rsidRDefault="00620ED5" w:rsidP="00C661F5">
      <w:pPr>
        <w:pStyle w:val="NoSpacing"/>
        <w:rPr>
          <w:lang w:val="en-GB"/>
        </w:rPr>
      </w:pPr>
    </w:p>
    <w:p w14:paraId="7DDECB56" w14:textId="77777777" w:rsidR="00620ED5" w:rsidRDefault="00620ED5" w:rsidP="00620ED5">
      <w:pPr>
        <w:pStyle w:val="NoSpacing"/>
        <w:jc w:val="both"/>
        <w:rPr>
          <w:rFonts w:ascii="Calibri" w:hAnsi="Calibri"/>
          <w:color w:val="000000"/>
          <w:sz w:val="18"/>
          <w:szCs w:val="18"/>
        </w:rPr>
      </w:pPr>
      <w:r w:rsidRPr="00E57030">
        <w:rPr>
          <w:rFonts w:ascii="Calibri" w:hAnsi="Calibri"/>
          <w:color w:val="000000"/>
          <w:sz w:val="18"/>
          <w:szCs w:val="18"/>
        </w:rPr>
        <w:t>The highest proportion of economic activities in Lesotho is attributable to the private sector. In the primary sector, the highest contribution to GDP comes from privately owned mines and agricultural farms. The industrial sector consists of manufacturing, utilities and construction sub-sectors and all of these are entirely in the private hands.</w:t>
      </w:r>
    </w:p>
    <w:p w14:paraId="672BABCF" w14:textId="77777777" w:rsidR="00620ED5" w:rsidRDefault="00620ED5" w:rsidP="00620ED5">
      <w:pPr>
        <w:widowControl w:val="0"/>
        <w:overflowPunct w:val="0"/>
        <w:autoSpaceDE w:val="0"/>
        <w:autoSpaceDN w:val="0"/>
        <w:adjustRightInd w:val="0"/>
        <w:spacing w:before="200" w:line="276" w:lineRule="auto"/>
        <w:jc w:val="both"/>
        <w:rPr>
          <w:color w:val="000000"/>
          <w:sz w:val="18"/>
          <w:szCs w:val="18"/>
        </w:rPr>
      </w:pPr>
      <w:r w:rsidRPr="0081281D">
        <w:rPr>
          <w:color w:val="000000"/>
          <w:sz w:val="18"/>
          <w:szCs w:val="18"/>
        </w:rPr>
        <w:t xml:space="preserve">Private sector is also the main source of tax revenue, contributing to public funding of health care, clean drinking water, food and agricultural inputs (e.g. seeds) for the poor and satisfying other public demands. </w:t>
      </w:r>
    </w:p>
    <w:p w14:paraId="116B10EC" w14:textId="77777777" w:rsidR="00620ED5" w:rsidRPr="0081281D" w:rsidRDefault="00620ED5" w:rsidP="00620ED5">
      <w:pPr>
        <w:widowControl w:val="0"/>
        <w:overflowPunct w:val="0"/>
        <w:autoSpaceDE w:val="0"/>
        <w:autoSpaceDN w:val="0"/>
        <w:adjustRightInd w:val="0"/>
        <w:spacing w:before="200" w:line="276" w:lineRule="auto"/>
        <w:jc w:val="both"/>
        <w:rPr>
          <w:color w:val="000000"/>
          <w:sz w:val="18"/>
          <w:szCs w:val="18"/>
        </w:rPr>
      </w:pPr>
      <w:r w:rsidRPr="0081281D">
        <w:rPr>
          <w:color w:val="000000"/>
          <w:sz w:val="18"/>
          <w:szCs w:val="18"/>
        </w:rPr>
        <w:t>The private sector development helps in reducing unemployment which have far reaching implications for both economic and social lives of the country’s population. Jobs and incomes created by the private sector enterprises lead to economic diffusion of growth by having a direct impact on poverty alleviation.</w:t>
      </w:r>
    </w:p>
    <w:p w14:paraId="5374F6B7" w14:textId="77777777" w:rsidR="00620ED5" w:rsidRPr="0081281D" w:rsidRDefault="00620ED5" w:rsidP="00620ED5">
      <w:pPr>
        <w:widowControl w:val="0"/>
        <w:overflowPunct w:val="0"/>
        <w:autoSpaceDE w:val="0"/>
        <w:autoSpaceDN w:val="0"/>
        <w:adjustRightInd w:val="0"/>
        <w:spacing w:before="200" w:line="276" w:lineRule="auto"/>
        <w:jc w:val="both"/>
        <w:rPr>
          <w:color w:val="000000"/>
          <w:sz w:val="18"/>
          <w:szCs w:val="18"/>
        </w:rPr>
      </w:pPr>
      <w:r w:rsidRPr="0081281D">
        <w:rPr>
          <w:color w:val="000000"/>
          <w:sz w:val="18"/>
          <w:szCs w:val="18"/>
        </w:rPr>
        <w:t xml:space="preserve">Moreover, developing the private sector helps in making more people to be actively involved in economic activities and decision-making processes by attracting new stakeholders into the economy, provided the driving motive behind the economic activity is profit. </w:t>
      </w:r>
    </w:p>
    <w:p w14:paraId="4929A12C" w14:textId="77777777" w:rsidR="00620ED5" w:rsidRDefault="00620ED5" w:rsidP="00620ED5">
      <w:pPr>
        <w:widowControl w:val="0"/>
        <w:overflowPunct w:val="0"/>
        <w:autoSpaceDE w:val="0"/>
        <w:autoSpaceDN w:val="0"/>
        <w:adjustRightInd w:val="0"/>
        <w:spacing w:before="200" w:line="276" w:lineRule="auto"/>
        <w:jc w:val="both"/>
        <w:rPr>
          <w:color w:val="000000"/>
          <w:sz w:val="18"/>
          <w:szCs w:val="18"/>
        </w:rPr>
      </w:pPr>
      <w:r w:rsidRPr="00BF0F37">
        <w:rPr>
          <w:color w:val="000000"/>
          <w:sz w:val="18"/>
          <w:szCs w:val="18"/>
        </w:rPr>
        <w:t>Unfortunately</w:t>
      </w:r>
      <w:r>
        <w:rPr>
          <w:color w:val="000000"/>
          <w:sz w:val="18"/>
          <w:szCs w:val="18"/>
        </w:rPr>
        <w:t xml:space="preserve">, involvement of private sector in the energy sector is still limited. With an exception of LHDA which is rather a parastatal, there is no known IPP in the country so far, neither is the involvement in Biomass energy related activities very visible to make an impact. </w:t>
      </w:r>
    </w:p>
    <w:p w14:paraId="5D18F4E4" w14:textId="77777777" w:rsidR="00620ED5" w:rsidRDefault="00620ED5" w:rsidP="00620ED5">
      <w:pPr>
        <w:widowControl w:val="0"/>
        <w:overflowPunct w:val="0"/>
        <w:autoSpaceDE w:val="0"/>
        <w:autoSpaceDN w:val="0"/>
        <w:adjustRightInd w:val="0"/>
        <w:spacing w:before="200" w:line="276" w:lineRule="auto"/>
        <w:jc w:val="both"/>
        <w:rPr>
          <w:color w:val="000000"/>
          <w:sz w:val="18"/>
          <w:szCs w:val="18"/>
        </w:rPr>
      </w:pPr>
      <w:r>
        <w:rPr>
          <w:color w:val="000000"/>
          <w:sz w:val="18"/>
          <w:szCs w:val="18"/>
        </w:rPr>
        <w:t>Strategic interventions shall include;</w:t>
      </w:r>
    </w:p>
    <w:p w14:paraId="2177BBDA" w14:textId="77777777" w:rsidR="00620ED5" w:rsidRPr="008967FA" w:rsidRDefault="00620ED5" w:rsidP="00620ED5">
      <w:pPr>
        <w:widowControl w:val="0"/>
        <w:numPr>
          <w:ilvl w:val="0"/>
          <w:numId w:val="107"/>
        </w:numPr>
        <w:overflowPunct w:val="0"/>
        <w:autoSpaceDE w:val="0"/>
        <w:autoSpaceDN w:val="0"/>
        <w:adjustRightInd w:val="0"/>
        <w:spacing w:line="276" w:lineRule="auto"/>
        <w:ind w:left="430"/>
        <w:jc w:val="both"/>
        <w:rPr>
          <w:color w:val="000000"/>
          <w:sz w:val="18"/>
          <w:szCs w:val="18"/>
        </w:rPr>
      </w:pPr>
      <w:r>
        <w:rPr>
          <w:color w:val="000000"/>
          <w:sz w:val="18"/>
          <w:szCs w:val="18"/>
        </w:rPr>
        <w:t>Promoting</w:t>
      </w:r>
      <w:r w:rsidRPr="008967FA">
        <w:rPr>
          <w:color w:val="000000"/>
          <w:sz w:val="18"/>
          <w:szCs w:val="18"/>
        </w:rPr>
        <w:t xml:space="preserve"> training and capacity building actions to combat climate change  </w:t>
      </w:r>
    </w:p>
    <w:p w14:paraId="096E58B0" w14:textId="77777777" w:rsidR="00620ED5" w:rsidRPr="008967FA" w:rsidRDefault="00620ED5" w:rsidP="00620ED5">
      <w:pPr>
        <w:widowControl w:val="0"/>
        <w:numPr>
          <w:ilvl w:val="0"/>
          <w:numId w:val="107"/>
        </w:numPr>
        <w:overflowPunct w:val="0"/>
        <w:autoSpaceDE w:val="0"/>
        <w:autoSpaceDN w:val="0"/>
        <w:adjustRightInd w:val="0"/>
        <w:spacing w:line="276" w:lineRule="auto"/>
        <w:ind w:left="430"/>
        <w:jc w:val="both"/>
        <w:rPr>
          <w:color w:val="000000"/>
          <w:sz w:val="18"/>
          <w:szCs w:val="18"/>
        </w:rPr>
      </w:pPr>
      <w:r w:rsidRPr="008967FA">
        <w:rPr>
          <w:color w:val="000000"/>
          <w:sz w:val="18"/>
          <w:szCs w:val="18"/>
        </w:rPr>
        <w:t>Strength</w:t>
      </w:r>
      <w:r>
        <w:rPr>
          <w:color w:val="000000"/>
          <w:sz w:val="18"/>
          <w:szCs w:val="18"/>
        </w:rPr>
        <w:t>ening</w:t>
      </w:r>
      <w:r w:rsidRPr="008967FA">
        <w:rPr>
          <w:color w:val="000000"/>
          <w:sz w:val="18"/>
          <w:szCs w:val="18"/>
        </w:rPr>
        <w:t xml:space="preserve"> the ability of private sector to influence state decisions and policymaking process. </w:t>
      </w:r>
    </w:p>
    <w:p w14:paraId="694D1E25" w14:textId="77777777" w:rsidR="00620ED5" w:rsidRPr="008967FA" w:rsidRDefault="00620ED5" w:rsidP="00620ED5">
      <w:pPr>
        <w:widowControl w:val="0"/>
        <w:numPr>
          <w:ilvl w:val="0"/>
          <w:numId w:val="107"/>
        </w:numPr>
        <w:overflowPunct w:val="0"/>
        <w:autoSpaceDE w:val="0"/>
        <w:autoSpaceDN w:val="0"/>
        <w:adjustRightInd w:val="0"/>
        <w:spacing w:line="276" w:lineRule="auto"/>
        <w:ind w:left="430"/>
        <w:jc w:val="both"/>
        <w:rPr>
          <w:color w:val="000000"/>
          <w:sz w:val="18"/>
          <w:szCs w:val="18"/>
        </w:rPr>
      </w:pPr>
      <w:r>
        <w:rPr>
          <w:color w:val="000000"/>
          <w:sz w:val="18"/>
          <w:szCs w:val="18"/>
        </w:rPr>
        <w:t>Advocating</w:t>
      </w:r>
      <w:r w:rsidRPr="008967FA">
        <w:rPr>
          <w:color w:val="000000"/>
          <w:sz w:val="18"/>
          <w:szCs w:val="18"/>
        </w:rPr>
        <w:t xml:space="preserve"> for a positive involvement of private sector to deal with </w:t>
      </w:r>
      <w:r>
        <w:rPr>
          <w:color w:val="000000"/>
          <w:sz w:val="18"/>
          <w:szCs w:val="18"/>
        </w:rPr>
        <w:t xml:space="preserve">energy investments </w:t>
      </w:r>
    </w:p>
    <w:p w14:paraId="4E8A52D9" w14:textId="77777777" w:rsidR="00620ED5" w:rsidRPr="008967FA" w:rsidRDefault="00620ED5" w:rsidP="00620ED5">
      <w:pPr>
        <w:widowControl w:val="0"/>
        <w:numPr>
          <w:ilvl w:val="0"/>
          <w:numId w:val="107"/>
        </w:numPr>
        <w:overflowPunct w:val="0"/>
        <w:autoSpaceDE w:val="0"/>
        <w:autoSpaceDN w:val="0"/>
        <w:adjustRightInd w:val="0"/>
        <w:spacing w:line="276" w:lineRule="auto"/>
        <w:ind w:left="430"/>
        <w:jc w:val="both"/>
        <w:rPr>
          <w:color w:val="000000"/>
          <w:sz w:val="18"/>
          <w:szCs w:val="18"/>
        </w:rPr>
      </w:pPr>
      <w:r w:rsidRPr="008967FA">
        <w:rPr>
          <w:color w:val="000000"/>
          <w:sz w:val="18"/>
          <w:szCs w:val="18"/>
        </w:rPr>
        <w:t>Support</w:t>
      </w:r>
      <w:r>
        <w:rPr>
          <w:color w:val="000000"/>
          <w:sz w:val="18"/>
          <w:szCs w:val="18"/>
        </w:rPr>
        <w:t>ing</w:t>
      </w:r>
      <w:r w:rsidRPr="008967FA">
        <w:rPr>
          <w:color w:val="000000"/>
          <w:sz w:val="18"/>
          <w:szCs w:val="18"/>
        </w:rPr>
        <w:t xml:space="preserve"> private sector firms interested to develop </w:t>
      </w:r>
      <w:r>
        <w:rPr>
          <w:color w:val="000000"/>
          <w:sz w:val="18"/>
          <w:szCs w:val="18"/>
        </w:rPr>
        <w:t>energy activities particularly i</w:t>
      </w:r>
      <w:r w:rsidRPr="008967FA">
        <w:rPr>
          <w:color w:val="000000"/>
          <w:sz w:val="18"/>
          <w:szCs w:val="18"/>
        </w:rPr>
        <w:t xml:space="preserve">n renewable energy and energy efficiency. </w:t>
      </w:r>
    </w:p>
    <w:p w14:paraId="2B992DC5" w14:textId="77777777" w:rsidR="00620ED5" w:rsidRPr="008967FA" w:rsidRDefault="00620ED5" w:rsidP="00620ED5">
      <w:pPr>
        <w:widowControl w:val="0"/>
        <w:numPr>
          <w:ilvl w:val="0"/>
          <w:numId w:val="107"/>
        </w:numPr>
        <w:overflowPunct w:val="0"/>
        <w:autoSpaceDE w:val="0"/>
        <w:autoSpaceDN w:val="0"/>
        <w:adjustRightInd w:val="0"/>
        <w:spacing w:line="276" w:lineRule="auto"/>
        <w:ind w:left="430"/>
        <w:jc w:val="both"/>
        <w:rPr>
          <w:color w:val="000000"/>
          <w:sz w:val="18"/>
          <w:szCs w:val="18"/>
        </w:rPr>
      </w:pPr>
      <w:r>
        <w:rPr>
          <w:color w:val="000000"/>
          <w:sz w:val="18"/>
          <w:szCs w:val="18"/>
        </w:rPr>
        <w:t>Improving</w:t>
      </w:r>
      <w:r w:rsidRPr="008967FA">
        <w:rPr>
          <w:color w:val="000000"/>
          <w:sz w:val="18"/>
          <w:szCs w:val="18"/>
        </w:rPr>
        <w:t xml:space="preserve"> </w:t>
      </w:r>
      <w:r>
        <w:rPr>
          <w:color w:val="000000"/>
          <w:sz w:val="18"/>
          <w:szCs w:val="18"/>
        </w:rPr>
        <w:t xml:space="preserve">and facilitating </w:t>
      </w:r>
      <w:r w:rsidRPr="008967FA">
        <w:rPr>
          <w:color w:val="000000"/>
          <w:sz w:val="18"/>
          <w:szCs w:val="18"/>
        </w:rPr>
        <w:t xml:space="preserve">access </w:t>
      </w:r>
      <w:r>
        <w:rPr>
          <w:color w:val="000000"/>
          <w:sz w:val="18"/>
          <w:szCs w:val="18"/>
        </w:rPr>
        <w:t>to finance for local investors</w:t>
      </w:r>
      <w:r w:rsidRPr="008967FA">
        <w:rPr>
          <w:color w:val="000000"/>
          <w:sz w:val="18"/>
          <w:szCs w:val="18"/>
        </w:rPr>
        <w:t xml:space="preserve"> </w:t>
      </w:r>
    </w:p>
    <w:p w14:paraId="2E7D975D" w14:textId="77777777" w:rsidR="00620ED5" w:rsidRPr="008967FA" w:rsidRDefault="00620ED5" w:rsidP="00620ED5">
      <w:pPr>
        <w:widowControl w:val="0"/>
        <w:numPr>
          <w:ilvl w:val="0"/>
          <w:numId w:val="107"/>
        </w:numPr>
        <w:overflowPunct w:val="0"/>
        <w:autoSpaceDE w:val="0"/>
        <w:autoSpaceDN w:val="0"/>
        <w:adjustRightInd w:val="0"/>
        <w:spacing w:line="276" w:lineRule="auto"/>
        <w:ind w:left="430"/>
        <w:jc w:val="both"/>
      </w:pPr>
      <w:r>
        <w:rPr>
          <w:color w:val="000000"/>
          <w:sz w:val="18"/>
          <w:szCs w:val="18"/>
        </w:rPr>
        <w:t>Enforcing</w:t>
      </w:r>
      <w:r w:rsidRPr="008967FA">
        <w:rPr>
          <w:color w:val="000000"/>
          <w:sz w:val="18"/>
          <w:szCs w:val="18"/>
        </w:rPr>
        <w:t xml:space="preserve"> rules and regulations </w:t>
      </w:r>
      <w:r>
        <w:rPr>
          <w:color w:val="000000"/>
          <w:sz w:val="18"/>
          <w:szCs w:val="18"/>
        </w:rPr>
        <w:t xml:space="preserve">and providing enabling environment </w:t>
      </w:r>
      <w:r w:rsidRPr="008967FA">
        <w:rPr>
          <w:color w:val="000000"/>
          <w:sz w:val="18"/>
          <w:szCs w:val="18"/>
        </w:rPr>
        <w:t xml:space="preserve">to facilitate the activities of private sector related to </w:t>
      </w:r>
      <w:r>
        <w:rPr>
          <w:color w:val="000000"/>
          <w:sz w:val="18"/>
          <w:szCs w:val="18"/>
        </w:rPr>
        <w:t xml:space="preserve">energy investments in the country. </w:t>
      </w:r>
    </w:p>
    <w:p w14:paraId="2324987D" w14:textId="77777777" w:rsidR="00620ED5" w:rsidRDefault="00620ED5" w:rsidP="00620ED5">
      <w:pPr>
        <w:widowControl w:val="0"/>
        <w:numPr>
          <w:ilvl w:val="0"/>
          <w:numId w:val="107"/>
        </w:numPr>
        <w:overflowPunct w:val="0"/>
        <w:autoSpaceDE w:val="0"/>
        <w:autoSpaceDN w:val="0"/>
        <w:adjustRightInd w:val="0"/>
        <w:spacing w:line="276" w:lineRule="auto"/>
        <w:ind w:left="430"/>
        <w:jc w:val="both"/>
      </w:pPr>
      <w:proofErr w:type="spellStart"/>
      <w:r>
        <w:rPr>
          <w:color w:val="000000"/>
          <w:sz w:val="18"/>
          <w:szCs w:val="18"/>
        </w:rPr>
        <w:t>etc</w:t>
      </w:r>
      <w:proofErr w:type="spellEnd"/>
    </w:p>
    <w:p w14:paraId="25F4EC37" w14:textId="2E735881" w:rsidR="00620ED5" w:rsidRPr="00DE2348" w:rsidRDefault="00D410E0" w:rsidP="00DE2348">
      <w:pPr>
        <w:pStyle w:val="Heading1"/>
      </w:pPr>
      <w:bookmarkStart w:id="67" w:name="_Toc484435915"/>
      <w:bookmarkStart w:id="68" w:name="_Toc485629704"/>
      <w:r w:rsidRPr="00DE2348">
        <w:t>3</w:t>
      </w:r>
      <w:r w:rsidR="00620ED5" w:rsidRPr="00DE2348">
        <w:t>.5 support to civil society participation</w:t>
      </w:r>
      <w:bookmarkEnd w:id="67"/>
      <w:bookmarkEnd w:id="68"/>
      <w:r w:rsidR="00620ED5" w:rsidRPr="00DE2348">
        <w:t xml:space="preserve"> </w:t>
      </w:r>
    </w:p>
    <w:p w14:paraId="4016B1E1" w14:textId="77777777" w:rsidR="00620ED5" w:rsidRDefault="00620ED5" w:rsidP="00620ED5">
      <w:pPr>
        <w:widowControl w:val="0"/>
        <w:overflowPunct w:val="0"/>
        <w:autoSpaceDE w:val="0"/>
        <w:autoSpaceDN w:val="0"/>
        <w:adjustRightInd w:val="0"/>
        <w:spacing w:line="276" w:lineRule="auto"/>
        <w:jc w:val="both"/>
        <w:rPr>
          <w:color w:val="000000"/>
          <w:sz w:val="18"/>
          <w:szCs w:val="18"/>
        </w:rPr>
      </w:pPr>
    </w:p>
    <w:p w14:paraId="0337864A" w14:textId="105F04E0" w:rsidR="00620ED5" w:rsidRPr="00C661F5" w:rsidRDefault="00620ED5" w:rsidP="00C661F5">
      <w:pPr>
        <w:widowControl w:val="0"/>
        <w:overflowPunct w:val="0"/>
        <w:autoSpaceDE w:val="0"/>
        <w:autoSpaceDN w:val="0"/>
        <w:adjustRightInd w:val="0"/>
        <w:spacing w:line="276" w:lineRule="auto"/>
        <w:jc w:val="both"/>
        <w:rPr>
          <w:color w:val="000000"/>
          <w:sz w:val="18"/>
          <w:szCs w:val="18"/>
        </w:rPr>
      </w:pPr>
      <w:r w:rsidRPr="00B90F70">
        <w:rPr>
          <w:color w:val="000000"/>
          <w:sz w:val="18"/>
          <w:szCs w:val="18"/>
        </w:rPr>
        <w:t xml:space="preserve">The civil society of Lesotho faces among other challenges; absence of institutional regulatory framework for effective contribution and involvement in energy related activities, and consequently, low involvement of civil society in development activities, </w:t>
      </w:r>
      <w:r>
        <w:rPr>
          <w:color w:val="000000"/>
          <w:sz w:val="18"/>
          <w:szCs w:val="18"/>
        </w:rPr>
        <w:t>a</w:t>
      </w:r>
      <w:r w:rsidRPr="00B90F70">
        <w:rPr>
          <w:color w:val="000000"/>
          <w:sz w:val="18"/>
          <w:szCs w:val="18"/>
        </w:rPr>
        <w:t>s well as inability of civil society to access government facilities as shared information on opportunities of technology transfer and international funding.</w:t>
      </w:r>
    </w:p>
    <w:p w14:paraId="042782DA" w14:textId="77777777" w:rsidR="00620ED5" w:rsidRPr="00B90F70" w:rsidRDefault="00620ED5" w:rsidP="00620ED5">
      <w:pPr>
        <w:widowControl w:val="0"/>
        <w:autoSpaceDE w:val="0"/>
        <w:autoSpaceDN w:val="0"/>
        <w:adjustRightInd w:val="0"/>
        <w:rPr>
          <w:color w:val="000000"/>
          <w:sz w:val="18"/>
          <w:szCs w:val="18"/>
        </w:rPr>
      </w:pPr>
      <w:r w:rsidRPr="00B90F70">
        <w:rPr>
          <w:color w:val="000000"/>
          <w:sz w:val="18"/>
          <w:szCs w:val="18"/>
        </w:rPr>
        <w:t xml:space="preserve">Strategic interventions shall include; </w:t>
      </w:r>
    </w:p>
    <w:p w14:paraId="7AD3A0FD" w14:textId="77777777" w:rsidR="00620ED5" w:rsidRPr="00B90F70" w:rsidRDefault="00620ED5" w:rsidP="00620ED5">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 xml:space="preserve">Promoting training and capacity building in energy related activities </w:t>
      </w:r>
    </w:p>
    <w:p w14:paraId="23D3F8CC" w14:textId="77777777" w:rsidR="00620ED5" w:rsidRPr="00B90F70" w:rsidRDefault="00620ED5" w:rsidP="00620ED5">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 xml:space="preserve">Advocating for a positive change </w:t>
      </w:r>
    </w:p>
    <w:p w14:paraId="15FC6E39" w14:textId="77777777" w:rsidR="00620ED5" w:rsidRPr="00B90F70" w:rsidRDefault="00620ED5" w:rsidP="00620ED5">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 xml:space="preserve">Encouraging effective representation of citizens in energy discussions and decisions including policies, etc. </w:t>
      </w:r>
    </w:p>
    <w:p w14:paraId="101D3875" w14:textId="77777777" w:rsidR="00620ED5" w:rsidRDefault="00620ED5" w:rsidP="00620ED5">
      <w:pPr>
        <w:widowControl w:val="0"/>
        <w:numPr>
          <w:ilvl w:val="0"/>
          <w:numId w:val="108"/>
        </w:numPr>
        <w:overflowPunct w:val="0"/>
        <w:autoSpaceDE w:val="0"/>
        <w:autoSpaceDN w:val="0"/>
        <w:adjustRightInd w:val="0"/>
        <w:spacing w:line="276" w:lineRule="auto"/>
        <w:ind w:left="436"/>
        <w:jc w:val="both"/>
        <w:rPr>
          <w:color w:val="000000"/>
          <w:sz w:val="18"/>
          <w:szCs w:val="18"/>
        </w:rPr>
      </w:pPr>
      <w:r w:rsidRPr="00B90F70">
        <w:rPr>
          <w:color w:val="000000"/>
          <w:sz w:val="18"/>
          <w:szCs w:val="18"/>
        </w:rPr>
        <w:t xml:space="preserve">Facilitating access to financing for energy activities </w:t>
      </w:r>
    </w:p>
    <w:p w14:paraId="67BB7BE2" w14:textId="35327459" w:rsidR="00C740D2" w:rsidRPr="00C661F5" w:rsidRDefault="00C740D2" w:rsidP="00C740D2">
      <w:pPr>
        <w:widowControl w:val="0"/>
        <w:numPr>
          <w:ilvl w:val="0"/>
          <w:numId w:val="108"/>
        </w:numPr>
        <w:overflowPunct w:val="0"/>
        <w:autoSpaceDE w:val="0"/>
        <w:autoSpaceDN w:val="0"/>
        <w:adjustRightInd w:val="0"/>
        <w:spacing w:line="276" w:lineRule="auto"/>
        <w:ind w:left="436"/>
        <w:jc w:val="both"/>
        <w:rPr>
          <w:color w:val="000000"/>
          <w:sz w:val="18"/>
          <w:szCs w:val="18"/>
        </w:rPr>
      </w:pPr>
      <w:proofErr w:type="spellStart"/>
      <w:r>
        <w:rPr>
          <w:color w:val="000000"/>
          <w:sz w:val="18"/>
          <w:szCs w:val="18"/>
        </w:rPr>
        <w:t>E</w:t>
      </w:r>
      <w:r w:rsidR="00620ED5">
        <w:rPr>
          <w:color w:val="000000"/>
          <w:sz w:val="18"/>
          <w:szCs w:val="18"/>
        </w:rPr>
        <w:t>tc</w:t>
      </w:r>
      <w:proofErr w:type="spellEnd"/>
    </w:p>
    <w:p w14:paraId="07B9C716" w14:textId="27F6D512" w:rsidR="00620ED5" w:rsidRDefault="00620ED5" w:rsidP="00E208AA">
      <w:pPr>
        <w:pStyle w:val="Heading1"/>
        <w:numPr>
          <w:ilvl w:val="1"/>
          <w:numId w:val="104"/>
        </w:numPr>
        <w:ind w:hanging="630"/>
      </w:pPr>
      <w:bookmarkStart w:id="69" w:name="_Toc480440685"/>
      <w:bookmarkStart w:id="70" w:name="_Toc482536685"/>
      <w:bookmarkStart w:id="71" w:name="_Toc484435916"/>
      <w:bookmarkStart w:id="72" w:name="_Toc485629705"/>
      <w:r w:rsidRPr="00DE2348">
        <w:t>Cross-cutting Issues</w:t>
      </w:r>
      <w:bookmarkEnd w:id="69"/>
      <w:bookmarkEnd w:id="70"/>
      <w:bookmarkEnd w:id="71"/>
      <w:bookmarkEnd w:id="72"/>
      <w:r w:rsidRPr="00DE2348">
        <w:t xml:space="preserve"> </w:t>
      </w:r>
    </w:p>
    <w:p w14:paraId="2669127C" w14:textId="77777777" w:rsidR="00C661F5" w:rsidRPr="00C661F5" w:rsidRDefault="00C661F5" w:rsidP="00C661F5">
      <w:pPr>
        <w:pStyle w:val="ListParagraph"/>
        <w:numPr>
          <w:ilvl w:val="1"/>
          <w:numId w:val="104"/>
        </w:numPr>
        <w:rPr>
          <w:lang w:val="x-none" w:eastAsia="x-none"/>
        </w:rPr>
      </w:pPr>
    </w:p>
    <w:p w14:paraId="7D173FD3" w14:textId="10CB0B34" w:rsidR="00620ED5" w:rsidRPr="00DE2348" w:rsidRDefault="00D410E0" w:rsidP="00E208AA">
      <w:pPr>
        <w:pStyle w:val="Heading1"/>
        <w:shd w:val="clear" w:color="auto" w:fill="E7E6E6" w:themeFill="background2"/>
        <w:ind w:left="90"/>
        <w:rPr>
          <w:color w:val="auto"/>
        </w:rPr>
      </w:pPr>
      <w:bookmarkStart w:id="73" w:name="_Toc480440686"/>
      <w:bookmarkStart w:id="74" w:name="_Toc482536686"/>
      <w:bookmarkStart w:id="75" w:name="_Toc484435917"/>
      <w:bookmarkStart w:id="76" w:name="_Toc485629706"/>
      <w:r w:rsidRPr="00DE2348">
        <w:rPr>
          <w:color w:val="auto"/>
        </w:rPr>
        <w:t>3</w:t>
      </w:r>
      <w:r w:rsidR="00620ED5" w:rsidRPr="00DE2348">
        <w:rPr>
          <w:color w:val="auto"/>
        </w:rPr>
        <w:t>.6.1 Climate Change:</w:t>
      </w:r>
      <w:bookmarkEnd w:id="73"/>
      <w:bookmarkEnd w:id="74"/>
      <w:bookmarkEnd w:id="75"/>
      <w:bookmarkEnd w:id="76"/>
      <w:r w:rsidR="00620ED5" w:rsidRPr="00DE2348">
        <w:rPr>
          <w:color w:val="auto"/>
        </w:rPr>
        <w:t xml:space="preserve"> </w:t>
      </w:r>
    </w:p>
    <w:p w14:paraId="7FF881A0" w14:textId="77777777" w:rsidR="00620ED5" w:rsidRPr="00195321" w:rsidRDefault="00620ED5" w:rsidP="00620ED5">
      <w:pPr>
        <w:pStyle w:val="ListParagraph"/>
        <w:spacing w:line="276" w:lineRule="auto"/>
        <w:ind w:left="0"/>
        <w:jc w:val="both"/>
        <w:rPr>
          <w:color w:val="000000"/>
          <w:sz w:val="22"/>
          <w:szCs w:val="22"/>
          <w:lang w:val="en-GB"/>
        </w:rPr>
      </w:pPr>
      <w:r w:rsidRPr="00195321">
        <w:rPr>
          <w:color w:val="000000"/>
          <w:sz w:val="22"/>
          <w:szCs w:val="22"/>
          <w:lang w:val="en-GB"/>
        </w:rPr>
        <w:t>The climate in Lesotho is characterized by droughts, floods, frosts, snow, hailstorms, whirlwinds and strong winds. Under climate change, the afore-mentioned conditions might get more pronounced and hence undermine sustainable development efforts. According to the Lesotho's Second National Communication, the Lesotho is likely to experience increase in temperatures, changes in rainfall patterns, increase in the rate of evaporation and increase in the intensity and frequency of extreme weather events. Climate change is expected to affect all sectors of the economy such as health, agriculture, environment, water and energy.</w:t>
      </w:r>
    </w:p>
    <w:p w14:paraId="7B91E09D" w14:textId="77777777" w:rsidR="00620ED5" w:rsidRPr="00195321" w:rsidRDefault="00620ED5" w:rsidP="00620ED5">
      <w:pPr>
        <w:widowControl w:val="0"/>
        <w:autoSpaceDE w:val="0"/>
        <w:autoSpaceDN w:val="0"/>
        <w:adjustRightInd w:val="0"/>
        <w:spacing w:after="240" w:line="276" w:lineRule="auto"/>
        <w:jc w:val="both"/>
        <w:rPr>
          <w:color w:val="000000"/>
          <w:sz w:val="22"/>
          <w:szCs w:val="22"/>
          <w:lang w:val="en-GB"/>
        </w:rPr>
      </w:pPr>
      <w:r w:rsidRPr="00195321">
        <w:rPr>
          <w:color w:val="000000"/>
          <w:sz w:val="22"/>
          <w:szCs w:val="22"/>
          <w:lang w:val="en-GB"/>
        </w:rPr>
        <w:t>The energy sector has been identified under the Second National Communication to climate change as the second largest emitter of Green House Gas emission accounting to 31% of the Lesotho's total GHGs. Reduction of emissions in this sector will not only avoid levels of dangerous climate change but will shift the economy of the country towards a low carbon development path.</w:t>
      </w:r>
    </w:p>
    <w:p w14:paraId="2662F33A" w14:textId="362F699E" w:rsidR="00620ED5" w:rsidRDefault="00620ED5" w:rsidP="00620ED5">
      <w:pPr>
        <w:widowControl w:val="0"/>
        <w:autoSpaceDE w:val="0"/>
        <w:autoSpaceDN w:val="0"/>
        <w:adjustRightInd w:val="0"/>
        <w:spacing w:after="240" w:line="276" w:lineRule="auto"/>
        <w:jc w:val="both"/>
        <w:rPr>
          <w:color w:val="000000"/>
          <w:sz w:val="22"/>
          <w:szCs w:val="22"/>
          <w:lang w:val="en-GB"/>
        </w:rPr>
      </w:pPr>
      <w:r w:rsidRPr="00195321">
        <w:rPr>
          <w:color w:val="000000"/>
          <w:sz w:val="22"/>
          <w:szCs w:val="22"/>
          <w:lang w:val="en-GB"/>
        </w:rPr>
        <w:t>Lesotho is a party to the United Nations Framework Convention on Climate Change</w:t>
      </w:r>
      <w:r w:rsidRPr="00195321">
        <w:rPr>
          <w:b/>
          <w:color w:val="000000"/>
          <w:sz w:val="22"/>
          <w:szCs w:val="22"/>
          <w:lang w:val="en-GB"/>
        </w:rPr>
        <w:t xml:space="preserve"> </w:t>
      </w:r>
      <w:r w:rsidRPr="00195321">
        <w:rPr>
          <w:color w:val="000000"/>
          <w:sz w:val="22"/>
          <w:szCs w:val="22"/>
          <w:lang w:val="en-GB"/>
        </w:rPr>
        <w:t>(UNFCCC) and is expected to meet the global objectives of the convention.</w:t>
      </w:r>
    </w:p>
    <w:p w14:paraId="4C02F220" w14:textId="47E52FA8" w:rsidR="00620ED5" w:rsidRPr="00DE2348" w:rsidRDefault="00D410E0" w:rsidP="00DE2348">
      <w:pPr>
        <w:pStyle w:val="Heading1"/>
        <w:shd w:val="clear" w:color="auto" w:fill="E7E6E6" w:themeFill="background2"/>
        <w:rPr>
          <w:color w:val="auto"/>
        </w:rPr>
      </w:pPr>
      <w:bookmarkStart w:id="77" w:name="_Toc484435918"/>
      <w:bookmarkStart w:id="78" w:name="_Toc485629707"/>
      <w:r w:rsidRPr="00DE2348">
        <w:rPr>
          <w:color w:val="auto"/>
        </w:rPr>
        <w:t>3</w:t>
      </w:r>
      <w:r w:rsidR="00620ED5" w:rsidRPr="00DE2348">
        <w:rPr>
          <w:color w:val="auto"/>
        </w:rPr>
        <w:t>.6.2 Intended Nationally Determined Contributions (INDC</w:t>
      </w:r>
      <w:bookmarkEnd w:id="77"/>
      <w:r w:rsidR="00620ED5" w:rsidRPr="00DE2348">
        <w:rPr>
          <w:color w:val="auto"/>
        </w:rPr>
        <w:t>)</w:t>
      </w:r>
      <w:bookmarkEnd w:id="78"/>
    </w:p>
    <w:p w14:paraId="280F8DBE" w14:textId="77777777" w:rsidR="00620ED5" w:rsidRPr="00195321" w:rsidRDefault="00620ED5" w:rsidP="00620ED5">
      <w:pPr>
        <w:widowControl w:val="0"/>
        <w:autoSpaceDE w:val="0"/>
        <w:autoSpaceDN w:val="0"/>
        <w:adjustRightInd w:val="0"/>
        <w:spacing w:after="240" w:line="276" w:lineRule="auto"/>
        <w:jc w:val="both"/>
        <w:rPr>
          <w:color w:val="000000"/>
          <w:sz w:val="22"/>
          <w:szCs w:val="22"/>
          <w:lang w:val="en-GB"/>
        </w:rPr>
      </w:pPr>
      <w:r w:rsidRPr="00195321">
        <w:rPr>
          <w:color w:val="000000"/>
          <w:sz w:val="22"/>
          <w:szCs w:val="22"/>
          <w:lang w:val="en-GB"/>
        </w:rPr>
        <w:t xml:space="preserve">The government of Lesotho developed the INDC in 2015 with an objective of addressing the UNFCCC Article 2 on contribution to stabilizing GHG concentrations in the atmosphere. The document has identified climate change mitigation measures under the energy sector as tabled below: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220"/>
      </w:tblGrid>
      <w:tr w:rsidR="00620ED5" w:rsidRPr="00F23CBA" w14:paraId="4DC9CC69" w14:textId="77777777" w:rsidTr="00E208AA">
        <w:tc>
          <w:tcPr>
            <w:tcW w:w="4320" w:type="dxa"/>
          </w:tcPr>
          <w:p w14:paraId="77BD7CE0" w14:textId="77777777" w:rsidR="00620ED5" w:rsidRPr="00F23CBA" w:rsidRDefault="00620ED5" w:rsidP="007B1517">
            <w:pPr>
              <w:widowControl w:val="0"/>
              <w:autoSpaceDE w:val="0"/>
              <w:autoSpaceDN w:val="0"/>
              <w:adjustRightInd w:val="0"/>
              <w:spacing w:after="240" w:line="276" w:lineRule="auto"/>
              <w:jc w:val="both"/>
              <w:rPr>
                <w:b/>
                <w:color w:val="000000"/>
                <w:sz w:val="22"/>
                <w:szCs w:val="22"/>
                <w:lang w:val="en-GB"/>
              </w:rPr>
            </w:pPr>
            <w:r w:rsidRPr="00F23CBA">
              <w:rPr>
                <w:b/>
                <w:color w:val="000000"/>
                <w:sz w:val="22"/>
                <w:szCs w:val="22"/>
                <w:lang w:val="en-GB"/>
              </w:rPr>
              <w:t>Mitigation Policy /Programs</w:t>
            </w:r>
          </w:p>
        </w:tc>
        <w:tc>
          <w:tcPr>
            <w:tcW w:w="5220" w:type="dxa"/>
          </w:tcPr>
          <w:p w14:paraId="3B6C88D3" w14:textId="77777777" w:rsidR="00620ED5" w:rsidRPr="00F23CBA" w:rsidRDefault="00620ED5" w:rsidP="007B1517">
            <w:pPr>
              <w:widowControl w:val="0"/>
              <w:autoSpaceDE w:val="0"/>
              <w:autoSpaceDN w:val="0"/>
              <w:adjustRightInd w:val="0"/>
              <w:spacing w:after="240" w:line="276" w:lineRule="auto"/>
              <w:jc w:val="both"/>
              <w:rPr>
                <w:b/>
                <w:color w:val="000000"/>
                <w:sz w:val="22"/>
                <w:szCs w:val="22"/>
                <w:lang w:val="en-GB"/>
              </w:rPr>
            </w:pPr>
            <w:r w:rsidRPr="00F23CBA">
              <w:rPr>
                <w:b/>
                <w:color w:val="000000"/>
                <w:sz w:val="22"/>
                <w:szCs w:val="22"/>
                <w:lang w:val="en-GB"/>
              </w:rPr>
              <w:t>Targets &amp; Assumptions</w:t>
            </w:r>
          </w:p>
        </w:tc>
      </w:tr>
      <w:tr w:rsidR="00620ED5" w:rsidRPr="00F23CBA" w14:paraId="6818B616" w14:textId="77777777" w:rsidTr="00E208AA">
        <w:tc>
          <w:tcPr>
            <w:tcW w:w="4320" w:type="dxa"/>
          </w:tcPr>
          <w:p w14:paraId="51B3B61B" w14:textId="77777777" w:rsidR="00620ED5" w:rsidRPr="00195321" w:rsidRDefault="00620ED5" w:rsidP="007B1517">
            <w:pPr>
              <w:pStyle w:val="NoSpacing"/>
              <w:jc w:val="both"/>
              <w:rPr>
                <w:rFonts w:ascii="Calibri" w:hAnsi="Calibri"/>
                <w:lang w:val="en-GB"/>
              </w:rPr>
            </w:pPr>
            <w:r w:rsidRPr="00195321">
              <w:rPr>
                <w:rFonts w:ascii="Calibri" w:hAnsi="Calibri"/>
                <w:lang w:val="en-GB"/>
              </w:rPr>
              <w:t xml:space="preserve">Continued development of hydropower </w:t>
            </w:r>
          </w:p>
          <w:p w14:paraId="765DFB1A" w14:textId="77777777" w:rsidR="00620ED5" w:rsidRPr="00195321" w:rsidRDefault="00620ED5" w:rsidP="007B1517">
            <w:pPr>
              <w:pStyle w:val="NoSpacing"/>
              <w:jc w:val="both"/>
              <w:rPr>
                <w:rFonts w:ascii="Calibri" w:hAnsi="Calibri"/>
                <w:lang w:val="en-GB"/>
              </w:rPr>
            </w:pPr>
            <w:r w:rsidRPr="00195321">
              <w:rPr>
                <w:rFonts w:ascii="Calibri" w:hAnsi="Calibri"/>
                <w:lang w:val="en-GB"/>
              </w:rPr>
              <w:t>resources, particularly in terms of advancing technical design and sourcing funding for development of identified sites</w:t>
            </w:r>
          </w:p>
        </w:tc>
        <w:tc>
          <w:tcPr>
            <w:tcW w:w="5220" w:type="dxa"/>
            <w:vMerge w:val="restart"/>
          </w:tcPr>
          <w:p w14:paraId="0E7717B9" w14:textId="77777777" w:rsidR="00620ED5" w:rsidRPr="00F23CBA" w:rsidRDefault="00620ED5" w:rsidP="007B1517">
            <w:pPr>
              <w:widowControl w:val="0"/>
              <w:numPr>
                <w:ilvl w:val="0"/>
                <w:numId w:val="130"/>
              </w:numPr>
              <w:autoSpaceDE w:val="0"/>
              <w:autoSpaceDN w:val="0"/>
              <w:adjustRightInd w:val="0"/>
              <w:spacing w:after="240" w:line="276" w:lineRule="auto"/>
              <w:ind w:left="344"/>
              <w:jc w:val="both"/>
              <w:rPr>
                <w:color w:val="000000"/>
                <w:sz w:val="22"/>
                <w:szCs w:val="22"/>
                <w:lang w:val="en-GB"/>
              </w:rPr>
            </w:pPr>
            <w:r w:rsidRPr="00F23CBA">
              <w:rPr>
                <w:color w:val="000000"/>
                <w:sz w:val="22"/>
                <w:szCs w:val="22"/>
                <w:lang w:val="en-GB"/>
              </w:rPr>
              <w:t xml:space="preserve">Improving energy efficiency by 20% by 2020, </w:t>
            </w:r>
          </w:p>
          <w:p w14:paraId="09D5D0AE" w14:textId="77777777" w:rsidR="00620ED5" w:rsidRPr="00195321" w:rsidRDefault="00620ED5" w:rsidP="007B1517">
            <w:pPr>
              <w:pStyle w:val="NoSpacing"/>
              <w:numPr>
                <w:ilvl w:val="0"/>
                <w:numId w:val="131"/>
              </w:numPr>
              <w:ind w:left="344"/>
              <w:rPr>
                <w:rFonts w:ascii="Calibri" w:hAnsi="Calibri"/>
                <w:sz w:val="22"/>
                <w:szCs w:val="22"/>
                <w:lang w:val="en-GB"/>
              </w:rPr>
            </w:pPr>
            <w:r w:rsidRPr="00195321">
              <w:rPr>
                <w:rFonts w:ascii="Calibri" w:hAnsi="Calibri"/>
                <w:sz w:val="22"/>
                <w:szCs w:val="22"/>
                <w:lang w:val="en-GB"/>
              </w:rPr>
              <w:t>Increasing electricity coverage /access to 35% of households in 2015, 50% in 2020 and 80% by 2030;</w:t>
            </w:r>
          </w:p>
          <w:p w14:paraId="6AB346BA" w14:textId="77777777" w:rsidR="00620ED5" w:rsidRPr="00195321" w:rsidRDefault="00620ED5" w:rsidP="007B1517">
            <w:pPr>
              <w:pStyle w:val="NoSpacing"/>
              <w:numPr>
                <w:ilvl w:val="0"/>
                <w:numId w:val="132"/>
              </w:numPr>
              <w:ind w:left="344"/>
              <w:rPr>
                <w:lang w:val="en-GB"/>
              </w:rPr>
            </w:pPr>
            <w:r w:rsidRPr="00195321">
              <w:rPr>
                <w:rFonts w:ascii="Calibri" w:hAnsi="Calibri"/>
                <w:lang w:val="en-GB"/>
              </w:rPr>
              <w:t xml:space="preserve">With increase in rural electriﬁcation, paraffin </w:t>
            </w:r>
          </w:p>
          <w:p w14:paraId="7AAD2B27" w14:textId="77777777" w:rsidR="00620ED5" w:rsidRPr="00195321" w:rsidRDefault="00620ED5" w:rsidP="007B1517">
            <w:pPr>
              <w:pStyle w:val="NoSpacing"/>
              <w:ind w:left="360"/>
              <w:rPr>
                <w:lang w:val="en-GB"/>
              </w:rPr>
            </w:pPr>
            <w:r w:rsidRPr="00195321">
              <w:rPr>
                <w:rFonts w:ascii="Calibri" w:hAnsi="Calibri"/>
                <w:lang w:val="en-GB"/>
              </w:rPr>
              <w:t xml:space="preserve">consumption is expected to come down from 30, 434 </w:t>
            </w:r>
          </w:p>
          <w:p w14:paraId="605D7259" w14:textId="77777777" w:rsidR="00620ED5" w:rsidRPr="00195321" w:rsidRDefault="00620ED5" w:rsidP="007B1517">
            <w:pPr>
              <w:pStyle w:val="NoSpacing"/>
              <w:ind w:left="360"/>
              <w:rPr>
                <w:rFonts w:ascii="Calibri" w:hAnsi="Calibri"/>
                <w:lang w:val="en-GB"/>
              </w:rPr>
            </w:pPr>
            <w:r w:rsidRPr="00195321">
              <w:rPr>
                <w:rFonts w:ascii="Calibri" w:hAnsi="Calibri"/>
                <w:lang w:val="en-GB"/>
              </w:rPr>
              <w:t xml:space="preserve">kilolitres (2014) to 25,000 kilolitres in 2020, with a </w:t>
            </w:r>
          </w:p>
          <w:p w14:paraId="7BF8B1D8" w14:textId="77777777" w:rsidR="00620ED5" w:rsidRPr="00195321" w:rsidRDefault="00620ED5" w:rsidP="007B1517">
            <w:pPr>
              <w:pStyle w:val="NoSpacing"/>
              <w:ind w:left="360"/>
              <w:rPr>
                <w:lang w:val="en-GB"/>
              </w:rPr>
            </w:pPr>
            <w:r w:rsidRPr="00195321">
              <w:rPr>
                <w:rFonts w:ascii="Calibri" w:hAnsi="Calibri"/>
                <w:lang w:val="en-GB"/>
              </w:rPr>
              <w:t xml:space="preserve">GHG saving of 12 Gg </w:t>
            </w:r>
          </w:p>
          <w:p w14:paraId="0ECBB2CB" w14:textId="77777777" w:rsidR="00620ED5" w:rsidRPr="00195321" w:rsidRDefault="00620ED5" w:rsidP="007B1517">
            <w:pPr>
              <w:pStyle w:val="NoSpacing"/>
              <w:numPr>
                <w:ilvl w:val="0"/>
                <w:numId w:val="133"/>
              </w:numPr>
              <w:ind w:left="344"/>
              <w:rPr>
                <w:lang w:val="en-GB"/>
              </w:rPr>
            </w:pPr>
            <w:r w:rsidRPr="00195321">
              <w:rPr>
                <w:rFonts w:ascii="Calibri" w:hAnsi="Calibri"/>
                <w:lang w:val="en-GB"/>
              </w:rPr>
              <w:t>CO2e and 20,000 kilolitres in 2030 with a GHG saving 24</w:t>
            </w:r>
          </w:p>
          <w:p w14:paraId="3796CB05" w14:textId="77777777" w:rsidR="00620ED5" w:rsidRPr="00195321" w:rsidRDefault="00620ED5" w:rsidP="007B1517">
            <w:pPr>
              <w:pStyle w:val="NoSpacing"/>
              <w:ind w:left="360"/>
              <w:rPr>
                <w:lang w:val="en-GB"/>
              </w:rPr>
            </w:pPr>
            <w:r w:rsidRPr="00195321">
              <w:rPr>
                <w:rFonts w:ascii="Calibri" w:hAnsi="Calibri"/>
                <w:lang w:val="en-GB"/>
              </w:rPr>
              <w:t>Gg CO2e in the BAU</w:t>
            </w:r>
            <w:r w:rsidRPr="00195321">
              <w:rPr>
                <w:lang w:val="en-GB"/>
              </w:rPr>
              <w:t xml:space="preserve">. </w:t>
            </w:r>
          </w:p>
          <w:p w14:paraId="2EF75E47" w14:textId="77777777" w:rsidR="00620ED5" w:rsidRPr="00195321" w:rsidRDefault="00620ED5" w:rsidP="007B1517">
            <w:pPr>
              <w:pStyle w:val="NoSpacing"/>
              <w:numPr>
                <w:ilvl w:val="0"/>
                <w:numId w:val="133"/>
              </w:numPr>
              <w:ind w:left="344"/>
              <w:rPr>
                <w:rFonts w:ascii="Calibri" w:hAnsi="Calibri"/>
                <w:lang w:val="en-GB"/>
              </w:rPr>
            </w:pPr>
            <w:r w:rsidRPr="00195321">
              <w:rPr>
                <w:rFonts w:ascii="Calibri" w:hAnsi="Calibri"/>
                <w:lang w:val="en-GB"/>
              </w:rPr>
              <w:t xml:space="preserve">Potential reduction of transmission and distribution </w:t>
            </w:r>
          </w:p>
          <w:p w14:paraId="62E88D00" w14:textId="77777777" w:rsidR="00620ED5" w:rsidRPr="00195321" w:rsidRDefault="00620ED5" w:rsidP="007B1517">
            <w:pPr>
              <w:pStyle w:val="NoSpacing"/>
              <w:ind w:left="360"/>
              <w:rPr>
                <w:rFonts w:ascii="Calibri" w:hAnsi="Calibri"/>
                <w:lang w:val="en-GB"/>
              </w:rPr>
            </w:pPr>
            <w:r w:rsidRPr="00195321">
              <w:rPr>
                <w:rFonts w:ascii="Calibri" w:hAnsi="Calibri"/>
                <w:lang w:val="en-GB"/>
              </w:rPr>
              <w:t xml:space="preserve">loses from 2015 until 2030 by 0.5% per annum (total of 7.5.0%) </w:t>
            </w:r>
          </w:p>
          <w:p w14:paraId="0E763695" w14:textId="77777777" w:rsidR="00620ED5" w:rsidRPr="00195321" w:rsidRDefault="00620ED5" w:rsidP="007B1517">
            <w:pPr>
              <w:pStyle w:val="NoSpacing"/>
              <w:numPr>
                <w:ilvl w:val="0"/>
                <w:numId w:val="134"/>
              </w:numPr>
              <w:ind w:left="344"/>
              <w:rPr>
                <w:rFonts w:ascii="Calibri" w:hAnsi="Calibri"/>
                <w:lang w:val="en-GB"/>
              </w:rPr>
            </w:pPr>
            <w:r w:rsidRPr="00195321">
              <w:rPr>
                <w:rFonts w:ascii="Calibri" w:hAnsi="Calibri"/>
                <w:lang w:val="en-GB"/>
              </w:rPr>
              <w:t>Increase renewable energy sources by 200 MW by 2020: 40MW from Solar (2017/2018); 35 MW from wind (2017); 125 MW from hydropower (2025)</w:t>
            </w:r>
          </w:p>
        </w:tc>
      </w:tr>
      <w:tr w:rsidR="00620ED5" w:rsidRPr="00F23CBA" w14:paraId="385F7C3D" w14:textId="77777777" w:rsidTr="00E208AA">
        <w:tc>
          <w:tcPr>
            <w:tcW w:w="4320" w:type="dxa"/>
          </w:tcPr>
          <w:p w14:paraId="170E6088" w14:textId="77777777" w:rsidR="00620ED5" w:rsidRPr="00195321" w:rsidRDefault="00620ED5" w:rsidP="007B1517">
            <w:pPr>
              <w:pStyle w:val="NoSpacing"/>
              <w:jc w:val="both"/>
              <w:rPr>
                <w:rFonts w:ascii="Calibri" w:hAnsi="Calibri"/>
                <w:color w:val="000000"/>
                <w:sz w:val="22"/>
                <w:szCs w:val="22"/>
                <w:lang w:val="en-GB"/>
              </w:rPr>
            </w:pPr>
            <w:r w:rsidRPr="00195321">
              <w:rPr>
                <w:rFonts w:ascii="Calibri" w:hAnsi="Calibri"/>
                <w:color w:val="000000"/>
                <w:sz w:val="22"/>
                <w:szCs w:val="22"/>
                <w:lang w:val="en-GB"/>
              </w:rPr>
              <w:t>Design and implementation of demand-side management techniques to encourage better use of existing distribution infrastructure, and Reduce peak demand.</w:t>
            </w:r>
          </w:p>
        </w:tc>
        <w:tc>
          <w:tcPr>
            <w:tcW w:w="5220" w:type="dxa"/>
            <w:vMerge/>
          </w:tcPr>
          <w:p w14:paraId="1D9A0285" w14:textId="77777777" w:rsidR="00620ED5" w:rsidRPr="00F23CBA" w:rsidRDefault="00620ED5" w:rsidP="007B1517">
            <w:pPr>
              <w:widowControl w:val="0"/>
              <w:autoSpaceDE w:val="0"/>
              <w:autoSpaceDN w:val="0"/>
              <w:adjustRightInd w:val="0"/>
              <w:spacing w:after="240" w:line="276" w:lineRule="auto"/>
              <w:jc w:val="both"/>
              <w:rPr>
                <w:color w:val="000000"/>
                <w:sz w:val="22"/>
                <w:szCs w:val="22"/>
                <w:lang w:val="en-GB"/>
              </w:rPr>
            </w:pPr>
          </w:p>
        </w:tc>
      </w:tr>
      <w:tr w:rsidR="00620ED5" w:rsidRPr="00F23CBA" w14:paraId="3025465D" w14:textId="77777777" w:rsidTr="00E208AA">
        <w:tc>
          <w:tcPr>
            <w:tcW w:w="4320" w:type="dxa"/>
          </w:tcPr>
          <w:p w14:paraId="422DF46C" w14:textId="77777777" w:rsidR="00620ED5" w:rsidRPr="00195321" w:rsidRDefault="00620ED5" w:rsidP="007B1517">
            <w:pPr>
              <w:pStyle w:val="NoSpacing"/>
              <w:jc w:val="both"/>
              <w:rPr>
                <w:rFonts w:ascii="Calibri" w:hAnsi="Calibri"/>
                <w:color w:val="000000"/>
                <w:sz w:val="22"/>
                <w:szCs w:val="22"/>
                <w:lang w:val="en-GB"/>
              </w:rPr>
            </w:pPr>
            <w:r w:rsidRPr="00195321">
              <w:rPr>
                <w:rFonts w:ascii="Calibri" w:hAnsi="Calibri"/>
                <w:color w:val="000000"/>
                <w:sz w:val="22"/>
                <w:szCs w:val="22"/>
                <w:lang w:val="en-GB"/>
              </w:rPr>
              <w:t>Promotion of renewable energy</w:t>
            </w:r>
          </w:p>
        </w:tc>
        <w:tc>
          <w:tcPr>
            <w:tcW w:w="5220" w:type="dxa"/>
            <w:vMerge/>
          </w:tcPr>
          <w:p w14:paraId="780698EA" w14:textId="77777777" w:rsidR="00620ED5" w:rsidRPr="00F23CBA" w:rsidRDefault="00620ED5" w:rsidP="007B1517">
            <w:pPr>
              <w:widowControl w:val="0"/>
              <w:autoSpaceDE w:val="0"/>
              <w:autoSpaceDN w:val="0"/>
              <w:adjustRightInd w:val="0"/>
              <w:spacing w:after="240" w:line="276" w:lineRule="auto"/>
              <w:jc w:val="both"/>
              <w:rPr>
                <w:color w:val="000000"/>
                <w:sz w:val="22"/>
                <w:szCs w:val="22"/>
                <w:lang w:val="en-GB"/>
              </w:rPr>
            </w:pPr>
          </w:p>
        </w:tc>
      </w:tr>
      <w:tr w:rsidR="00620ED5" w:rsidRPr="00F23CBA" w14:paraId="388E5BD7" w14:textId="77777777" w:rsidTr="00E208AA">
        <w:tc>
          <w:tcPr>
            <w:tcW w:w="4320" w:type="dxa"/>
          </w:tcPr>
          <w:p w14:paraId="21093348" w14:textId="77777777" w:rsidR="00620ED5" w:rsidRPr="00195321" w:rsidRDefault="00620ED5" w:rsidP="007B1517">
            <w:pPr>
              <w:pStyle w:val="NoSpacing"/>
              <w:jc w:val="both"/>
              <w:rPr>
                <w:rFonts w:ascii="Calibri" w:hAnsi="Calibri"/>
                <w:color w:val="000000"/>
                <w:sz w:val="22"/>
                <w:szCs w:val="22"/>
                <w:lang w:val="en-GB"/>
              </w:rPr>
            </w:pPr>
            <w:r w:rsidRPr="00195321">
              <w:rPr>
                <w:rFonts w:ascii="Calibri" w:hAnsi="Calibri"/>
                <w:color w:val="000000"/>
                <w:sz w:val="22"/>
                <w:szCs w:val="22"/>
                <w:lang w:val="en-GB"/>
              </w:rPr>
              <w:t>Improving distribution efficiency of the power system through measures to reduce transmission and distribution losses</w:t>
            </w:r>
          </w:p>
        </w:tc>
        <w:tc>
          <w:tcPr>
            <w:tcW w:w="5220" w:type="dxa"/>
            <w:vMerge/>
          </w:tcPr>
          <w:p w14:paraId="79010E4B" w14:textId="77777777" w:rsidR="00620ED5" w:rsidRPr="00F23CBA" w:rsidRDefault="00620ED5" w:rsidP="007B1517">
            <w:pPr>
              <w:widowControl w:val="0"/>
              <w:autoSpaceDE w:val="0"/>
              <w:autoSpaceDN w:val="0"/>
              <w:adjustRightInd w:val="0"/>
              <w:spacing w:after="240" w:line="276" w:lineRule="auto"/>
              <w:jc w:val="both"/>
              <w:rPr>
                <w:color w:val="000000"/>
                <w:sz w:val="22"/>
                <w:szCs w:val="22"/>
                <w:lang w:val="en-GB"/>
              </w:rPr>
            </w:pPr>
          </w:p>
        </w:tc>
      </w:tr>
      <w:tr w:rsidR="00620ED5" w:rsidRPr="00F23CBA" w14:paraId="2D993573" w14:textId="77777777" w:rsidTr="00E208AA">
        <w:tc>
          <w:tcPr>
            <w:tcW w:w="4320" w:type="dxa"/>
          </w:tcPr>
          <w:p w14:paraId="4866260A" w14:textId="77777777" w:rsidR="00620ED5" w:rsidRPr="00195321" w:rsidRDefault="00620ED5" w:rsidP="007B1517">
            <w:pPr>
              <w:pStyle w:val="NoSpacing"/>
              <w:rPr>
                <w:rFonts w:ascii="Calibri" w:hAnsi="Calibri"/>
                <w:color w:val="000000"/>
                <w:sz w:val="22"/>
                <w:szCs w:val="22"/>
                <w:lang w:val="en-GB"/>
              </w:rPr>
            </w:pPr>
            <w:r w:rsidRPr="00195321">
              <w:rPr>
                <w:rFonts w:ascii="Calibri" w:hAnsi="Calibri"/>
                <w:color w:val="000000"/>
                <w:sz w:val="22"/>
                <w:szCs w:val="22"/>
                <w:lang w:val="en-GB"/>
              </w:rPr>
              <w:t>Continuing to develop and promote uptake of renewable sources of energy, particularly wind and solar (where feasible)</w:t>
            </w:r>
          </w:p>
        </w:tc>
        <w:tc>
          <w:tcPr>
            <w:tcW w:w="5220" w:type="dxa"/>
            <w:vMerge/>
          </w:tcPr>
          <w:p w14:paraId="11CE2CCB" w14:textId="77777777" w:rsidR="00620ED5" w:rsidRPr="00F23CBA" w:rsidRDefault="00620ED5" w:rsidP="007B1517">
            <w:pPr>
              <w:widowControl w:val="0"/>
              <w:autoSpaceDE w:val="0"/>
              <w:autoSpaceDN w:val="0"/>
              <w:adjustRightInd w:val="0"/>
              <w:spacing w:after="240" w:line="276" w:lineRule="auto"/>
              <w:jc w:val="both"/>
              <w:rPr>
                <w:color w:val="000000"/>
                <w:sz w:val="22"/>
                <w:szCs w:val="22"/>
                <w:lang w:val="en-GB"/>
              </w:rPr>
            </w:pPr>
          </w:p>
        </w:tc>
      </w:tr>
      <w:tr w:rsidR="00620ED5" w:rsidRPr="00F23CBA" w14:paraId="75BFF2AE" w14:textId="77777777" w:rsidTr="00E208AA">
        <w:trPr>
          <w:trHeight w:val="235"/>
        </w:trPr>
        <w:tc>
          <w:tcPr>
            <w:tcW w:w="4320" w:type="dxa"/>
          </w:tcPr>
          <w:p w14:paraId="69A43E1D" w14:textId="77777777" w:rsidR="00620ED5" w:rsidRPr="00195321" w:rsidRDefault="00620ED5" w:rsidP="007B1517">
            <w:pPr>
              <w:pStyle w:val="NoSpacing"/>
              <w:rPr>
                <w:color w:val="000000"/>
                <w:sz w:val="22"/>
                <w:szCs w:val="22"/>
                <w:lang w:val="en-GB"/>
              </w:rPr>
            </w:pPr>
            <w:r w:rsidRPr="00195321">
              <w:rPr>
                <w:color w:val="000000"/>
                <w:sz w:val="22"/>
                <w:szCs w:val="22"/>
                <w:lang w:val="en-GB"/>
              </w:rPr>
              <w:t>Develop low energy investment plan</w:t>
            </w:r>
          </w:p>
        </w:tc>
        <w:tc>
          <w:tcPr>
            <w:tcW w:w="5220" w:type="dxa"/>
            <w:vMerge/>
          </w:tcPr>
          <w:p w14:paraId="5CEFC75C" w14:textId="77777777" w:rsidR="00620ED5" w:rsidRPr="00F23CBA" w:rsidRDefault="00620ED5" w:rsidP="007B1517">
            <w:pPr>
              <w:widowControl w:val="0"/>
              <w:autoSpaceDE w:val="0"/>
              <w:autoSpaceDN w:val="0"/>
              <w:adjustRightInd w:val="0"/>
              <w:spacing w:after="240" w:line="276" w:lineRule="auto"/>
              <w:jc w:val="both"/>
              <w:rPr>
                <w:color w:val="000000"/>
                <w:sz w:val="22"/>
                <w:szCs w:val="22"/>
                <w:lang w:val="en-GB"/>
              </w:rPr>
            </w:pPr>
          </w:p>
        </w:tc>
      </w:tr>
    </w:tbl>
    <w:p w14:paraId="5FCDEA61" w14:textId="060A1AC2" w:rsidR="00620ED5" w:rsidRPr="00E208AA" w:rsidRDefault="006D2C97" w:rsidP="006D2C97">
      <w:pPr>
        <w:pStyle w:val="Caption"/>
        <w:rPr>
          <w:i/>
          <w:color w:val="000000"/>
          <w:sz w:val="22"/>
          <w:szCs w:val="22"/>
          <w:shd w:val="clear" w:color="auto" w:fill="FFFFFF"/>
        </w:rPr>
      </w:pPr>
      <w:bookmarkStart w:id="79" w:name="_Toc485664580"/>
      <w:r w:rsidRPr="00E208AA">
        <w:rPr>
          <w:i/>
          <w:sz w:val="22"/>
          <w:szCs w:val="22"/>
        </w:rPr>
        <w:t xml:space="preserve">Table </w:t>
      </w:r>
      <w:r w:rsidRPr="00E208AA">
        <w:rPr>
          <w:i/>
          <w:sz w:val="22"/>
          <w:szCs w:val="22"/>
        </w:rPr>
        <w:fldChar w:fldCharType="begin"/>
      </w:r>
      <w:r w:rsidRPr="00E208AA">
        <w:rPr>
          <w:i/>
          <w:sz w:val="22"/>
          <w:szCs w:val="22"/>
        </w:rPr>
        <w:instrText xml:space="preserve"> SEQ Table \* ARABIC </w:instrText>
      </w:r>
      <w:r w:rsidRPr="00E208AA">
        <w:rPr>
          <w:i/>
          <w:sz w:val="22"/>
          <w:szCs w:val="22"/>
        </w:rPr>
        <w:fldChar w:fldCharType="separate"/>
      </w:r>
      <w:r w:rsidR="00643384" w:rsidRPr="00E208AA">
        <w:rPr>
          <w:i/>
          <w:noProof/>
          <w:sz w:val="22"/>
          <w:szCs w:val="22"/>
        </w:rPr>
        <w:t>11</w:t>
      </w:r>
      <w:r w:rsidRPr="00E208AA">
        <w:rPr>
          <w:i/>
          <w:sz w:val="22"/>
          <w:szCs w:val="22"/>
        </w:rPr>
        <w:fldChar w:fldCharType="end"/>
      </w:r>
      <w:r w:rsidR="00620ED5" w:rsidRPr="00E208AA">
        <w:rPr>
          <w:i/>
          <w:sz w:val="22"/>
          <w:szCs w:val="22"/>
        </w:rPr>
        <w:t xml:space="preserve">: </w:t>
      </w:r>
      <w:r w:rsidR="00620ED5" w:rsidRPr="00E208AA">
        <w:rPr>
          <w:i/>
          <w:color w:val="000000"/>
          <w:sz w:val="22"/>
          <w:szCs w:val="22"/>
        </w:rPr>
        <w:t>Climate change mitigation measures under the energy sector</w:t>
      </w:r>
      <w:bookmarkEnd w:id="79"/>
    </w:p>
    <w:p w14:paraId="5CE396BE" w14:textId="77777777" w:rsidR="00620ED5" w:rsidRPr="00E208AA" w:rsidRDefault="00620ED5" w:rsidP="00E208AA">
      <w:pPr>
        <w:spacing w:line="276" w:lineRule="auto"/>
        <w:jc w:val="both"/>
        <w:rPr>
          <w:b/>
          <w:color w:val="000000"/>
          <w:sz w:val="22"/>
          <w:szCs w:val="22"/>
          <w:shd w:val="clear" w:color="auto" w:fill="FFFFFF"/>
          <w:lang w:val="en-GB"/>
        </w:rPr>
      </w:pPr>
    </w:p>
    <w:p w14:paraId="221AD510" w14:textId="54A6F043" w:rsidR="00620ED5" w:rsidRPr="00DE2348" w:rsidRDefault="00D410E0" w:rsidP="00DE2348">
      <w:pPr>
        <w:pStyle w:val="Heading1"/>
        <w:shd w:val="clear" w:color="auto" w:fill="E7E6E6" w:themeFill="background2"/>
        <w:rPr>
          <w:color w:val="auto"/>
        </w:rPr>
      </w:pPr>
      <w:bookmarkStart w:id="80" w:name="_Toc480440687"/>
      <w:bookmarkStart w:id="81" w:name="_Toc482536687"/>
      <w:bookmarkStart w:id="82" w:name="_Toc484435919"/>
      <w:bookmarkStart w:id="83" w:name="_Toc485629708"/>
      <w:r w:rsidRPr="00DE2348">
        <w:rPr>
          <w:color w:val="auto"/>
        </w:rPr>
        <w:t>3</w:t>
      </w:r>
      <w:r w:rsidR="00620ED5" w:rsidRPr="00DE2348">
        <w:rPr>
          <w:color w:val="auto"/>
        </w:rPr>
        <w:t>.6.3 Capacity Building, Education and Training</w:t>
      </w:r>
      <w:bookmarkEnd w:id="80"/>
      <w:bookmarkEnd w:id="81"/>
      <w:bookmarkEnd w:id="82"/>
      <w:bookmarkEnd w:id="83"/>
      <w:r w:rsidR="00620ED5" w:rsidRPr="00DE2348">
        <w:rPr>
          <w:color w:val="auto"/>
        </w:rPr>
        <w:t xml:space="preserve">  </w:t>
      </w:r>
    </w:p>
    <w:p w14:paraId="7A6C78B6" w14:textId="77777777" w:rsidR="00620ED5" w:rsidRPr="00A44F8A" w:rsidRDefault="00620ED5" w:rsidP="00620ED5">
      <w:pPr>
        <w:rPr>
          <w:lang w:val="x-none" w:eastAsia="x-none"/>
        </w:rPr>
      </w:pPr>
    </w:p>
    <w:p w14:paraId="2E5FDD46" w14:textId="1D626730" w:rsidR="00620ED5" w:rsidRPr="00DE2348" w:rsidRDefault="00D410E0" w:rsidP="00DE2348">
      <w:pPr>
        <w:pStyle w:val="Heading1"/>
        <w:shd w:val="clear" w:color="auto" w:fill="E7E6E6" w:themeFill="background2"/>
        <w:rPr>
          <w:color w:val="auto"/>
        </w:rPr>
      </w:pPr>
      <w:bookmarkStart w:id="84" w:name="_Toc484435920"/>
      <w:bookmarkStart w:id="85" w:name="_Toc485629709"/>
      <w:r w:rsidRPr="00DE2348">
        <w:rPr>
          <w:color w:val="auto"/>
        </w:rPr>
        <w:t>3</w:t>
      </w:r>
      <w:r w:rsidR="00620ED5" w:rsidRPr="00DE2348">
        <w:rPr>
          <w:color w:val="auto"/>
        </w:rPr>
        <w:t>.6.3.1  Integration of Energy into curricula at all level of formal education</w:t>
      </w:r>
      <w:bookmarkEnd w:id="84"/>
      <w:bookmarkEnd w:id="85"/>
    </w:p>
    <w:p w14:paraId="2EB88359" w14:textId="77777777" w:rsidR="00620ED5" w:rsidRPr="00195321" w:rsidRDefault="00620ED5" w:rsidP="00620ED5">
      <w:pPr>
        <w:widowControl w:val="0"/>
        <w:autoSpaceDE w:val="0"/>
        <w:autoSpaceDN w:val="0"/>
        <w:adjustRightInd w:val="0"/>
        <w:spacing w:line="276" w:lineRule="auto"/>
        <w:jc w:val="both"/>
        <w:rPr>
          <w:b/>
          <w:i/>
          <w:color w:val="000000"/>
          <w:sz w:val="22"/>
          <w:szCs w:val="22"/>
          <w:lang w:val="en-GB"/>
        </w:rPr>
      </w:pPr>
      <w:r w:rsidRPr="00195321">
        <w:rPr>
          <w:color w:val="000000"/>
          <w:sz w:val="22"/>
          <w:szCs w:val="22"/>
          <w:lang w:val="en-GB"/>
        </w:rPr>
        <w:t>Education plays an important role in the development of every nation. The Government of Lesotho has pronounced itself to strive for Education for all and has embarked on various initiatives to ensure education for all inter alia the “</w:t>
      </w:r>
      <w:r w:rsidRPr="00195321">
        <w:rPr>
          <w:b/>
          <w:i/>
          <w:color w:val="000000"/>
          <w:sz w:val="22"/>
          <w:szCs w:val="22"/>
          <w:lang w:val="en-GB"/>
        </w:rPr>
        <w:t>free primary Education.”</w:t>
      </w:r>
    </w:p>
    <w:p w14:paraId="7793BAA8" w14:textId="77777777" w:rsidR="00620ED5" w:rsidRPr="00195321" w:rsidRDefault="00620ED5" w:rsidP="00620ED5">
      <w:pPr>
        <w:pStyle w:val="NoSpacing"/>
        <w:rPr>
          <w:shd w:val="clear" w:color="auto" w:fill="FFFFFF"/>
          <w:lang w:val="en-GB"/>
        </w:rPr>
      </w:pPr>
    </w:p>
    <w:p w14:paraId="796CAA40" w14:textId="77777777" w:rsidR="00620ED5" w:rsidRPr="00195321" w:rsidRDefault="00620ED5" w:rsidP="00620ED5">
      <w:pPr>
        <w:widowControl w:val="0"/>
        <w:autoSpaceDE w:val="0"/>
        <w:autoSpaceDN w:val="0"/>
        <w:adjustRightInd w:val="0"/>
        <w:spacing w:line="276" w:lineRule="auto"/>
        <w:jc w:val="both"/>
        <w:rPr>
          <w:color w:val="000000"/>
          <w:sz w:val="22"/>
          <w:szCs w:val="22"/>
          <w:lang w:val="en-GB"/>
        </w:rPr>
      </w:pPr>
      <w:r w:rsidRPr="00195321">
        <w:rPr>
          <w:color w:val="000000"/>
          <w:sz w:val="22"/>
          <w:szCs w:val="22"/>
          <w:shd w:val="clear" w:color="auto" w:fill="FFFFFF"/>
          <w:lang w:val="en-GB"/>
        </w:rPr>
        <w:t xml:space="preserve">In 2012, the Department of Energy in collaboration with the National Curriculum Development Centre (NCDC) drafted the guidelines to integrate energy </w:t>
      </w:r>
      <w:r w:rsidRPr="00195321">
        <w:rPr>
          <w:color w:val="000000"/>
          <w:sz w:val="22"/>
          <w:szCs w:val="22"/>
          <w:lang w:val="en-GB"/>
        </w:rPr>
        <w:t xml:space="preserve">into curricula at Primary and Secondary levels. Recent developments on the integration of energy into curricula include submission of proposal to UNDP to finance development of energy teacher’s training manual and teaching aids for primary and secondary schools. </w:t>
      </w:r>
    </w:p>
    <w:p w14:paraId="58CC56C1" w14:textId="77777777" w:rsidR="00620ED5" w:rsidRPr="00195321" w:rsidRDefault="00620ED5" w:rsidP="00620ED5">
      <w:pPr>
        <w:pStyle w:val="NoSpacing"/>
        <w:rPr>
          <w:lang w:val="en-GB"/>
        </w:rPr>
      </w:pPr>
    </w:p>
    <w:p w14:paraId="32290D8B" w14:textId="77777777" w:rsidR="00620ED5" w:rsidRPr="00195321" w:rsidRDefault="00620ED5" w:rsidP="00620ED5">
      <w:pPr>
        <w:widowControl w:val="0"/>
        <w:autoSpaceDE w:val="0"/>
        <w:autoSpaceDN w:val="0"/>
        <w:adjustRightInd w:val="0"/>
        <w:spacing w:line="276" w:lineRule="auto"/>
        <w:jc w:val="both"/>
        <w:rPr>
          <w:color w:val="000000"/>
          <w:sz w:val="22"/>
          <w:szCs w:val="22"/>
          <w:shd w:val="clear" w:color="auto" w:fill="FFFFFF"/>
          <w:lang w:val="en-GB"/>
        </w:rPr>
      </w:pPr>
      <w:r w:rsidRPr="00195321">
        <w:rPr>
          <w:color w:val="000000"/>
          <w:sz w:val="22"/>
          <w:szCs w:val="22"/>
          <w:lang w:val="en-GB"/>
        </w:rPr>
        <w:t xml:space="preserve">The tertiary intuitions of Lesotho (National University of Lesotho and </w:t>
      </w:r>
      <w:proofErr w:type="spellStart"/>
      <w:r w:rsidRPr="00195321">
        <w:rPr>
          <w:color w:val="000000"/>
          <w:sz w:val="22"/>
          <w:szCs w:val="22"/>
          <w:lang w:val="en-GB"/>
        </w:rPr>
        <w:t>Lerotholi</w:t>
      </w:r>
      <w:proofErr w:type="spellEnd"/>
      <w:r w:rsidRPr="00195321">
        <w:rPr>
          <w:color w:val="000000"/>
          <w:sz w:val="22"/>
          <w:szCs w:val="22"/>
          <w:lang w:val="en-GB"/>
        </w:rPr>
        <w:t xml:space="preserve"> Polytechnic) have developed short-term sustainable energy courses under the Physics and Electronics Department. The courses include: </w:t>
      </w:r>
      <w:r w:rsidRPr="00195321">
        <w:rPr>
          <w:color w:val="000000"/>
          <w:sz w:val="22"/>
          <w:szCs w:val="22"/>
          <w:shd w:val="clear" w:color="auto" w:fill="FFFFFF"/>
          <w:lang w:val="en-GB"/>
        </w:rPr>
        <w:t xml:space="preserve">Solar Thermal and Photovoltaic Systems, Energy and Energy Efficiency and Electrical Power Systems, Energy Economics, Finance and Project Management, and Energy Policy, Regulation and Environment. These courses are meant to increase education on energy and will be developed into full programmes. </w:t>
      </w:r>
    </w:p>
    <w:p w14:paraId="6BF968C2" w14:textId="7A248C6C" w:rsidR="00620ED5" w:rsidRPr="00DE2348" w:rsidRDefault="00D410E0" w:rsidP="00DE2348">
      <w:pPr>
        <w:pStyle w:val="Heading1"/>
        <w:shd w:val="clear" w:color="auto" w:fill="E7E6E6" w:themeFill="background2"/>
        <w:rPr>
          <w:color w:val="auto"/>
        </w:rPr>
      </w:pPr>
      <w:bookmarkStart w:id="86" w:name="_Toc484435921"/>
      <w:bookmarkStart w:id="87" w:name="_Toc485629710"/>
      <w:r w:rsidRPr="00DE2348">
        <w:rPr>
          <w:color w:val="auto"/>
        </w:rPr>
        <w:t>3.</w:t>
      </w:r>
      <w:r w:rsidR="00620ED5" w:rsidRPr="00DE2348">
        <w:rPr>
          <w:color w:val="auto"/>
        </w:rPr>
        <w:t>6.3.2 Southern Africa Solar Thermal Training (SOLTRAIN)</w:t>
      </w:r>
      <w:bookmarkEnd w:id="86"/>
      <w:bookmarkEnd w:id="87"/>
    </w:p>
    <w:p w14:paraId="5A34BD75" w14:textId="77777777" w:rsidR="00620ED5" w:rsidRDefault="00620ED5" w:rsidP="00620ED5">
      <w:pPr>
        <w:pStyle w:val="ListParagraph"/>
        <w:spacing w:line="276" w:lineRule="auto"/>
        <w:ind w:left="0"/>
        <w:jc w:val="both"/>
        <w:rPr>
          <w:color w:val="000000"/>
          <w:sz w:val="22"/>
          <w:szCs w:val="22"/>
          <w:shd w:val="clear" w:color="auto" w:fill="FFFFFF"/>
          <w:lang w:val="en-GB"/>
        </w:rPr>
      </w:pPr>
      <w:r w:rsidRPr="00195321">
        <w:rPr>
          <w:color w:val="000000"/>
          <w:sz w:val="22"/>
          <w:szCs w:val="22"/>
          <w:shd w:val="clear" w:color="auto" w:fill="FFFFFF"/>
          <w:lang w:val="en-GB"/>
        </w:rPr>
        <w:t>SOLTRAIN is a regional capacity building programme and demonstration of solar thermal systems in the SADC region. The programme started in Lesotho in 2012 and focuses on raising awareness on the potential in solar thermal, building of competence in solar thermal technology, creating solar thermal technology platform and demonstrating that solar thermal works.</w:t>
      </w:r>
    </w:p>
    <w:p w14:paraId="34550965" w14:textId="77777777" w:rsidR="00620ED5" w:rsidRDefault="00620ED5" w:rsidP="00620ED5">
      <w:pPr>
        <w:pStyle w:val="ListParagraph"/>
        <w:spacing w:line="276" w:lineRule="auto"/>
        <w:ind w:left="0"/>
        <w:jc w:val="both"/>
        <w:rPr>
          <w:color w:val="000000"/>
          <w:sz w:val="22"/>
          <w:szCs w:val="22"/>
          <w:shd w:val="clear" w:color="auto" w:fill="FFFFFF"/>
          <w:lang w:val="en-GB"/>
        </w:rPr>
      </w:pPr>
    </w:p>
    <w:p w14:paraId="317BABD0" w14:textId="1E248BDB" w:rsidR="00620ED5" w:rsidRPr="00DE2348" w:rsidRDefault="00D410E0" w:rsidP="00DE2348">
      <w:pPr>
        <w:pStyle w:val="Heading1"/>
        <w:shd w:val="clear" w:color="auto" w:fill="E7E6E6" w:themeFill="background2"/>
        <w:rPr>
          <w:color w:val="auto"/>
        </w:rPr>
      </w:pPr>
      <w:bookmarkStart w:id="88" w:name="_Toc484435922"/>
      <w:bookmarkStart w:id="89" w:name="_Toc485629711"/>
      <w:r w:rsidRPr="00DE2348">
        <w:rPr>
          <w:color w:val="auto"/>
        </w:rPr>
        <w:t>3</w:t>
      </w:r>
      <w:r w:rsidR="00620ED5" w:rsidRPr="00DE2348">
        <w:rPr>
          <w:color w:val="auto"/>
        </w:rPr>
        <w:t>.6.3.3 National University of Lesotho Renewable Energies Training Initiatives</w:t>
      </w:r>
      <w:bookmarkEnd w:id="88"/>
      <w:bookmarkEnd w:id="89"/>
      <w:r w:rsidR="00620ED5" w:rsidRPr="00DE2348">
        <w:rPr>
          <w:color w:val="auto"/>
        </w:rPr>
        <w:t xml:space="preserve">  </w:t>
      </w:r>
    </w:p>
    <w:p w14:paraId="707B0F0B" w14:textId="77777777" w:rsidR="00620ED5" w:rsidRPr="00195321" w:rsidRDefault="00620ED5" w:rsidP="00620ED5">
      <w:pPr>
        <w:pStyle w:val="ListParagraph"/>
        <w:spacing w:line="276" w:lineRule="auto"/>
        <w:ind w:left="0"/>
        <w:jc w:val="both"/>
        <w:rPr>
          <w:color w:val="000000"/>
          <w:sz w:val="22"/>
          <w:szCs w:val="22"/>
          <w:shd w:val="clear" w:color="auto" w:fill="FFFFFF"/>
          <w:lang w:val="en-GB"/>
        </w:rPr>
      </w:pPr>
      <w:r w:rsidRPr="00195321">
        <w:rPr>
          <w:color w:val="000000"/>
          <w:sz w:val="22"/>
          <w:szCs w:val="22"/>
          <w:shd w:val="clear" w:color="auto" w:fill="FFFFFF"/>
          <w:lang w:val="en-GB"/>
        </w:rPr>
        <w:t>The National University of Lesotho has introduced renewable energy module that are offered to middle and high level technical personnel involved in the energy space. The department of Energy technical personnel as well as the Lesotho Electricity Company staff are the major beneficiaries. The programme modules offered include; solar energy (PV and thermal systems), wind energy, hydropower, bio-energy, engineering design for rural villages, electrical power systems as well as energy policy and regulation.</w:t>
      </w:r>
    </w:p>
    <w:p w14:paraId="3BFD19F3" w14:textId="77777777" w:rsidR="00620ED5" w:rsidRPr="00195321" w:rsidRDefault="00620ED5" w:rsidP="00620ED5">
      <w:pPr>
        <w:pStyle w:val="ListParagraph"/>
        <w:spacing w:line="276" w:lineRule="auto"/>
        <w:ind w:left="0"/>
        <w:jc w:val="both"/>
        <w:rPr>
          <w:color w:val="000000"/>
          <w:sz w:val="22"/>
          <w:szCs w:val="22"/>
          <w:shd w:val="clear" w:color="auto" w:fill="FFFFFF"/>
          <w:lang w:val="en-GB"/>
        </w:rPr>
      </w:pPr>
    </w:p>
    <w:p w14:paraId="77D949FA" w14:textId="18A827CB" w:rsidR="00620ED5" w:rsidRPr="00DE2348" w:rsidRDefault="00D410E0" w:rsidP="00DE2348">
      <w:pPr>
        <w:pStyle w:val="Heading1"/>
        <w:shd w:val="clear" w:color="auto" w:fill="E7E6E6" w:themeFill="background2"/>
        <w:rPr>
          <w:color w:val="auto"/>
        </w:rPr>
      </w:pPr>
      <w:bookmarkStart w:id="90" w:name="_Toc484435923"/>
      <w:bookmarkStart w:id="91" w:name="_Toc485629712"/>
      <w:r w:rsidRPr="00DE2348">
        <w:rPr>
          <w:color w:val="auto"/>
        </w:rPr>
        <w:t>3</w:t>
      </w:r>
      <w:r w:rsidR="00620ED5" w:rsidRPr="00DE2348">
        <w:rPr>
          <w:color w:val="auto"/>
        </w:rPr>
        <w:t>.6.4 Women and Youth</w:t>
      </w:r>
      <w:bookmarkEnd w:id="90"/>
      <w:bookmarkEnd w:id="91"/>
      <w:r w:rsidR="00620ED5" w:rsidRPr="00DE2348">
        <w:rPr>
          <w:color w:val="auto"/>
        </w:rPr>
        <w:t xml:space="preserve">  </w:t>
      </w:r>
    </w:p>
    <w:p w14:paraId="65F7FFB1" w14:textId="77777777" w:rsidR="00620ED5" w:rsidRPr="00DE2348" w:rsidRDefault="00620ED5" w:rsidP="00DE2348">
      <w:pPr>
        <w:pStyle w:val="NoSpacing"/>
        <w:spacing w:line="276" w:lineRule="auto"/>
        <w:jc w:val="both"/>
        <w:rPr>
          <w:rFonts w:asciiTheme="minorHAnsi" w:hAnsiTheme="minorHAnsi" w:cstheme="minorHAnsi"/>
          <w:sz w:val="22"/>
          <w:szCs w:val="22"/>
          <w:shd w:val="clear" w:color="auto" w:fill="FFFFFF"/>
          <w:lang w:val="en-GB"/>
        </w:rPr>
      </w:pPr>
      <w:r w:rsidRPr="00DE2348">
        <w:rPr>
          <w:rFonts w:asciiTheme="minorHAnsi" w:hAnsiTheme="minorHAnsi" w:cstheme="minorHAnsi"/>
          <w:sz w:val="22"/>
          <w:szCs w:val="22"/>
          <w:shd w:val="clear" w:color="auto" w:fill="FFFFFF"/>
          <w:lang w:val="en-GB"/>
        </w:rPr>
        <w:t xml:space="preserve">The Ministry of Gender, Youth, Sports and Recreation (MGYSR) developed the Gender and Development Policy in 2014. The policy states that women and youth are the most vulnerable groups in Lesotho. Rural women are more marginalised to energy challenges because of their household chores of collecting wood for cooking and heating, they are subject to health hazards posted by use of biomass. </w:t>
      </w:r>
      <w:r w:rsidRPr="00DE2348">
        <w:rPr>
          <w:rFonts w:asciiTheme="minorHAnsi" w:hAnsiTheme="minorHAnsi" w:cstheme="minorHAnsi"/>
          <w:sz w:val="22"/>
          <w:szCs w:val="22"/>
          <w:lang w:val="en-GB"/>
        </w:rPr>
        <w:t xml:space="preserve">Increasing energy access will considerably improve the livelihood of women, who are mostly engaged in income generating activities and will also reduce the distance that women walk when collecting fuel. </w:t>
      </w:r>
      <w:r w:rsidRPr="00DE2348">
        <w:rPr>
          <w:rFonts w:asciiTheme="minorHAnsi" w:hAnsiTheme="minorHAnsi" w:cstheme="minorHAnsi"/>
          <w:sz w:val="22"/>
          <w:szCs w:val="22"/>
          <w:shd w:val="clear" w:color="auto" w:fill="FFFFFF"/>
          <w:lang w:val="en-GB"/>
        </w:rPr>
        <w:t xml:space="preserve"> The MGYSR has developed women development programmes aimed at increasing energy access. </w:t>
      </w:r>
    </w:p>
    <w:p w14:paraId="76191D83" w14:textId="77777777" w:rsidR="00620ED5" w:rsidRDefault="00620ED5" w:rsidP="00620ED5">
      <w:pPr>
        <w:pStyle w:val="NoSpacing"/>
        <w:jc w:val="both"/>
        <w:rPr>
          <w:shd w:val="clear" w:color="auto" w:fill="FFFFFF"/>
          <w:lang w:val="en-GB"/>
        </w:rPr>
      </w:pPr>
    </w:p>
    <w:p w14:paraId="3C8E203A" w14:textId="77777777" w:rsidR="00620ED5" w:rsidRPr="00195321" w:rsidRDefault="00620ED5" w:rsidP="00620ED5">
      <w:pPr>
        <w:pStyle w:val="NoSpacing"/>
        <w:jc w:val="both"/>
        <w:rPr>
          <w:shd w:val="clear" w:color="auto" w:fill="FFFFFF"/>
          <w:lang w:val="en-GB"/>
        </w:rPr>
      </w:pPr>
    </w:p>
    <w:p w14:paraId="337731CE" w14:textId="7E8C4BF0" w:rsidR="00620ED5" w:rsidRPr="00DE2348" w:rsidRDefault="00D410E0" w:rsidP="00DE2348">
      <w:pPr>
        <w:pStyle w:val="Heading1"/>
        <w:shd w:val="clear" w:color="auto" w:fill="E7E6E6" w:themeFill="background2"/>
        <w:rPr>
          <w:color w:val="auto"/>
        </w:rPr>
      </w:pPr>
      <w:bookmarkStart w:id="92" w:name="_Toc484435924"/>
      <w:bookmarkStart w:id="93" w:name="_Toc485629713"/>
      <w:r w:rsidRPr="00DE2348">
        <w:rPr>
          <w:color w:val="auto"/>
        </w:rPr>
        <w:t>3</w:t>
      </w:r>
      <w:r w:rsidR="00620ED5" w:rsidRPr="00DE2348">
        <w:rPr>
          <w:color w:val="auto"/>
        </w:rPr>
        <w:t>.6.5 Data and Information dissemination</w:t>
      </w:r>
      <w:bookmarkEnd w:id="92"/>
      <w:bookmarkEnd w:id="93"/>
    </w:p>
    <w:p w14:paraId="7EBE726A" w14:textId="77777777" w:rsidR="00620ED5" w:rsidRDefault="00620ED5" w:rsidP="00620ED5">
      <w:pPr>
        <w:pStyle w:val="ListParagraph"/>
        <w:spacing w:line="276" w:lineRule="auto"/>
        <w:ind w:left="0"/>
        <w:jc w:val="both"/>
        <w:rPr>
          <w:color w:val="000000"/>
          <w:sz w:val="22"/>
          <w:szCs w:val="22"/>
          <w:shd w:val="clear" w:color="auto" w:fill="FFFFFF"/>
          <w:lang w:val="en-GB"/>
        </w:rPr>
      </w:pPr>
      <w:r w:rsidRPr="00195321">
        <w:rPr>
          <w:color w:val="000000"/>
          <w:sz w:val="22"/>
          <w:szCs w:val="22"/>
          <w:shd w:val="clear" w:color="auto" w:fill="FFFFFF"/>
          <w:lang w:val="en-GB"/>
        </w:rPr>
        <w:t xml:space="preserve">The Department of Energy and the Bureau of Statistics have embarked on energy sector data collection exercise. The pilot data collection results indicate that energy consumption is increasing rapidly. The purpose of the data collection is to develop an up to date energy database that can be used to inform national energy plans and policies. </w:t>
      </w:r>
    </w:p>
    <w:p w14:paraId="16B9CE84" w14:textId="77777777" w:rsidR="00620ED5" w:rsidRDefault="00620ED5" w:rsidP="00620ED5">
      <w:pPr>
        <w:pStyle w:val="ListParagraph"/>
        <w:spacing w:line="276" w:lineRule="auto"/>
        <w:ind w:left="0"/>
        <w:jc w:val="both"/>
        <w:rPr>
          <w:color w:val="000000"/>
          <w:sz w:val="22"/>
          <w:szCs w:val="22"/>
          <w:shd w:val="clear" w:color="auto" w:fill="FFFFFF"/>
          <w:lang w:val="en-GB"/>
        </w:rPr>
      </w:pPr>
    </w:p>
    <w:p w14:paraId="7134582B" w14:textId="77777777" w:rsidR="00620ED5" w:rsidRDefault="00620ED5" w:rsidP="00620ED5">
      <w:pPr>
        <w:pStyle w:val="ListParagraph"/>
        <w:spacing w:line="276" w:lineRule="auto"/>
        <w:ind w:left="0"/>
        <w:jc w:val="both"/>
        <w:rPr>
          <w:color w:val="000000"/>
          <w:sz w:val="22"/>
          <w:szCs w:val="22"/>
          <w:shd w:val="clear" w:color="auto" w:fill="FFFFFF"/>
          <w:lang w:val="en-GB"/>
        </w:rPr>
      </w:pPr>
    </w:p>
    <w:p w14:paraId="00276EFF" w14:textId="77777777" w:rsidR="00620ED5" w:rsidRDefault="00620ED5" w:rsidP="00620ED5">
      <w:pPr>
        <w:pStyle w:val="ListParagraph"/>
        <w:spacing w:line="276" w:lineRule="auto"/>
        <w:ind w:left="0"/>
        <w:jc w:val="both"/>
        <w:rPr>
          <w:color w:val="000000"/>
          <w:sz w:val="22"/>
          <w:szCs w:val="22"/>
          <w:shd w:val="clear" w:color="auto" w:fill="FFFFFF"/>
          <w:lang w:val="en-GB"/>
        </w:rPr>
      </w:pPr>
    </w:p>
    <w:p w14:paraId="03D9EC68" w14:textId="1CD12B06" w:rsidR="00620ED5" w:rsidRDefault="00620ED5" w:rsidP="00620ED5">
      <w:pPr>
        <w:pStyle w:val="ListParagraph"/>
        <w:spacing w:line="276" w:lineRule="auto"/>
        <w:ind w:left="0"/>
        <w:jc w:val="both"/>
        <w:rPr>
          <w:color w:val="000000"/>
          <w:sz w:val="22"/>
          <w:szCs w:val="22"/>
          <w:shd w:val="clear" w:color="auto" w:fill="FFFFFF"/>
          <w:lang w:val="en-GB"/>
        </w:rPr>
      </w:pPr>
    </w:p>
    <w:p w14:paraId="1F6C4D43" w14:textId="0B361AD6" w:rsidR="006B2E8C" w:rsidRDefault="006B2E8C" w:rsidP="00620ED5">
      <w:pPr>
        <w:pStyle w:val="ListParagraph"/>
        <w:spacing w:line="276" w:lineRule="auto"/>
        <w:ind w:left="0"/>
        <w:jc w:val="both"/>
        <w:rPr>
          <w:color w:val="000000"/>
          <w:sz w:val="22"/>
          <w:szCs w:val="22"/>
          <w:shd w:val="clear" w:color="auto" w:fill="FFFFFF"/>
          <w:lang w:val="en-GB"/>
        </w:rPr>
      </w:pPr>
    </w:p>
    <w:p w14:paraId="35B04023" w14:textId="3E833A77" w:rsidR="006B2E8C" w:rsidRDefault="006B2E8C" w:rsidP="00620ED5">
      <w:pPr>
        <w:pStyle w:val="ListParagraph"/>
        <w:spacing w:line="276" w:lineRule="auto"/>
        <w:ind w:left="0"/>
        <w:jc w:val="both"/>
        <w:rPr>
          <w:color w:val="000000"/>
          <w:sz w:val="22"/>
          <w:szCs w:val="22"/>
          <w:shd w:val="clear" w:color="auto" w:fill="FFFFFF"/>
          <w:lang w:val="en-GB"/>
        </w:rPr>
      </w:pPr>
    </w:p>
    <w:p w14:paraId="4B66AD70" w14:textId="4B7FAE97" w:rsidR="006B2E8C" w:rsidRDefault="006B2E8C" w:rsidP="00620ED5">
      <w:pPr>
        <w:pStyle w:val="ListParagraph"/>
        <w:spacing w:line="276" w:lineRule="auto"/>
        <w:ind w:left="0"/>
        <w:jc w:val="both"/>
        <w:rPr>
          <w:color w:val="000000"/>
          <w:sz w:val="22"/>
          <w:szCs w:val="22"/>
          <w:shd w:val="clear" w:color="auto" w:fill="FFFFFF"/>
          <w:lang w:val="en-GB"/>
        </w:rPr>
      </w:pPr>
    </w:p>
    <w:p w14:paraId="7C59AFCB" w14:textId="5DD21C1E" w:rsidR="006B2E8C" w:rsidRDefault="006B2E8C" w:rsidP="00620ED5">
      <w:pPr>
        <w:pStyle w:val="ListParagraph"/>
        <w:spacing w:line="276" w:lineRule="auto"/>
        <w:ind w:left="0"/>
        <w:jc w:val="both"/>
        <w:rPr>
          <w:color w:val="000000"/>
          <w:sz w:val="22"/>
          <w:szCs w:val="22"/>
          <w:shd w:val="clear" w:color="auto" w:fill="FFFFFF"/>
          <w:lang w:val="en-GB"/>
        </w:rPr>
      </w:pPr>
    </w:p>
    <w:p w14:paraId="608D8B2E" w14:textId="03ADA9EF" w:rsidR="006B2E8C" w:rsidRDefault="006B2E8C" w:rsidP="00620ED5">
      <w:pPr>
        <w:pStyle w:val="ListParagraph"/>
        <w:spacing w:line="276" w:lineRule="auto"/>
        <w:ind w:left="0"/>
        <w:jc w:val="both"/>
        <w:rPr>
          <w:color w:val="000000"/>
          <w:sz w:val="22"/>
          <w:szCs w:val="22"/>
          <w:shd w:val="clear" w:color="auto" w:fill="FFFFFF"/>
          <w:lang w:val="en-GB"/>
        </w:rPr>
      </w:pPr>
    </w:p>
    <w:p w14:paraId="385CE9C0" w14:textId="13B131AF" w:rsidR="006B2E8C" w:rsidRDefault="006B2E8C" w:rsidP="00620ED5">
      <w:pPr>
        <w:pStyle w:val="ListParagraph"/>
        <w:spacing w:line="276" w:lineRule="auto"/>
        <w:ind w:left="0"/>
        <w:jc w:val="both"/>
        <w:rPr>
          <w:color w:val="000000"/>
          <w:sz w:val="22"/>
          <w:szCs w:val="22"/>
          <w:shd w:val="clear" w:color="auto" w:fill="FFFFFF"/>
          <w:lang w:val="en-GB"/>
        </w:rPr>
      </w:pPr>
    </w:p>
    <w:p w14:paraId="0FCBBAE1" w14:textId="482C4DFE" w:rsidR="006B2E8C" w:rsidRDefault="006B2E8C" w:rsidP="00620ED5">
      <w:pPr>
        <w:pStyle w:val="ListParagraph"/>
        <w:spacing w:line="276" w:lineRule="auto"/>
        <w:ind w:left="0"/>
        <w:jc w:val="both"/>
        <w:rPr>
          <w:color w:val="000000"/>
          <w:sz w:val="22"/>
          <w:szCs w:val="22"/>
          <w:shd w:val="clear" w:color="auto" w:fill="FFFFFF"/>
          <w:lang w:val="en-GB"/>
        </w:rPr>
      </w:pPr>
    </w:p>
    <w:p w14:paraId="1843A34B"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75DC28C5"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1A14F412"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30E41C99"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3A29ED0E"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7577F2E5"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15AE3FF8"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58D8BB79"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0D9CFB82"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5A6968F1" w14:textId="77777777" w:rsidR="00336A61" w:rsidRDefault="00336A61" w:rsidP="00620ED5">
      <w:pPr>
        <w:pStyle w:val="ListParagraph"/>
        <w:spacing w:line="276" w:lineRule="auto"/>
        <w:ind w:left="0"/>
        <w:jc w:val="both"/>
        <w:rPr>
          <w:color w:val="000000"/>
          <w:sz w:val="22"/>
          <w:szCs w:val="22"/>
          <w:shd w:val="clear" w:color="auto" w:fill="FFFFFF"/>
          <w:lang w:val="en-GB"/>
        </w:rPr>
      </w:pPr>
    </w:p>
    <w:p w14:paraId="66B8E715" w14:textId="04BF66FF" w:rsidR="006B2E8C" w:rsidRDefault="006B2E8C" w:rsidP="00620ED5">
      <w:pPr>
        <w:pStyle w:val="ListParagraph"/>
        <w:spacing w:line="276" w:lineRule="auto"/>
        <w:ind w:left="0"/>
        <w:jc w:val="both"/>
        <w:rPr>
          <w:color w:val="000000"/>
          <w:sz w:val="22"/>
          <w:szCs w:val="22"/>
          <w:shd w:val="clear" w:color="auto" w:fill="FFFFFF"/>
          <w:lang w:val="en-GB"/>
        </w:rPr>
      </w:pPr>
    </w:p>
    <w:p w14:paraId="3DDEEDC6" w14:textId="7025A0FA" w:rsidR="00313024" w:rsidRDefault="00313024" w:rsidP="00620ED5">
      <w:pPr>
        <w:pStyle w:val="ListParagraph"/>
        <w:spacing w:line="276" w:lineRule="auto"/>
        <w:ind w:left="0"/>
        <w:jc w:val="both"/>
        <w:rPr>
          <w:color w:val="000000"/>
          <w:sz w:val="22"/>
          <w:szCs w:val="22"/>
          <w:shd w:val="clear" w:color="auto" w:fill="FFFFFF"/>
          <w:lang w:val="en-GB"/>
        </w:rPr>
      </w:pPr>
    </w:p>
    <w:p w14:paraId="6E9D86B0" w14:textId="0D9174EA" w:rsidR="00313024" w:rsidRDefault="00313024" w:rsidP="00620ED5">
      <w:pPr>
        <w:pStyle w:val="ListParagraph"/>
        <w:spacing w:line="276" w:lineRule="auto"/>
        <w:ind w:left="0"/>
        <w:jc w:val="both"/>
        <w:rPr>
          <w:color w:val="000000"/>
          <w:sz w:val="22"/>
          <w:szCs w:val="22"/>
          <w:shd w:val="clear" w:color="auto" w:fill="FFFFFF"/>
          <w:lang w:val="en-GB"/>
        </w:rPr>
      </w:pPr>
    </w:p>
    <w:p w14:paraId="203EE351" w14:textId="1970215A" w:rsidR="00313024" w:rsidRDefault="00313024" w:rsidP="00620ED5">
      <w:pPr>
        <w:pStyle w:val="ListParagraph"/>
        <w:spacing w:line="276" w:lineRule="auto"/>
        <w:ind w:left="0"/>
        <w:jc w:val="both"/>
        <w:rPr>
          <w:color w:val="000000"/>
          <w:sz w:val="22"/>
          <w:szCs w:val="22"/>
          <w:shd w:val="clear" w:color="auto" w:fill="FFFFFF"/>
          <w:lang w:val="en-GB"/>
        </w:rPr>
      </w:pPr>
    </w:p>
    <w:p w14:paraId="7DBC3AE1" w14:textId="46499A0D" w:rsidR="00313024" w:rsidRDefault="00313024" w:rsidP="00620ED5">
      <w:pPr>
        <w:pStyle w:val="ListParagraph"/>
        <w:spacing w:line="276" w:lineRule="auto"/>
        <w:ind w:left="0"/>
        <w:jc w:val="both"/>
        <w:rPr>
          <w:color w:val="000000"/>
          <w:sz w:val="22"/>
          <w:szCs w:val="22"/>
          <w:shd w:val="clear" w:color="auto" w:fill="FFFFFF"/>
          <w:lang w:val="en-GB"/>
        </w:rPr>
      </w:pPr>
    </w:p>
    <w:p w14:paraId="10A7B6FF" w14:textId="26C25D9F" w:rsidR="00313024" w:rsidRDefault="00313024" w:rsidP="00620ED5">
      <w:pPr>
        <w:pStyle w:val="ListParagraph"/>
        <w:spacing w:line="276" w:lineRule="auto"/>
        <w:ind w:left="0"/>
        <w:jc w:val="both"/>
        <w:rPr>
          <w:color w:val="000000"/>
          <w:sz w:val="22"/>
          <w:szCs w:val="22"/>
          <w:shd w:val="clear" w:color="auto" w:fill="FFFFFF"/>
          <w:lang w:val="en-GB"/>
        </w:rPr>
      </w:pPr>
    </w:p>
    <w:p w14:paraId="098E6692" w14:textId="2809F3B2" w:rsidR="00313024" w:rsidRDefault="00313024" w:rsidP="00620ED5">
      <w:pPr>
        <w:pStyle w:val="ListParagraph"/>
        <w:spacing w:line="276" w:lineRule="auto"/>
        <w:ind w:left="0"/>
        <w:jc w:val="both"/>
        <w:rPr>
          <w:color w:val="000000"/>
          <w:sz w:val="22"/>
          <w:szCs w:val="22"/>
          <w:shd w:val="clear" w:color="auto" w:fill="FFFFFF"/>
          <w:lang w:val="en-GB"/>
        </w:rPr>
      </w:pPr>
    </w:p>
    <w:p w14:paraId="20D6AB7D" w14:textId="3D57FBCC" w:rsidR="00313024" w:rsidRDefault="00313024" w:rsidP="00620ED5">
      <w:pPr>
        <w:pStyle w:val="ListParagraph"/>
        <w:spacing w:line="276" w:lineRule="auto"/>
        <w:ind w:left="0"/>
        <w:jc w:val="both"/>
        <w:rPr>
          <w:color w:val="000000"/>
          <w:sz w:val="22"/>
          <w:szCs w:val="22"/>
          <w:shd w:val="clear" w:color="auto" w:fill="FFFFFF"/>
          <w:lang w:val="en-GB"/>
        </w:rPr>
      </w:pPr>
    </w:p>
    <w:p w14:paraId="736393C1" w14:textId="3CDF589E" w:rsidR="00313024" w:rsidRDefault="00313024" w:rsidP="00620ED5">
      <w:pPr>
        <w:pStyle w:val="ListParagraph"/>
        <w:spacing w:line="276" w:lineRule="auto"/>
        <w:ind w:left="0"/>
        <w:jc w:val="both"/>
        <w:rPr>
          <w:color w:val="000000"/>
          <w:sz w:val="22"/>
          <w:szCs w:val="22"/>
          <w:shd w:val="clear" w:color="auto" w:fill="FFFFFF"/>
          <w:lang w:val="en-GB"/>
        </w:rPr>
      </w:pPr>
    </w:p>
    <w:p w14:paraId="5F576FE0" w14:textId="77777777" w:rsidR="00313024" w:rsidRDefault="00313024" w:rsidP="00620ED5">
      <w:pPr>
        <w:pStyle w:val="ListParagraph"/>
        <w:spacing w:line="276" w:lineRule="auto"/>
        <w:ind w:left="0"/>
        <w:jc w:val="both"/>
        <w:rPr>
          <w:color w:val="000000"/>
          <w:sz w:val="22"/>
          <w:szCs w:val="22"/>
          <w:shd w:val="clear" w:color="auto" w:fill="FFFFFF"/>
          <w:lang w:val="en-GB"/>
        </w:rPr>
      </w:pPr>
    </w:p>
    <w:p w14:paraId="759F5B19" w14:textId="0A041AD9" w:rsidR="005F0F97" w:rsidRPr="00C740D2" w:rsidRDefault="005F0F97" w:rsidP="00BC021E">
      <w:pPr>
        <w:pStyle w:val="Heading1"/>
        <w:shd w:val="clear" w:color="auto" w:fill="5B9BD5" w:themeFill="accent5"/>
        <w:ind w:left="90"/>
        <w:rPr>
          <w:sz w:val="36"/>
          <w:szCs w:val="36"/>
          <w:lang w:val="en-GB"/>
        </w:rPr>
      </w:pPr>
      <w:bookmarkStart w:id="94" w:name="_Toc485629714"/>
      <w:r w:rsidRPr="00C740D2">
        <w:rPr>
          <w:sz w:val="36"/>
          <w:szCs w:val="36"/>
          <w:lang w:val="en-GB"/>
        </w:rPr>
        <w:t>CHAPTER 4: SUSTAINABLE ENERGY STRATEGY</w:t>
      </w:r>
      <w:bookmarkEnd w:id="94"/>
    </w:p>
    <w:p w14:paraId="39405F93" w14:textId="77777777" w:rsidR="005F0F97" w:rsidRPr="00195321" w:rsidRDefault="005F0F97" w:rsidP="00A5383C">
      <w:pPr>
        <w:spacing w:line="276" w:lineRule="auto"/>
        <w:jc w:val="both"/>
        <w:rPr>
          <w:color w:val="000000" w:themeColor="text1"/>
          <w:sz w:val="22"/>
          <w:szCs w:val="22"/>
          <w:lang w:val="en-GB"/>
        </w:rPr>
      </w:pPr>
    </w:p>
    <w:p w14:paraId="2DFF5AB1" w14:textId="7A5794D8" w:rsidR="005F0F97" w:rsidRPr="00DF020B" w:rsidRDefault="005F0F97" w:rsidP="006B2E8C">
      <w:pPr>
        <w:pStyle w:val="Heading1"/>
      </w:pPr>
      <w:bookmarkStart w:id="95" w:name="_Toc485629715"/>
      <w:r>
        <w:t>4</w:t>
      </w:r>
      <w:r w:rsidRPr="00DF020B">
        <w:t>.1: Rationale and scope</w:t>
      </w:r>
      <w:bookmarkEnd w:id="95"/>
    </w:p>
    <w:p w14:paraId="3847045B" w14:textId="77777777" w:rsidR="005F0F97" w:rsidRPr="00195321" w:rsidRDefault="005F0F97" w:rsidP="005F0F97">
      <w:pPr>
        <w:pStyle w:val="NormalWeb"/>
        <w:rPr>
          <w:rFonts w:asciiTheme="minorHAnsi" w:hAnsiTheme="minorHAnsi"/>
          <w:sz w:val="22"/>
          <w:szCs w:val="22"/>
          <w:lang w:val="en-GB"/>
        </w:rPr>
      </w:pPr>
      <w:r w:rsidRPr="00195321">
        <w:rPr>
          <w:rFonts w:asciiTheme="minorHAnsi" w:hAnsiTheme="minorHAnsi"/>
          <w:sz w:val="22"/>
          <w:szCs w:val="22"/>
          <w:lang w:val="en-GB"/>
        </w:rPr>
        <w:t xml:space="preserve">The Government of Lesotho, like several other Governments and consumers has decided to take measures to embark on developing the sustainable energy strategy to achieve, among other others, three principal outcomes which are interlinked; </w:t>
      </w:r>
    </w:p>
    <w:p w14:paraId="177ED88C" w14:textId="77777777" w:rsidR="005F0F97" w:rsidRPr="00195321" w:rsidRDefault="005F0F97" w:rsidP="005F0F97">
      <w:pPr>
        <w:pStyle w:val="NormalWeb"/>
        <w:numPr>
          <w:ilvl w:val="0"/>
          <w:numId w:val="33"/>
        </w:numPr>
        <w:ind w:left="720"/>
        <w:rPr>
          <w:rFonts w:asciiTheme="minorHAnsi" w:hAnsiTheme="minorHAnsi"/>
          <w:color w:val="000000" w:themeColor="text1"/>
          <w:sz w:val="22"/>
          <w:szCs w:val="22"/>
          <w:lang w:val="en-GB"/>
        </w:rPr>
      </w:pPr>
      <w:r w:rsidRPr="00195321">
        <w:rPr>
          <w:rFonts w:asciiTheme="minorHAnsi" w:hAnsiTheme="minorHAnsi"/>
          <w:color w:val="000000" w:themeColor="text1"/>
          <w:sz w:val="22"/>
          <w:szCs w:val="22"/>
          <w:lang w:val="en-GB"/>
        </w:rPr>
        <w:t xml:space="preserve">to improve energy security; </w:t>
      </w:r>
    </w:p>
    <w:p w14:paraId="78464341" w14:textId="77777777" w:rsidR="005F0F97" w:rsidRPr="00195321" w:rsidRDefault="005F0F97" w:rsidP="005F0F97">
      <w:pPr>
        <w:pStyle w:val="NormalWeb"/>
        <w:numPr>
          <w:ilvl w:val="0"/>
          <w:numId w:val="33"/>
        </w:numPr>
        <w:ind w:left="720"/>
        <w:rPr>
          <w:rFonts w:asciiTheme="minorHAnsi" w:hAnsiTheme="minorHAnsi"/>
          <w:color w:val="000000" w:themeColor="text1"/>
          <w:sz w:val="22"/>
          <w:szCs w:val="22"/>
          <w:lang w:val="en-GB"/>
        </w:rPr>
      </w:pPr>
      <w:r w:rsidRPr="00195321">
        <w:rPr>
          <w:rFonts w:asciiTheme="minorHAnsi" w:hAnsiTheme="minorHAnsi"/>
          <w:color w:val="000000" w:themeColor="text1"/>
          <w:sz w:val="22"/>
          <w:szCs w:val="22"/>
          <w:lang w:val="en-GB"/>
        </w:rPr>
        <w:t>to encourage and foster economic development, and,</w:t>
      </w:r>
    </w:p>
    <w:p w14:paraId="3A8F10FF" w14:textId="77777777" w:rsidR="005F0F97" w:rsidRPr="00195321" w:rsidRDefault="005F0F97" w:rsidP="005F0F97">
      <w:pPr>
        <w:pStyle w:val="NormalWeb"/>
        <w:numPr>
          <w:ilvl w:val="0"/>
          <w:numId w:val="33"/>
        </w:numPr>
        <w:ind w:left="720"/>
        <w:rPr>
          <w:rFonts w:asciiTheme="minorHAnsi" w:hAnsiTheme="minorHAnsi"/>
          <w:color w:val="000000" w:themeColor="text1"/>
          <w:sz w:val="22"/>
          <w:szCs w:val="22"/>
          <w:lang w:val="en-GB"/>
        </w:rPr>
      </w:pPr>
      <w:r w:rsidRPr="00195321">
        <w:rPr>
          <w:rFonts w:asciiTheme="minorHAnsi" w:hAnsiTheme="minorHAnsi"/>
          <w:color w:val="000000" w:themeColor="text1"/>
          <w:sz w:val="22"/>
          <w:szCs w:val="22"/>
          <w:lang w:val="en-GB"/>
        </w:rPr>
        <w:t>to contribute to the protection of climate and the wider environment from impacts of the use of destructive energy sources</w:t>
      </w:r>
    </w:p>
    <w:p w14:paraId="1D8BCE32" w14:textId="77777777" w:rsidR="005F0F97" w:rsidRPr="00195321" w:rsidRDefault="005F0F97" w:rsidP="005F0F97">
      <w:pPr>
        <w:spacing w:line="276" w:lineRule="auto"/>
        <w:jc w:val="both"/>
        <w:rPr>
          <w:color w:val="000000" w:themeColor="text1"/>
          <w:sz w:val="22"/>
          <w:szCs w:val="22"/>
          <w:lang w:val="en-GB"/>
        </w:rPr>
      </w:pPr>
      <w:r w:rsidRPr="00195321">
        <w:rPr>
          <w:color w:val="000000" w:themeColor="text1"/>
          <w:sz w:val="22"/>
          <w:szCs w:val="22"/>
          <w:lang w:val="en-GB"/>
        </w:rPr>
        <w:t xml:space="preserve">To this effect, the developed National Sustainable Energy Strategy lays out the implementation roadmap of the Energy Policy 2015-2025. It is a 5 - year rolling plan and shall address the implementation roadmap which comprises energy sector proposed solutions to be implemented in the near-term (2018-2020), and the medium-term (2018-2022) time horizons. </w:t>
      </w:r>
    </w:p>
    <w:p w14:paraId="1772198D" w14:textId="77777777" w:rsidR="005F0F97" w:rsidRPr="00195321" w:rsidRDefault="005F0F97" w:rsidP="005F0F97">
      <w:pPr>
        <w:rPr>
          <w:b/>
          <w:sz w:val="22"/>
          <w:szCs w:val="22"/>
          <w:lang w:val="en-GB" w:eastAsia="x-none"/>
        </w:rPr>
      </w:pPr>
    </w:p>
    <w:p w14:paraId="49197C82" w14:textId="57D3E6B8" w:rsidR="005F0F97" w:rsidRPr="00DF020B" w:rsidRDefault="005F0F97" w:rsidP="006B2E8C">
      <w:pPr>
        <w:pStyle w:val="Heading1"/>
      </w:pPr>
      <w:bookmarkStart w:id="96" w:name="_Toc485629716"/>
      <w:r>
        <w:t>4</w:t>
      </w:r>
      <w:r w:rsidRPr="00DF020B">
        <w:t>.2 Approach and Methodology</w:t>
      </w:r>
      <w:bookmarkEnd w:id="96"/>
    </w:p>
    <w:p w14:paraId="71CA6243" w14:textId="77777777" w:rsidR="005F0F97" w:rsidRPr="00195321" w:rsidRDefault="005F0F97" w:rsidP="005F0F97">
      <w:pPr>
        <w:rPr>
          <w:color w:val="000000"/>
          <w:sz w:val="22"/>
          <w:szCs w:val="22"/>
          <w:lang w:val="en-GB"/>
        </w:rPr>
      </w:pPr>
    </w:p>
    <w:p w14:paraId="7C2898C6" w14:textId="6417B00F" w:rsidR="005F0F97" w:rsidRPr="00195321" w:rsidRDefault="005F0F97" w:rsidP="005F0F97">
      <w:pPr>
        <w:jc w:val="both"/>
        <w:rPr>
          <w:color w:val="000000"/>
          <w:sz w:val="22"/>
          <w:szCs w:val="22"/>
          <w:lang w:val="en-GB"/>
        </w:rPr>
      </w:pPr>
      <w:r w:rsidRPr="00195321">
        <w:rPr>
          <w:color w:val="000000"/>
          <w:sz w:val="22"/>
          <w:szCs w:val="22"/>
          <w:lang w:val="en-GB"/>
        </w:rPr>
        <w:t>Figure</w:t>
      </w:r>
      <w:r>
        <w:rPr>
          <w:color w:val="000000"/>
          <w:sz w:val="22"/>
          <w:szCs w:val="22"/>
          <w:lang w:val="en-GB"/>
        </w:rPr>
        <w:t xml:space="preserve"> 3</w:t>
      </w:r>
      <w:r w:rsidRPr="00195321">
        <w:rPr>
          <w:color w:val="000000"/>
          <w:sz w:val="22"/>
          <w:szCs w:val="22"/>
          <w:lang w:val="en-GB"/>
        </w:rPr>
        <w:t xml:space="preserve"> below demonstrates a schematic overview of the methodology and approach</w:t>
      </w:r>
      <w:r w:rsidRPr="00195321">
        <w:rPr>
          <w:color w:val="000000"/>
          <w:sz w:val="22"/>
          <w:szCs w:val="22"/>
          <w:lang w:val="en-GB"/>
        </w:rPr>
        <w:br/>
        <w:t>used in the development of the strategy. (A detailed Methodology is annexed to this strategy)</w:t>
      </w:r>
    </w:p>
    <w:p w14:paraId="1AD1868B" w14:textId="063DCC43" w:rsidR="005F0F97" w:rsidRPr="006B2E8C" w:rsidRDefault="008C021B" w:rsidP="006B2E8C">
      <w:pPr>
        <w:pStyle w:val="Heading1"/>
        <w:shd w:val="clear" w:color="auto" w:fill="E7E6E6" w:themeFill="background2"/>
        <w:rPr>
          <w:color w:val="auto"/>
        </w:rPr>
      </w:pPr>
      <w:bookmarkStart w:id="97" w:name="_Toc485629717"/>
      <w:r w:rsidRPr="006B2E8C">
        <w:rPr>
          <w:color w:val="auto"/>
        </w:rPr>
        <w:t>4</w:t>
      </w:r>
      <w:r w:rsidR="005F0F97" w:rsidRPr="006B2E8C">
        <w:rPr>
          <w:color w:val="auto"/>
        </w:rPr>
        <w:t>.2.1 overview of the methodology and approach</w:t>
      </w:r>
      <w:bookmarkEnd w:id="97"/>
    </w:p>
    <w:p w14:paraId="73235464" w14:textId="77777777" w:rsidR="005F0F97" w:rsidRPr="00195321" w:rsidRDefault="005F0F97" w:rsidP="005F0F97">
      <w:pPr>
        <w:rPr>
          <w:color w:val="000000"/>
          <w:sz w:val="22"/>
          <w:szCs w:val="22"/>
          <w:lang w:val="en-GB"/>
        </w:rPr>
      </w:pPr>
    </w:p>
    <w:p w14:paraId="2D696EA0" w14:textId="77777777" w:rsidR="005F0F97" w:rsidRPr="00195321" w:rsidRDefault="005F0F97" w:rsidP="005F0F97">
      <w:pPr>
        <w:rPr>
          <w:color w:val="000000"/>
          <w:sz w:val="22"/>
          <w:szCs w:val="22"/>
          <w:lang w:val="en-GB"/>
        </w:rPr>
      </w:pPr>
      <w:r w:rsidRPr="00195321">
        <w:rPr>
          <w:noProof/>
          <w:color w:val="000000"/>
          <w:sz w:val="22"/>
          <w:szCs w:val="22"/>
          <w:lang w:val="en-ZA" w:eastAsia="en-ZA"/>
        </w:rPr>
        <mc:AlternateContent>
          <mc:Choice Requires="wpg">
            <w:drawing>
              <wp:inline distT="0" distB="0" distL="0" distR="0" wp14:anchorId="2F260D4A" wp14:editId="23AB8960">
                <wp:extent cx="6261043" cy="2388048"/>
                <wp:effectExtent l="0" t="0" r="13335" b="0"/>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61043" cy="2388048"/>
                          <a:chOff x="1807" y="1411"/>
                          <a:chExt cx="12659" cy="2894"/>
                        </a:xfrm>
                      </wpg:grpSpPr>
                      <wps:wsp>
                        <wps:cNvPr id="18" name="AutoShape 3"/>
                        <wps:cNvSpPr>
                          <a:spLocks noChangeAspect="1" noChangeArrowheads="1" noTextEdit="1"/>
                        </wps:cNvSpPr>
                        <wps:spPr bwMode="auto">
                          <a:xfrm>
                            <a:off x="1807" y="1425"/>
                            <a:ext cx="12238"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_s1050"/>
                        <wps:cNvCnPr>
                          <a:cxnSpLocks noChangeShapeType="1"/>
                          <a:stCxn id="39" idx="0"/>
                          <a:endCxn id="33" idx="2"/>
                        </wps:cNvCnPr>
                        <wps:spPr bwMode="auto">
                          <a:xfrm rot="16200000" flipV="1">
                            <a:off x="6500" y="2160"/>
                            <a:ext cx="331" cy="2519"/>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_s1048"/>
                        <wps:cNvCnPr>
                          <a:cxnSpLocks noChangeShapeType="1"/>
                          <a:stCxn id="38" idx="0"/>
                          <a:endCxn id="33" idx="2"/>
                        </wps:cNvCnPr>
                        <wps:spPr bwMode="auto">
                          <a:xfrm rot="5400000" flipH="1" flipV="1">
                            <a:off x="5240" y="3419"/>
                            <a:ext cx="331" cy="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_s1046"/>
                        <wps:cNvCnPr>
                          <a:cxnSpLocks noChangeShapeType="1"/>
                          <a:stCxn id="37" idx="0"/>
                          <a:endCxn id="33" idx="2"/>
                        </wps:cNvCnPr>
                        <wps:spPr bwMode="auto">
                          <a:xfrm rot="5400000" flipH="1" flipV="1">
                            <a:off x="3981" y="2160"/>
                            <a:ext cx="331" cy="2519"/>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_s1044"/>
                        <wps:cNvCnPr>
                          <a:cxnSpLocks noChangeShapeType="1"/>
                          <a:stCxn id="36" idx="0"/>
                          <a:endCxn id="34" idx="2"/>
                        </wps:cNvCnPr>
                        <wps:spPr bwMode="auto">
                          <a:xfrm rot="16200000" flipV="1">
                            <a:off x="12260" y="2670"/>
                            <a:ext cx="360" cy="147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_s1042"/>
                        <wps:cNvCnPr>
                          <a:cxnSpLocks noChangeShapeType="1"/>
                          <a:stCxn id="35" idx="0"/>
                          <a:endCxn id="34" idx="2"/>
                        </wps:cNvCnPr>
                        <wps:spPr bwMode="auto">
                          <a:xfrm rot="5400000" flipH="1" flipV="1">
                            <a:off x="10895" y="2775"/>
                            <a:ext cx="360" cy="126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_s1040"/>
                        <wps:cNvCnPr>
                          <a:cxnSpLocks noChangeShapeType="1"/>
                          <a:stCxn id="34" idx="0"/>
                          <a:endCxn id="32" idx="2"/>
                        </wps:cNvCnPr>
                        <wps:spPr bwMode="auto">
                          <a:xfrm rot="16200000" flipV="1">
                            <a:off x="9872" y="672"/>
                            <a:ext cx="451" cy="3216"/>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_s1038"/>
                        <wps:cNvCnPr>
                          <a:cxnSpLocks noChangeShapeType="1"/>
                          <a:stCxn id="33" idx="0"/>
                          <a:endCxn id="32" idx="2"/>
                        </wps:cNvCnPr>
                        <wps:spPr bwMode="auto">
                          <a:xfrm rot="5400000" flipH="1" flipV="1">
                            <a:off x="6722" y="737"/>
                            <a:ext cx="451" cy="3084"/>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_s1034"/>
                        <wps:cNvSpPr>
                          <a:spLocks noChangeArrowheads="1"/>
                        </wps:cNvSpPr>
                        <wps:spPr bwMode="auto">
                          <a:xfrm>
                            <a:off x="7381" y="1411"/>
                            <a:ext cx="2217" cy="643"/>
                          </a:xfrm>
                          <a:prstGeom prst="roundRect">
                            <a:avLst>
                              <a:gd name="adj" fmla="val 16667"/>
                            </a:avLst>
                          </a:prstGeom>
                          <a:solidFill>
                            <a:srgbClr val="0070C0"/>
                          </a:solidFill>
                          <a:ln w="9525">
                            <a:solidFill>
                              <a:srgbClr val="000000"/>
                            </a:solidFill>
                            <a:round/>
                            <a:headEnd/>
                            <a:tailEnd/>
                          </a:ln>
                        </wps:spPr>
                        <wps:txbx>
                          <w:txbxContent>
                            <w:p w14:paraId="0520927F" w14:textId="77777777" w:rsidR="00320B9F" w:rsidRPr="008C021B" w:rsidRDefault="00320B9F" w:rsidP="005F0F97">
                              <w:pPr>
                                <w:jc w:val="center"/>
                                <w:rPr>
                                  <w:color w:val="FFFFFF"/>
                                  <w:sz w:val="20"/>
                                  <w:szCs w:val="20"/>
                                </w:rPr>
                              </w:pPr>
                              <w:r w:rsidRPr="008C021B">
                                <w:rPr>
                                  <w:b/>
                                  <w:bCs/>
                                  <w:color w:val="FFFFFF"/>
                                  <w:sz w:val="20"/>
                                  <w:szCs w:val="20"/>
                                </w:rPr>
                                <w:t>Methodology    &amp; Approach</w:t>
                              </w:r>
                            </w:p>
                            <w:p w14:paraId="4DA0B67A" w14:textId="77777777" w:rsidR="00320B9F" w:rsidRPr="00FD561A" w:rsidRDefault="00320B9F" w:rsidP="005F0F97">
                              <w:pPr>
                                <w:jc w:val="center"/>
                                <w:rPr>
                                  <w:color w:val="FFFFFF"/>
                                  <w:sz w:val="15"/>
                                </w:rPr>
                              </w:pPr>
                            </w:p>
                          </w:txbxContent>
                        </wps:txbx>
                        <wps:bodyPr rot="0" vert="horz" wrap="square" lIns="0" tIns="0" rIns="0" bIns="0" anchor="ctr" anchorCtr="0" upright="1">
                          <a:noAutofit/>
                        </wps:bodyPr>
                      </wps:wsp>
                      <wps:wsp>
                        <wps:cNvPr id="33" name="_s1035"/>
                        <wps:cNvSpPr>
                          <a:spLocks noChangeArrowheads="1"/>
                        </wps:cNvSpPr>
                        <wps:spPr bwMode="auto">
                          <a:xfrm>
                            <a:off x="4326" y="2505"/>
                            <a:ext cx="2160" cy="749"/>
                          </a:xfrm>
                          <a:prstGeom prst="roundRect">
                            <a:avLst>
                              <a:gd name="adj" fmla="val 16667"/>
                            </a:avLst>
                          </a:prstGeom>
                          <a:solidFill>
                            <a:srgbClr val="0070C0"/>
                          </a:solidFill>
                          <a:ln w="9525">
                            <a:solidFill>
                              <a:srgbClr val="000000"/>
                            </a:solidFill>
                            <a:round/>
                            <a:headEnd/>
                            <a:tailEnd/>
                          </a:ln>
                        </wps:spPr>
                        <wps:txbx>
                          <w:txbxContent>
                            <w:p w14:paraId="298543D5" w14:textId="77777777" w:rsidR="00320B9F" w:rsidRPr="00FD561A" w:rsidRDefault="00320B9F" w:rsidP="005F0F97">
                              <w:pPr>
                                <w:jc w:val="center"/>
                                <w:rPr>
                                  <w:color w:val="FFFFFF"/>
                                  <w:szCs w:val="18"/>
                                </w:rPr>
                              </w:pPr>
                              <w:r w:rsidRPr="008C021B">
                                <w:rPr>
                                  <w:b/>
                                  <w:bCs/>
                                  <w:color w:val="FFFFFF"/>
                                  <w:sz w:val="20"/>
                                  <w:szCs w:val="20"/>
                                </w:rPr>
                                <w:t>Participatory and Consultative Approach</w:t>
                              </w:r>
                            </w:p>
                            <w:p w14:paraId="7888103A" w14:textId="77777777" w:rsidR="00320B9F" w:rsidRPr="00FD561A" w:rsidRDefault="00320B9F" w:rsidP="005F0F97">
                              <w:pPr>
                                <w:jc w:val="center"/>
                                <w:rPr>
                                  <w:sz w:val="15"/>
                                </w:rPr>
                              </w:pPr>
                            </w:p>
                          </w:txbxContent>
                        </wps:txbx>
                        <wps:bodyPr rot="0" vert="horz" wrap="square" lIns="0" tIns="0" rIns="0" bIns="0" anchor="ctr" anchorCtr="0" upright="1">
                          <a:noAutofit/>
                        </wps:bodyPr>
                      </wps:wsp>
                      <wps:wsp>
                        <wps:cNvPr id="34" name="_s1037"/>
                        <wps:cNvSpPr>
                          <a:spLocks noChangeArrowheads="1"/>
                        </wps:cNvSpPr>
                        <wps:spPr bwMode="auto">
                          <a:xfrm>
                            <a:off x="10625" y="2505"/>
                            <a:ext cx="2160" cy="720"/>
                          </a:xfrm>
                          <a:prstGeom prst="roundRect">
                            <a:avLst>
                              <a:gd name="adj" fmla="val 16667"/>
                            </a:avLst>
                          </a:prstGeom>
                          <a:solidFill>
                            <a:srgbClr val="0070C0"/>
                          </a:solidFill>
                          <a:ln w="9525">
                            <a:solidFill>
                              <a:srgbClr val="000000"/>
                            </a:solidFill>
                            <a:round/>
                            <a:headEnd/>
                            <a:tailEnd/>
                          </a:ln>
                        </wps:spPr>
                        <wps:txbx>
                          <w:txbxContent>
                            <w:p w14:paraId="16E376B6" w14:textId="77777777" w:rsidR="00320B9F" w:rsidRPr="008C021B" w:rsidRDefault="00320B9F" w:rsidP="005F0F97">
                              <w:pPr>
                                <w:jc w:val="center"/>
                                <w:rPr>
                                  <w:b/>
                                  <w:color w:val="FFFFFF"/>
                                  <w:sz w:val="20"/>
                                  <w:szCs w:val="20"/>
                                </w:rPr>
                              </w:pPr>
                              <w:r w:rsidRPr="008C021B">
                                <w:rPr>
                                  <w:b/>
                                  <w:bCs/>
                                  <w:color w:val="FFFFFF"/>
                                  <w:sz w:val="20"/>
                                  <w:szCs w:val="20"/>
                                </w:rPr>
                                <w:t>Evidence based Approach</w:t>
                              </w:r>
                            </w:p>
                            <w:p w14:paraId="2F4DDE7D" w14:textId="77777777" w:rsidR="00320B9F" w:rsidRPr="00FD561A" w:rsidRDefault="00320B9F" w:rsidP="005F0F97">
                              <w:pPr>
                                <w:jc w:val="center"/>
                                <w:rPr>
                                  <w:sz w:val="15"/>
                                </w:rPr>
                              </w:pPr>
                            </w:p>
                          </w:txbxContent>
                        </wps:txbx>
                        <wps:bodyPr rot="0" vert="horz" wrap="square" lIns="0" tIns="0" rIns="0" bIns="0" anchor="ctr" anchorCtr="0" upright="1">
                          <a:noAutofit/>
                        </wps:bodyPr>
                      </wps:wsp>
                      <wps:wsp>
                        <wps:cNvPr id="35" name="_s1041"/>
                        <wps:cNvSpPr>
                          <a:spLocks noChangeArrowheads="1"/>
                        </wps:cNvSpPr>
                        <wps:spPr bwMode="auto">
                          <a:xfrm>
                            <a:off x="9364" y="3585"/>
                            <a:ext cx="2160" cy="439"/>
                          </a:xfrm>
                          <a:prstGeom prst="roundRect">
                            <a:avLst>
                              <a:gd name="adj" fmla="val 16667"/>
                            </a:avLst>
                          </a:prstGeom>
                          <a:solidFill>
                            <a:srgbClr val="0070C0"/>
                          </a:solidFill>
                          <a:ln w="9525">
                            <a:solidFill>
                              <a:srgbClr val="000000"/>
                            </a:solidFill>
                            <a:round/>
                            <a:headEnd/>
                            <a:tailEnd/>
                          </a:ln>
                        </wps:spPr>
                        <wps:txbx>
                          <w:txbxContent>
                            <w:p w14:paraId="595D27FE" w14:textId="77777777" w:rsidR="00320B9F" w:rsidRPr="008C021B" w:rsidRDefault="00320B9F" w:rsidP="005F0F97">
                              <w:pPr>
                                <w:jc w:val="center"/>
                                <w:rPr>
                                  <w:color w:val="FFFFFF"/>
                                  <w:sz w:val="20"/>
                                  <w:szCs w:val="20"/>
                                </w:rPr>
                              </w:pPr>
                              <w:r w:rsidRPr="008C021B">
                                <w:rPr>
                                  <w:b/>
                                  <w:bCs/>
                                  <w:color w:val="FFFFFF"/>
                                  <w:sz w:val="20"/>
                                  <w:szCs w:val="20"/>
                                </w:rPr>
                                <w:t>Literature Reviews</w:t>
                              </w:r>
                            </w:p>
                            <w:p w14:paraId="65D41928" w14:textId="77777777" w:rsidR="00320B9F" w:rsidRPr="00FD561A" w:rsidRDefault="00320B9F" w:rsidP="005F0F97">
                              <w:pPr>
                                <w:jc w:val="center"/>
                                <w:rPr>
                                  <w:sz w:val="15"/>
                                </w:rPr>
                              </w:pPr>
                            </w:p>
                          </w:txbxContent>
                        </wps:txbx>
                        <wps:bodyPr rot="0" vert="horz" wrap="square" lIns="0" tIns="0" rIns="0" bIns="0" anchor="ctr" anchorCtr="0" upright="1">
                          <a:noAutofit/>
                        </wps:bodyPr>
                      </wps:wsp>
                      <wps:wsp>
                        <wps:cNvPr id="36" name="_s1043"/>
                        <wps:cNvSpPr>
                          <a:spLocks noChangeArrowheads="1"/>
                        </wps:cNvSpPr>
                        <wps:spPr bwMode="auto">
                          <a:xfrm>
                            <a:off x="11883" y="3585"/>
                            <a:ext cx="2583" cy="439"/>
                          </a:xfrm>
                          <a:prstGeom prst="roundRect">
                            <a:avLst>
                              <a:gd name="adj" fmla="val 16667"/>
                            </a:avLst>
                          </a:prstGeom>
                          <a:solidFill>
                            <a:srgbClr val="0070C0"/>
                          </a:solidFill>
                          <a:ln w="9525">
                            <a:solidFill>
                              <a:srgbClr val="000000"/>
                            </a:solidFill>
                            <a:round/>
                            <a:headEnd/>
                            <a:tailEnd/>
                          </a:ln>
                        </wps:spPr>
                        <wps:txbx>
                          <w:txbxContent>
                            <w:p w14:paraId="14D6043A" w14:textId="718AA567" w:rsidR="00320B9F" w:rsidRPr="008C021B" w:rsidRDefault="00320B9F" w:rsidP="005F0F97">
                              <w:pPr>
                                <w:jc w:val="center"/>
                                <w:rPr>
                                  <w:color w:val="FFFFFF"/>
                                  <w:sz w:val="20"/>
                                  <w:szCs w:val="20"/>
                                </w:rPr>
                              </w:pPr>
                              <w:r w:rsidRPr="008C021B">
                                <w:rPr>
                                  <w:b/>
                                  <w:bCs/>
                                  <w:color w:val="FFFFFF"/>
                                  <w:sz w:val="20"/>
                                  <w:szCs w:val="20"/>
                                </w:rPr>
                                <w:t>Situation analysis/Interviews</w:t>
                              </w:r>
                            </w:p>
                            <w:p w14:paraId="716CDFBD" w14:textId="77777777" w:rsidR="00320B9F" w:rsidRPr="00FD561A" w:rsidRDefault="00320B9F" w:rsidP="005F0F97">
                              <w:pPr>
                                <w:jc w:val="center"/>
                                <w:rPr>
                                  <w:sz w:val="15"/>
                                </w:rPr>
                              </w:pPr>
                            </w:p>
                          </w:txbxContent>
                        </wps:txbx>
                        <wps:bodyPr rot="0" vert="horz" wrap="square" lIns="0" tIns="0" rIns="0" bIns="0" anchor="ctr" anchorCtr="0" upright="1">
                          <a:noAutofit/>
                        </wps:bodyPr>
                      </wps:wsp>
                      <wps:wsp>
                        <wps:cNvPr id="37" name="_s1045"/>
                        <wps:cNvSpPr>
                          <a:spLocks noChangeArrowheads="1"/>
                        </wps:cNvSpPr>
                        <wps:spPr bwMode="auto">
                          <a:xfrm>
                            <a:off x="1807" y="3585"/>
                            <a:ext cx="2159" cy="439"/>
                          </a:xfrm>
                          <a:prstGeom prst="roundRect">
                            <a:avLst>
                              <a:gd name="adj" fmla="val 16667"/>
                            </a:avLst>
                          </a:prstGeom>
                          <a:solidFill>
                            <a:srgbClr val="0070C0"/>
                          </a:solidFill>
                          <a:ln w="9525">
                            <a:solidFill>
                              <a:srgbClr val="000000"/>
                            </a:solidFill>
                            <a:round/>
                            <a:headEnd/>
                            <a:tailEnd/>
                          </a:ln>
                        </wps:spPr>
                        <wps:txbx>
                          <w:txbxContent>
                            <w:p w14:paraId="78D0381D" w14:textId="77777777" w:rsidR="00320B9F" w:rsidRPr="008C021B" w:rsidRDefault="00320B9F" w:rsidP="005F0F97">
                              <w:pPr>
                                <w:jc w:val="center"/>
                                <w:rPr>
                                  <w:color w:val="FFFFFF"/>
                                  <w:sz w:val="20"/>
                                  <w:szCs w:val="20"/>
                                </w:rPr>
                              </w:pPr>
                              <w:r w:rsidRPr="008C021B">
                                <w:rPr>
                                  <w:b/>
                                  <w:bCs/>
                                  <w:color w:val="FFFFFF"/>
                                  <w:sz w:val="20"/>
                                  <w:szCs w:val="20"/>
                                </w:rPr>
                                <w:t>Workshops</w:t>
                              </w:r>
                            </w:p>
                            <w:p w14:paraId="6705A472" w14:textId="77777777" w:rsidR="00320B9F" w:rsidRPr="00FD561A" w:rsidRDefault="00320B9F" w:rsidP="005F0F97">
                              <w:pPr>
                                <w:rPr>
                                  <w:sz w:val="23"/>
                                </w:rPr>
                              </w:pPr>
                            </w:p>
                          </w:txbxContent>
                        </wps:txbx>
                        <wps:bodyPr rot="0" vert="horz" wrap="square" lIns="0" tIns="0" rIns="0" bIns="0" anchor="ctr" anchorCtr="0" upright="1">
                          <a:noAutofit/>
                        </wps:bodyPr>
                      </wps:wsp>
                      <wps:wsp>
                        <wps:cNvPr id="38" name="_s1047"/>
                        <wps:cNvSpPr>
                          <a:spLocks noChangeArrowheads="1"/>
                        </wps:cNvSpPr>
                        <wps:spPr bwMode="auto">
                          <a:xfrm>
                            <a:off x="4326" y="3585"/>
                            <a:ext cx="2159" cy="439"/>
                          </a:xfrm>
                          <a:prstGeom prst="roundRect">
                            <a:avLst>
                              <a:gd name="adj" fmla="val 16667"/>
                            </a:avLst>
                          </a:prstGeom>
                          <a:solidFill>
                            <a:srgbClr val="0070C0"/>
                          </a:solidFill>
                          <a:ln w="9525">
                            <a:solidFill>
                              <a:srgbClr val="000000"/>
                            </a:solidFill>
                            <a:round/>
                            <a:headEnd/>
                            <a:tailEnd/>
                          </a:ln>
                        </wps:spPr>
                        <wps:txbx>
                          <w:txbxContent>
                            <w:p w14:paraId="5E82A99D" w14:textId="77777777" w:rsidR="00320B9F" w:rsidRPr="008C021B" w:rsidRDefault="00320B9F" w:rsidP="005F0F97">
                              <w:pPr>
                                <w:jc w:val="center"/>
                                <w:rPr>
                                  <w:color w:val="FFFFFF"/>
                                  <w:sz w:val="20"/>
                                  <w:szCs w:val="20"/>
                                </w:rPr>
                              </w:pPr>
                              <w:r w:rsidRPr="008C021B">
                                <w:rPr>
                                  <w:b/>
                                  <w:bCs/>
                                  <w:color w:val="FFFFFF"/>
                                  <w:sz w:val="20"/>
                                  <w:szCs w:val="20"/>
                                </w:rPr>
                                <w:t>Breakout Sessions</w:t>
                              </w:r>
                            </w:p>
                            <w:p w14:paraId="55B1E412" w14:textId="77777777" w:rsidR="00320B9F" w:rsidRPr="00FD561A" w:rsidRDefault="00320B9F" w:rsidP="005F0F97">
                              <w:pPr>
                                <w:jc w:val="center"/>
                                <w:rPr>
                                  <w:sz w:val="15"/>
                                </w:rPr>
                              </w:pPr>
                            </w:p>
                          </w:txbxContent>
                        </wps:txbx>
                        <wps:bodyPr rot="0" vert="horz" wrap="square" lIns="0" tIns="0" rIns="0" bIns="0" anchor="ctr" anchorCtr="0" upright="1">
                          <a:noAutofit/>
                        </wps:bodyPr>
                      </wps:wsp>
                      <wps:wsp>
                        <wps:cNvPr id="39" name="_s1049"/>
                        <wps:cNvSpPr>
                          <a:spLocks noChangeArrowheads="1"/>
                        </wps:cNvSpPr>
                        <wps:spPr bwMode="auto">
                          <a:xfrm>
                            <a:off x="6845" y="3585"/>
                            <a:ext cx="2160" cy="439"/>
                          </a:xfrm>
                          <a:prstGeom prst="roundRect">
                            <a:avLst>
                              <a:gd name="adj" fmla="val 16667"/>
                            </a:avLst>
                          </a:prstGeom>
                          <a:solidFill>
                            <a:srgbClr val="0070C0"/>
                          </a:solidFill>
                          <a:ln w="9525">
                            <a:solidFill>
                              <a:srgbClr val="000000"/>
                            </a:solidFill>
                            <a:round/>
                            <a:headEnd/>
                            <a:tailEnd/>
                          </a:ln>
                        </wps:spPr>
                        <wps:txbx>
                          <w:txbxContent>
                            <w:p w14:paraId="24875FEE" w14:textId="77777777" w:rsidR="00320B9F" w:rsidRPr="008C021B" w:rsidRDefault="00320B9F" w:rsidP="005F0F97">
                              <w:pPr>
                                <w:jc w:val="center"/>
                                <w:rPr>
                                  <w:rFonts w:cs="Calibri"/>
                                  <w:b/>
                                  <w:color w:val="FFFFFF"/>
                                  <w:sz w:val="20"/>
                                  <w:szCs w:val="20"/>
                                </w:rPr>
                              </w:pPr>
                              <w:r w:rsidRPr="008C021B">
                                <w:rPr>
                                  <w:rFonts w:cs="Calibri"/>
                                  <w:b/>
                                  <w:bCs/>
                                  <w:color w:val="FFFFFF"/>
                                  <w:sz w:val="20"/>
                                  <w:szCs w:val="20"/>
                                </w:rPr>
                                <w:t>Interviews and Consultations</w:t>
                              </w:r>
                            </w:p>
                            <w:p w14:paraId="7877FBAF" w14:textId="77777777" w:rsidR="00320B9F" w:rsidRPr="00FD561A" w:rsidRDefault="00320B9F" w:rsidP="005F0F97">
                              <w:pPr>
                                <w:jc w:val="center"/>
                                <w:rPr>
                                  <w:sz w:val="16"/>
                                </w:rPr>
                              </w:pPr>
                            </w:p>
                          </w:txbxContent>
                        </wps:txbx>
                        <wps:bodyPr rot="0" vert="horz" wrap="square" lIns="0" tIns="0" rIns="0" bIns="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2F260D4A" id="Group 17" o:spid="_x0000_s1027" style="width:493pt;height:188.05pt;mso-position-horizontal-relative:char;mso-position-vertical-relative:line" coordorigin="1807,1411" coordsize="12659,28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w8LrQGAAA3NAAADgAAAGRycy9lMm9Eb2MueG1s7Ftdc5tGFH3vTP8Dw7siPhYEmsiZRLLSzqRt&#10;pkn72sGAJFrE0gVbcjv97z17FxAoUuxEseKM8YMMWlh2773n3C/0/MV2nWo3sSgSnk1085mha3EW&#10;8ijJlhP9t/fzgadrRRlkUZDyLJ7ot3Ghv7j4/rvnm3wcW3zF0ygWGibJivEmn+irsszHw2ERruJ1&#10;UDzjeZxhcMHFOihxKpbDSAQbzL5Oh5ZhuMMNF1EueBgXBb6dqUH9guZfLOKw/GWxKOJSSyc61lbS&#10;p6DPK/k5vHgejJciyFdJWC0j+IxVrIMkw0ObqWZBGWjXIvlgqnUSCl7wRfks5OshXyySMKY9YDem&#10;sbeb14Jf57SX5XizzBsxQbR7cvrsacOfb94KLYmgu5GuZcEaOqLHajiHcDb5coxrXov8Xf5WqB3i&#10;8A0P/yq0jE9XQbaMXxY5BI0p5B3D/Vvk+VLdr11tfuIRHhFcl5zktV2ItZwVktC2pJbbRi3xttRC&#10;fOlarmkwW9dCjFm25xnMU4oLV9CuvM/0DCwfwyYzaRXBOFxdVvebluv41d2ez2iRwVg9mVZbrU7u&#10;FlZY7ARdnCbod6sgj0l/hRRiLWhAQgn6JaRA12i2kjVdVgu6OCrlneCF4JtVHERYqIlZ+XvI7DJK&#10;WrpoTSl3V0CLd2qhJU3LUZKudWFaUEAtS4/wM6xlGYxzUZSvY77W5MFEF7AK0nJw86YopW3sLpFK&#10;z/g8SVOCYJp1vsCF6hs8F7fKMbkCQtS/vuFfepceGzDLvRwwYzYbvJxP2cCdmyNnZs+m05n5n3yu&#10;ycarJIriTD6mRrfJ7qfUimcULht8FzxNIjmdXFIhllfTVGg3AdhlTn+VcbUuG3aXQULAXva2ZFrM&#10;eGX5g7nrjQZszpyBPzK8gWH6r3zXYD6bzbtbepNk8elb0jYT3XegZNrO0b0Z9Pfh3oLxOinB32my&#10;nuhec1EwljZ5mUWk2jJIUnXcEoVc/k4UUHetaABSWalC4xWPbmGxgsOcwN/wNDhYcfGPrm3A2hO9&#10;+Ps6ELGupT9mAIFvMiZpnk6YM7JwItojV+2RIAsx1UQvdU0dTkvlGq5zkSxXeJJJgsm4ROoiIROW&#10;61OrIq4jwjgXc4DFFHP8UZiGQ+iTywG3TDPFzuE222dnYpj3tzlot6LGopxuMyJ9GzMmEREv6SrO&#10;omYIhEtDFum985xaR4eZRGnLdOGf8adrizTJf69lWRG968gRyeemW3lhCXBJ97YNKiOqd0y/srna&#10;TewRzFWclVOeZeAZLuwd1UhrXkaVrILoT0y4WKdw7ECqhifj2YqNiJg+zksSIpbnjM6GkUfKfA1Z&#10;t1CsiFCht0Yz0fVBFEuRS8uBhz0TYCT8d4BRUUPHkBEmfCJg4PweCDAOk4ZZ4eUHcuiHkOPAUxBy&#10;bKbgoVxjBzm1efewkSH4Vw0YvknYyFiSUgHpZ5gryfJE2CA6/7qwsX0Pu+odzoGgrHc4qtjwSUn0&#10;4dzOsjrIoVzzROS4x5HDHjJCQ6aHyIwQ4472QzQ5IkM0k6khhAC9r+l9zUerWUcQgzSj5Wso2TgR&#10;Mc6DIeaeIZppeD4WIZ3NCHmDyqzq7KaBDqpafXbzWOo632KYZoOEW9Ahjj4ROrVHqfm+VQ6AZ3u4&#10;coDvjTA/AOPifwcvzKmqATYqBT1eerzcp3Fy2NXIutIOLyhjn57W1DWyL4+Xe7oa4EUBZ2RTv2ZX&#10;DNgBx/C6PY9dEb6q0/dltPM1EL5JR9PJaux2VnO0WdXpTAFoVPlDoVrdIN3UvVpRI7tK23eNvbpO&#10;bFmyZSmzEBfNQfmIo0kI+qhZ9GunG7VfIm5XiE3XdQlNmPFwhbjV39lrAxnGyJgSHeDmzmVpdnK3&#10;hfZB7vFYg4Vy+b3qa7m92sJ3V+V/KfpP7KogzlAdFRyobgoOVCcFB3UXJSxFffLI+yh2J+ewKUKv&#10;AqeHtmdmW0joZWbgGHuZAXVCyJ5H7I6+R2/PZM9NsvjU7RlheyuwqV7caHX+wUT7LxN8IX42DRfd&#10;4zsNGo2YnqCVBOR7DccIunkN5KkbNExqZ9CM6iRnImjfdoEmELTteEcJmqFv3tvz3fbcRIpP3Z7h&#10;81v23MC8iYcfkKBNz0O4c9igHTkkI+jeoJtXlD4aQTeh4lM36OZlUeoQN2I5h0HXr3oeIuj6Pc/e&#10;nu9nz01r/6nbc/NOLtnzOSPoJiPs7Rlv7Z1Y4WgU99TtufOmqConnCmAdj2mEsJD9lw3P3t+vh8/&#10;Nz2Kx2vPyGXp1ylUf61+SSN//tI+p4x393ufi/8BAAD//wMAUEsDBBQABgAIAAAAIQCcdIrm3AAA&#10;AAUBAAAPAAAAZHJzL2Rvd25yZXYueG1sTI9BS8NAEIXvgv9hGcGb3cRirDGbUop6KkJbQbxNk2kS&#10;mp0N2W2S/ntHL3p58HjDe99ky8m2aqDeN44NxLMIFHHhyoYrAx/717sFKB+QS2wdk4ELeVjm11cZ&#10;pqUbeUvDLlRKStinaKAOoUu19kVNFv3MdcSSHV1vMYjtK132OEq5bfV9FCXaYsOyUGNH65qK0+5s&#10;DbyNOK7m8cuwOR3Xl6/9w/vnJiZjbm+m1TOoQFP4O4YffEGHXJgO7sylV60BeST8qmRPi0TswcD8&#10;MYlB55n+T59/AwAA//8DAFBLAQItABQABgAIAAAAIQDkmcPA+wAAAOEBAAATAAAAAAAAAAAAAAAA&#10;AAAAAABbQ29udGVudF9UeXBlc10ueG1sUEsBAi0AFAAGAAgAAAAhACOyauHXAAAAlAEAAAsAAAAA&#10;AAAAAAAAAAAALAEAAF9yZWxzLy5yZWxzUEsBAi0AFAAGAAgAAAAhALrcPC60BgAANzQAAA4AAAAA&#10;AAAAAAAAAAAALAIAAGRycy9lMm9Eb2MueG1sUEsBAi0AFAAGAAgAAAAhAJx0iubcAAAABQEAAA8A&#10;AAAAAAAAAAAAAAAADAkAAGRycy9kb3ducmV2LnhtbFBLBQYAAAAABAAEAPMAAAAVCgAAAAA=&#10;">
                <o:lock v:ext="edit" aspectratio="t"/>
                <v:rect id="AutoShape 3" o:spid="_x0000_s1028" style="position:absolute;left:1807;top:1425;width:12238;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vsZxAAA&#10;ANsAAAAPAAAAZHJzL2Rvd25yZXYueG1sRI9Ba8JAEIXvBf/DMoKXUjf1UCR1FRGkQQpibD0P2WkS&#10;mp2N2TVJ/33nIHib4b1575vVZnSN6qkLtWcDr/MEFHHhbc2lga/z/mUJKkRki41nMvBHATbrydMK&#10;U+sHPlGfx1JJCIcUDVQxtqnWoajIYZj7lli0H985jLJ2pbYdDhLuGr1IkjftsGZpqLClXUXFb35z&#10;Bobi2F/Onx/6+HzJPF+z6y7/Phgzm47bd1CRxvgw368zK/gCK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Xr7GcQAAADbAAAADwAAAAAAAAAAAAAAAACXAgAAZHJzL2Rv&#10;d25yZXYueG1sUEsFBgAAAAAEAAQA9QAAAIgDAAAAAA==&#10;" filled="f" stroked="f">
                  <o:lock v:ext="edit" aspectratio="t" text="t"/>
                </v:re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_s1050" o:spid="_x0000_s1029" type="#_x0000_t34" style="position:absolute;left:6500;top:2160;width:331;height:2519;rotation:9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wK6sIAAADbAAAADwAAAGRycy9kb3ducmV2LnhtbERPTWuDQBC9F/oflgn0VteEEFLrJrSB&#10;QjzkoPbQ3qbuRKXurLhbo/++GwjkNo/3Oel+Mp0YaXCtZQXLKAZBXFndcq3gs/x43oJwHlljZ5kU&#10;zORgv3t8SDHR9sI5jYWvRQhhl6CCxvs+kdJVDRl0ke2JA3e2g0Ef4FBLPeAlhJtOruJ4Iw22HBoa&#10;7OnQUPVb/BkFpS2zPJvdyWf5z9f3ecwnu35X6mkxvb2C8DT5u/jmPuow/wWuv4QD5O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1wK6sIAAADbAAAADwAAAAAAAAAAAAAA&#10;AAChAgAAZHJzL2Rvd25yZXYueG1sUEsFBgAAAAAEAAQA+QAAAJADAAAAAA==&#10;" strokeweight="2.25pt"/>
                <v:shape id="_s1048" o:spid="_x0000_s1030" type="#_x0000_t34" style="position:absolute;left:5240;top:3419;width:331;height:0;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qX7L0AAADbAAAADwAAAGRycy9kb3ducmV2LnhtbERPzYrCMBC+C75DGGFvmtqDStcoIgiC&#10;IGvdBxiaMS02k9LEWN/eHASPH9//ejvYVkTqfeNYwXyWgSCunG7YKPi/HqYrED4ga2wdk4IXedhu&#10;xqM1Fto9+UKxDEakEPYFKqhD6AopfVWTRT9zHXHibq63GBLsjdQ9PlO4bWWeZQtpseHUUGNH+5qq&#10;e/mwCmw8RzMcjvt4Mfny9BdfsdSNUj+TYfcLItAQvuKP+6gV5Gl9+pJ+gNy8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M3ql+y9AAAA2wAAAA8AAAAAAAAAAAAAAAAAoQIA&#10;AGRycy9kb3ducmV2LnhtbFBLBQYAAAAABAAEAPkAAACLAwAAAAA=&#10;" strokeweight="2.25pt"/>
                <v:shape id="_s1046" o:spid="_x0000_s1031" type="#_x0000_t34" style="position:absolute;left:3981;top:2160;width:331;height:2519;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Yyd8EAAADbAAAADwAAAGRycy9kb3ducmV2LnhtbESP0YrCMBRE3xf8h3AXfNum9sGVapRF&#10;EARBtPoBl+ZuWra5KU2M9e+NIOzjMDNnmNVmtJ2INPjWsYJZloMgrp1u2Si4XnZfCxA+IGvsHJOC&#10;B3nYrCcfKyy1u/OZYhWMSBD2JSpoQuhLKX3dkEWfuZ44eb9usBiSHIzUA94T3HayyPO5tNhyWmiw&#10;p21D9V91swpsPEYz7vbbeDbF9+EUH7HSrVLTz/FnCSLQGP7D7/ZeKyhm8PqSfoBcP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pjJ3wQAAANsAAAAPAAAAAAAAAAAAAAAA&#10;AKECAABkcnMvZG93bnJldi54bWxQSwUGAAAAAAQABAD5AAAAjwMAAAAA&#10;" strokeweight="2.25pt"/>
                <v:shape id="_s1044" o:spid="_x0000_s1032" type="#_x0000_t34" style="position:absolute;left:12260;top:2670;width:360;height:1470;rotation:9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RSJsMAAADbAAAADwAAAGRycy9kb3ducmV2LnhtbESPQYvCMBSE7wv+h/CEva2pRUSqUVQQ&#10;7GEPtXtYb8/m2Rabl9LEWv+9WVjwOMzMN8xqM5hG9NS52rKC6SQCQVxYXXOp4Cc/fC1AOI+ssbFM&#10;Cp7kYLMefaww0fbBGfUnX4oAYZeggsr7NpHSFRUZdBPbEgfvajuDPsiulLrDR4CbRsZRNJcGaw4L&#10;Fba0r6i4ne5GQW7zNEuf7tun2eX3fO2zwc52Sn2Oh+0ShKfBv8P/7aNWEMfw9yX8ALl+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OUUibDAAAA2wAAAA8AAAAAAAAAAAAA&#10;AAAAoQIAAGRycy9kb3ducmV2LnhtbFBLBQYAAAAABAAEAPkAAACRAwAAAAA=&#10;" strokeweight="2.25pt"/>
                <v:shape id="_s1042" o:spid="_x0000_s1033" type="#_x0000_t34" style="position:absolute;left:10895;top:2775;width:360;height:1261;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gJm8EAAADbAAAADwAAAGRycy9kb3ducmV2LnhtbESP0YrCMBRE3wX/IVzBN023givVKIsg&#10;CIJo9QMuzd20bHNTmhjr35uFhX0cZuYMs9kNthWRet84VvAxz0AQV043bBTcb4fZCoQPyBpbx6Tg&#10;RR522/Fog4V2T75SLIMRCcK+QAV1CF0hpa9qsujnriNO3rfrLYYkeyN1j88Et63Ms2wpLTacFmrs&#10;aF9T9VM+rAIbz9EMh+M+Xk3+ebrEVyx1o9R0MnytQQQawn/4r33UCvIF/H5JP0Bu3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9OAmbwQAAANsAAAAPAAAAAAAAAAAAAAAA&#10;AKECAABkcnMvZG93bnJldi54bWxQSwUGAAAAAAQABAD5AAAAjwMAAAAA&#10;" strokeweight="2.25pt"/>
                <v:shape id="_s1040" o:spid="_x0000_s1034" type="#_x0000_t34" style="position:absolute;left:9872;top:672;width:451;height:3216;rotation:9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P/F8IAAADbAAAADwAAAGRycy9kb3ducmV2LnhtbERPu27CMBTdK/EP1kXqVhzaqkJpDAKk&#10;SmRgCGGg221881Dj68g2Ifw9Hip1PDrvbDOZXozkfGdZwXKRgCCurO64UXAuv15WIHxA1thbJgV3&#10;8rBZz54yTLW9cUHjKTQihrBPUUEbwpBK6auWDPqFHYgjV1tnMEToGqkd3mK46eVrknxIgx3HhhYH&#10;2rdU/Z6uRkFpy7zI7/4Y8uLn8l2PxWTfd0o9z6ftJ4hAU/gX/7kPWsFbXB+/xB8g1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dP/F8IAAADbAAAADwAAAAAAAAAAAAAA&#10;AAChAgAAZHJzL2Rvd25yZXYueG1sUEsFBgAAAAAEAAQA+QAAAJADAAAAAA==&#10;" strokeweight="2.25pt"/>
                <v:shape id="_s1038" o:spid="_x0000_s1035" type="#_x0000_t34" style="position:absolute;left:6722;top:737;width:451;height:3084;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kqsIAAADbAAAADwAAAGRycy9kb3ducmV2LnhtbESPwWrDMBBE74X8g9hAbo0cB9riRAkl&#10;EDAESuP0AxZrI5taK2Mpsv33VaHQ4zAzb5j9cbKdiDT41rGCzToDQVw73bJR8HU7P7+B8AFZY+eY&#10;FMzk4XhYPO2x0G7kK8UqGJEg7AtU0ITQF1L6uiGLfu164uTd3WAxJDkYqQccE9x2Ms+yF2mx5bTQ&#10;YE+nhurv6mEV2PgRzXQuT/Fq8tfLZ5xjpVulVsvpfQci0BT+w3/tUivYbuD3S/oB8vA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3+kqsIAAADbAAAADwAAAAAAAAAAAAAA&#10;AAChAgAAZHJzL2Rvd25yZXYueG1sUEsFBgAAAAAEAAQA+QAAAJADAAAAAA==&#10;" strokeweight="2.25pt"/>
                <v:roundrect id="_s1034" o:spid="_x0000_s1036" style="position:absolute;left:7381;top:1411;width:2217;height:64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zPKwwAA&#10;ANsAAAAPAAAAZHJzL2Rvd25yZXYueG1sRI9Ra8IwFIXfB/6HcAXfZrpuDKlGGYWNIXtw6g+4Ntc2&#10;2tyUJNr23y+DwR4P55zvcFabwbbiTj4Yxwqe5hkI4sppw7WC4+H9cQEiRGSNrWNSMFKAzXrysMJC&#10;u56/6b6PtUgQDgUqaGLsCilD1ZDFMHcdcfLOzluMSfpaao99gttW5ln2Ki0aTgsNdlQ2VF33N6vg&#10;43wxwy68nEbt5ZfhEnf2tlVqNh3eliAiDfE//Nf+1Aqec/j9kn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WzPKwwAAANsAAAAPAAAAAAAAAAAAAAAAAJcCAABkcnMvZG93&#10;bnJldi54bWxQSwUGAAAAAAQABAD1AAAAhwMAAAAA&#10;" fillcolor="#0070c0">
                  <v:textbox inset="0,0,0,0">
                    <w:txbxContent>
                      <w:p w14:paraId="0520927F" w14:textId="77777777" w:rsidR="00320B9F" w:rsidRPr="008C021B" w:rsidRDefault="00320B9F" w:rsidP="005F0F97">
                        <w:pPr>
                          <w:jc w:val="center"/>
                          <w:rPr>
                            <w:color w:val="FFFFFF"/>
                            <w:sz w:val="20"/>
                            <w:szCs w:val="20"/>
                          </w:rPr>
                        </w:pPr>
                        <w:r w:rsidRPr="008C021B">
                          <w:rPr>
                            <w:b/>
                            <w:bCs/>
                            <w:color w:val="FFFFFF"/>
                            <w:sz w:val="20"/>
                            <w:szCs w:val="20"/>
                          </w:rPr>
                          <w:t>Methodology    &amp; Approach</w:t>
                        </w:r>
                      </w:p>
                      <w:p w14:paraId="4DA0B67A" w14:textId="77777777" w:rsidR="00320B9F" w:rsidRPr="00FD561A" w:rsidRDefault="00320B9F" w:rsidP="005F0F97">
                        <w:pPr>
                          <w:jc w:val="center"/>
                          <w:rPr>
                            <w:color w:val="FFFFFF"/>
                            <w:sz w:val="15"/>
                          </w:rPr>
                        </w:pPr>
                      </w:p>
                    </w:txbxContent>
                  </v:textbox>
                </v:roundrect>
                <v:roundrect id="_s1035" o:spid="_x0000_s1037" style="position:absolute;left:4326;top:2505;width:2160;height:74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5ZRwwAA&#10;ANsAAAAPAAAAZHJzL2Rvd25yZXYueG1sRI9Ra8IwFIXfB/6HcIW9zXRzDKlGGYWJjD049Qdcm2sb&#10;bW5Kktr23y+DwR4P55zvcFabwTbiTj4YxwqeZxkI4tJpw5WC0/HjaQEiRGSNjWNSMFKAzXrysMJc&#10;u56/6X6IlUgQDjkqqGNscylDWZPFMHMtcfIuzluMSfpKao99gttGvmTZm7RoOC3U2FJRU3k7dFbB&#10;9nI1wz68nkft5ZfhAve2+1TqcTq8L0FEGuJ/+K+90wrmc/j9kn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F5ZRwwAAANsAAAAPAAAAAAAAAAAAAAAAAJcCAABkcnMvZG93&#10;bnJldi54bWxQSwUGAAAAAAQABAD1AAAAhwMAAAAA&#10;" fillcolor="#0070c0">
                  <v:textbox inset="0,0,0,0">
                    <w:txbxContent>
                      <w:p w14:paraId="298543D5" w14:textId="77777777" w:rsidR="00320B9F" w:rsidRPr="00FD561A" w:rsidRDefault="00320B9F" w:rsidP="005F0F97">
                        <w:pPr>
                          <w:jc w:val="center"/>
                          <w:rPr>
                            <w:color w:val="FFFFFF"/>
                            <w:szCs w:val="18"/>
                          </w:rPr>
                        </w:pPr>
                        <w:r w:rsidRPr="008C021B">
                          <w:rPr>
                            <w:b/>
                            <w:bCs/>
                            <w:color w:val="FFFFFF"/>
                            <w:sz w:val="20"/>
                            <w:szCs w:val="20"/>
                          </w:rPr>
                          <w:t>Participatory and Consultative Approach</w:t>
                        </w:r>
                      </w:p>
                      <w:p w14:paraId="7888103A" w14:textId="77777777" w:rsidR="00320B9F" w:rsidRPr="00FD561A" w:rsidRDefault="00320B9F" w:rsidP="005F0F97">
                        <w:pPr>
                          <w:jc w:val="center"/>
                          <w:rPr>
                            <w:sz w:val="15"/>
                          </w:rPr>
                        </w:pPr>
                      </w:p>
                    </w:txbxContent>
                  </v:textbox>
                </v:roundrect>
                <v:roundrect id="_s1037" o:spid="_x0000_s1038" style="position:absolute;left:10625;top:2505;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4lwwAA&#10;ANsAAAAPAAAAZHJzL2Rvd25yZXYueG1sRI/dagIxFITvhb5DOIXeabbtUsrWKEWoiHhhtQ9wujnu&#10;RjcnSxL35+2NUOjlMDPfMPPlYBvRkQ/GsYLnWQaCuHTacKXg5/g1fQcRIrLGxjEpGCnAcvEwmWOh&#10;Xc/f1B1iJRKEQ4EK6hjbQspQ1mQxzFxLnLyT8xZjkr6S2mOf4LaRL1n2Ji0aTgs1trSqqbwcrlbB&#10;+nQ2wz7kv6P2cmd4hXt73Sr19Dh8foCINMT/8F97oxW85nD/kn6A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g4lwwAAANsAAAAPAAAAAAAAAAAAAAAAAJcCAABkcnMvZG93&#10;bnJldi54bWxQSwUGAAAAAAQABAD1AAAAhwMAAAAA&#10;" fillcolor="#0070c0">
                  <v:textbox inset="0,0,0,0">
                    <w:txbxContent>
                      <w:p w14:paraId="16E376B6" w14:textId="77777777" w:rsidR="00320B9F" w:rsidRPr="008C021B" w:rsidRDefault="00320B9F" w:rsidP="005F0F97">
                        <w:pPr>
                          <w:jc w:val="center"/>
                          <w:rPr>
                            <w:b/>
                            <w:color w:val="FFFFFF"/>
                            <w:sz w:val="20"/>
                            <w:szCs w:val="20"/>
                          </w:rPr>
                        </w:pPr>
                        <w:r w:rsidRPr="008C021B">
                          <w:rPr>
                            <w:b/>
                            <w:bCs/>
                            <w:color w:val="FFFFFF"/>
                            <w:sz w:val="20"/>
                            <w:szCs w:val="20"/>
                          </w:rPr>
                          <w:t>Evidence based Approach</w:t>
                        </w:r>
                      </w:p>
                      <w:p w14:paraId="2F4DDE7D" w14:textId="77777777" w:rsidR="00320B9F" w:rsidRPr="00FD561A" w:rsidRDefault="00320B9F" w:rsidP="005F0F97">
                        <w:pPr>
                          <w:jc w:val="center"/>
                          <w:rPr>
                            <w:sz w:val="15"/>
                          </w:rPr>
                        </w:pPr>
                      </w:p>
                    </w:txbxContent>
                  </v:textbox>
                </v:roundrect>
                <v:roundrect id="_s1041" o:spid="_x0000_s1039" style="position:absolute;left:9364;top:3585;width:2160;height:43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qu+wgAA&#10;ANsAAAAPAAAAZHJzL2Rvd25yZXYueG1sRI/RagIxFETfC/2HcAu+abZVi6xGKUJFxAe1fsB1c92N&#10;bm6WJOr690YQ+jjMzBlmMmttLa7kg3Gs4LOXgSAunDZcKtj//XZHIEJE1lg7JgV3CjCbvr9NMNfu&#10;xlu67mIpEoRDjgqqGJtcylBUZDH0XEOcvKPzFmOSvpTa4y3BbS2/suxbWjScFipsaF5Rcd5drILF&#10;8WTaTRgc7trLteE5buxlpVTno/0Zg4jUxv/wq73UCvpDeH5JP0B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yq77CAAAA2wAAAA8AAAAAAAAAAAAAAAAAlwIAAGRycy9kb3du&#10;cmV2LnhtbFBLBQYAAAAABAAEAPUAAACGAwAAAAA=&#10;" fillcolor="#0070c0">
                  <v:textbox inset="0,0,0,0">
                    <w:txbxContent>
                      <w:p w14:paraId="595D27FE" w14:textId="77777777" w:rsidR="00320B9F" w:rsidRPr="008C021B" w:rsidRDefault="00320B9F" w:rsidP="005F0F97">
                        <w:pPr>
                          <w:jc w:val="center"/>
                          <w:rPr>
                            <w:color w:val="FFFFFF"/>
                            <w:sz w:val="20"/>
                            <w:szCs w:val="20"/>
                          </w:rPr>
                        </w:pPr>
                        <w:r w:rsidRPr="008C021B">
                          <w:rPr>
                            <w:b/>
                            <w:bCs/>
                            <w:color w:val="FFFFFF"/>
                            <w:sz w:val="20"/>
                            <w:szCs w:val="20"/>
                          </w:rPr>
                          <w:t>Literature Reviews</w:t>
                        </w:r>
                      </w:p>
                      <w:p w14:paraId="65D41928" w14:textId="77777777" w:rsidR="00320B9F" w:rsidRPr="00FD561A" w:rsidRDefault="00320B9F" w:rsidP="005F0F97">
                        <w:pPr>
                          <w:jc w:val="center"/>
                          <w:rPr>
                            <w:sz w:val="15"/>
                          </w:rPr>
                        </w:pPr>
                      </w:p>
                    </w:txbxContent>
                  </v:textbox>
                </v:roundrect>
                <v:roundrect id="_s1043" o:spid="_x0000_s1040" style="position:absolute;left:11883;top:3585;width:2583;height:43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DXJwwAA&#10;ANsAAAAPAAAAZHJzL2Rvd25yZXYueG1sRI/dasJAFITvBd9hOULvdNMfRGI2oQgtpfTCqg9wzJ4k&#10;q9mzYXfV+PbdQqGXw8x8wxTVaHtxJR+MYwWPiwwEce204VbBYf82X4EIEVlj75gU3ClAVU4nBeba&#10;3fibrrvYigThkKOCLsYhlzLUHVkMCzcQJ69x3mJM0rdSe7wluO3lU5YtpUXDaaHDgTYd1efdxSp4&#10;b05m3IaX4117+WV4g1t7+VTqYTa+rkFEGuN/+K/9oRU8L+H3S/oBsv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YDXJwwAAANsAAAAPAAAAAAAAAAAAAAAAAJcCAABkcnMvZG93&#10;bnJldi54bWxQSwUGAAAAAAQABAD1AAAAhwMAAAAA&#10;" fillcolor="#0070c0">
                  <v:textbox inset="0,0,0,0">
                    <w:txbxContent>
                      <w:p w14:paraId="14D6043A" w14:textId="718AA567" w:rsidR="00320B9F" w:rsidRPr="008C021B" w:rsidRDefault="00320B9F" w:rsidP="005F0F97">
                        <w:pPr>
                          <w:jc w:val="center"/>
                          <w:rPr>
                            <w:color w:val="FFFFFF"/>
                            <w:sz w:val="20"/>
                            <w:szCs w:val="20"/>
                          </w:rPr>
                        </w:pPr>
                        <w:r w:rsidRPr="008C021B">
                          <w:rPr>
                            <w:b/>
                            <w:bCs/>
                            <w:color w:val="FFFFFF"/>
                            <w:sz w:val="20"/>
                            <w:szCs w:val="20"/>
                          </w:rPr>
                          <w:t>Situation analysis/Interviews</w:t>
                        </w:r>
                      </w:p>
                      <w:p w14:paraId="716CDFBD" w14:textId="77777777" w:rsidR="00320B9F" w:rsidRPr="00FD561A" w:rsidRDefault="00320B9F" w:rsidP="005F0F97">
                        <w:pPr>
                          <w:jc w:val="center"/>
                          <w:rPr>
                            <w:sz w:val="15"/>
                          </w:rPr>
                        </w:pPr>
                      </w:p>
                    </w:txbxContent>
                  </v:textbox>
                </v:roundrect>
                <v:roundrect id="_s1045" o:spid="_x0000_s1041" style="position:absolute;left:1807;top:3585;width:2159;height:43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BSwgAA&#10;ANsAAAAPAAAAZHJzL2Rvd25yZXYueG1sRI/RagIxFETfC/2HcAu+abZVrKxGKUJFxAe1fsB1c92N&#10;bm6WJOr690YQ+jjMzBlmMmttLa7kg3Gs4LOXgSAunDZcKtj//XZHIEJE1lg7JgV3CjCbvr9NMNfu&#10;xlu67mIpEoRDjgqqGJtcylBUZDH0XEOcvKPzFmOSvpTa4y3BbS2/smwoLRpOCxU2NK+oOO8uVsHi&#10;eDLtJgwOd+3l2vAcN/ayUqrz0f6MQURq43/41V5qBf1veH5JP0B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8skFLCAAAA2wAAAA8AAAAAAAAAAAAAAAAAlwIAAGRycy9kb3du&#10;cmV2LnhtbFBLBQYAAAAABAAEAPUAAACGAwAAAAA=&#10;" fillcolor="#0070c0">
                  <v:textbox inset="0,0,0,0">
                    <w:txbxContent>
                      <w:p w14:paraId="78D0381D" w14:textId="77777777" w:rsidR="00320B9F" w:rsidRPr="008C021B" w:rsidRDefault="00320B9F" w:rsidP="005F0F97">
                        <w:pPr>
                          <w:jc w:val="center"/>
                          <w:rPr>
                            <w:color w:val="FFFFFF"/>
                            <w:sz w:val="20"/>
                            <w:szCs w:val="20"/>
                          </w:rPr>
                        </w:pPr>
                        <w:r w:rsidRPr="008C021B">
                          <w:rPr>
                            <w:b/>
                            <w:bCs/>
                            <w:color w:val="FFFFFF"/>
                            <w:sz w:val="20"/>
                            <w:szCs w:val="20"/>
                          </w:rPr>
                          <w:t>Workshops</w:t>
                        </w:r>
                      </w:p>
                      <w:p w14:paraId="6705A472" w14:textId="77777777" w:rsidR="00320B9F" w:rsidRPr="00FD561A" w:rsidRDefault="00320B9F" w:rsidP="005F0F97">
                        <w:pPr>
                          <w:rPr>
                            <w:sz w:val="23"/>
                          </w:rPr>
                        </w:pPr>
                      </w:p>
                    </w:txbxContent>
                  </v:textbox>
                </v:roundrect>
                <v:roundrect id="_s1047" o:spid="_x0000_s1042" style="position:absolute;left:4326;top:3585;width:2159;height:43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wQgwAAA&#10;ANsAAAAPAAAAZHJzL2Rvd25yZXYueG1sRE/dasIwFL4f+A7hCLub6TYZUo1lFDbG8MJVH+DYHNto&#10;c1KSaNu3Xy4Gu/z4/jfFaDtxJx+MYwXPiwwEce204UbB8fDxtAIRIrLGzjEpmChAsZ09bDDXbuAf&#10;ulexESmEQ44K2hj7XMpQt2QxLFxPnLiz8xZjgr6R2uOQwm0nX7LsTVo0nBpa7Klsqb5WN6vg83wx&#10;4z4sT5P2cme4xL29fSv1OB/f1yAijfFf/Of+0gpe09j0Jf0Auf0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swQgwAAAANsAAAAPAAAAAAAAAAAAAAAAAJcCAABkcnMvZG93bnJl&#10;di54bWxQSwUGAAAAAAQABAD1AAAAhAMAAAAA&#10;" fillcolor="#0070c0">
                  <v:textbox inset="0,0,0,0">
                    <w:txbxContent>
                      <w:p w14:paraId="5E82A99D" w14:textId="77777777" w:rsidR="00320B9F" w:rsidRPr="008C021B" w:rsidRDefault="00320B9F" w:rsidP="005F0F97">
                        <w:pPr>
                          <w:jc w:val="center"/>
                          <w:rPr>
                            <w:color w:val="FFFFFF"/>
                            <w:sz w:val="20"/>
                            <w:szCs w:val="20"/>
                          </w:rPr>
                        </w:pPr>
                        <w:r w:rsidRPr="008C021B">
                          <w:rPr>
                            <w:b/>
                            <w:bCs/>
                            <w:color w:val="FFFFFF"/>
                            <w:sz w:val="20"/>
                            <w:szCs w:val="20"/>
                          </w:rPr>
                          <w:t>Breakout Sessions</w:t>
                        </w:r>
                      </w:p>
                      <w:p w14:paraId="55B1E412" w14:textId="77777777" w:rsidR="00320B9F" w:rsidRPr="00FD561A" w:rsidRDefault="00320B9F" w:rsidP="005F0F97">
                        <w:pPr>
                          <w:jc w:val="center"/>
                          <w:rPr>
                            <w:sz w:val="15"/>
                          </w:rPr>
                        </w:pPr>
                      </w:p>
                    </w:txbxContent>
                  </v:textbox>
                </v:roundrect>
                <v:roundrect id="_s1049" o:spid="_x0000_s1043" style="position:absolute;left:6845;top:3585;width:2160;height:43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6G7wgAA&#10;ANsAAAAPAAAAZHJzL2Rvd25yZXYueG1sRI/RagIxFETfC/2HcAu+abZVpK5GKUJFxAe1fsB1c92N&#10;bm6WJOr690YQ+jjMzBlmMmttLa7kg3Gs4LOXgSAunDZcKtj//Xa/QYSIrLF2TAruFGA2fX+bYK7d&#10;jbd03cVSJAiHHBVUMTa5lKGoyGLouYY4eUfnLcYkfSm1x1uC21p+ZdlQWjScFipsaF5Rcd5drILF&#10;8WTaTRgc7trLteE5buxlpVTno/0Zg4jUxv/wq73UCvojeH5JP0B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obvCAAAA2wAAAA8AAAAAAAAAAAAAAAAAlwIAAGRycy9kb3du&#10;cmV2LnhtbFBLBQYAAAAABAAEAPUAAACGAwAAAAA=&#10;" fillcolor="#0070c0">
                  <v:textbox inset="0,0,0,0">
                    <w:txbxContent>
                      <w:p w14:paraId="24875FEE" w14:textId="77777777" w:rsidR="00320B9F" w:rsidRPr="008C021B" w:rsidRDefault="00320B9F" w:rsidP="005F0F97">
                        <w:pPr>
                          <w:jc w:val="center"/>
                          <w:rPr>
                            <w:rFonts w:cs="Calibri"/>
                            <w:b/>
                            <w:color w:val="FFFFFF"/>
                            <w:sz w:val="20"/>
                            <w:szCs w:val="20"/>
                          </w:rPr>
                        </w:pPr>
                        <w:r w:rsidRPr="008C021B">
                          <w:rPr>
                            <w:rFonts w:cs="Calibri"/>
                            <w:b/>
                            <w:bCs/>
                            <w:color w:val="FFFFFF"/>
                            <w:sz w:val="20"/>
                            <w:szCs w:val="20"/>
                          </w:rPr>
                          <w:t>Interviews and Consultations</w:t>
                        </w:r>
                      </w:p>
                      <w:p w14:paraId="7877FBAF" w14:textId="77777777" w:rsidR="00320B9F" w:rsidRPr="00FD561A" w:rsidRDefault="00320B9F" w:rsidP="005F0F97">
                        <w:pPr>
                          <w:jc w:val="center"/>
                          <w:rPr>
                            <w:sz w:val="16"/>
                          </w:rPr>
                        </w:pPr>
                      </w:p>
                    </w:txbxContent>
                  </v:textbox>
                </v:roundrect>
                <w10:anchorlock/>
              </v:group>
            </w:pict>
          </mc:Fallback>
        </mc:AlternateContent>
      </w:r>
    </w:p>
    <w:p w14:paraId="7B4A03C9" w14:textId="329D4C7C" w:rsidR="005F0F97" w:rsidRPr="00E208AA" w:rsidRDefault="006D2C97" w:rsidP="006D2C97">
      <w:pPr>
        <w:pStyle w:val="Caption"/>
        <w:rPr>
          <w:i/>
          <w:color w:val="000000"/>
          <w:sz w:val="22"/>
          <w:szCs w:val="22"/>
        </w:rPr>
      </w:pPr>
      <w:bookmarkStart w:id="98" w:name="_Toc485664592"/>
      <w:r w:rsidRPr="00E208AA">
        <w:rPr>
          <w:i/>
          <w:sz w:val="22"/>
          <w:szCs w:val="22"/>
        </w:rPr>
        <w:t xml:space="preserve">Figure </w:t>
      </w:r>
      <w:r w:rsidRPr="00E208AA">
        <w:rPr>
          <w:i/>
          <w:sz w:val="22"/>
          <w:szCs w:val="22"/>
        </w:rPr>
        <w:fldChar w:fldCharType="begin"/>
      </w:r>
      <w:r w:rsidRPr="00E208AA">
        <w:rPr>
          <w:i/>
          <w:sz w:val="22"/>
          <w:szCs w:val="22"/>
        </w:rPr>
        <w:instrText xml:space="preserve"> SEQ Figure \* ARABIC </w:instrText>
      </w:r>
      <w:r w:rsidRPr="00E208AA">
        <w:rPr>
          <w:i/>
          <w:sz w:val="22"/>
          <w:szCs w:val="22"/>
        </w:rPr>
        <w:fldChar w:fldCharType="separate"/>
      </w:r>
      <w:r w:rsidR="00DC717B" w:rsidRPr="00E208AA">
        <w:rPr>
          <w:i/>
          <w:noProof/>
          <w:sz w:val="22"/>
          <w:szCs w:val="22"/>
        </w:rPr>
        <w:t>7</w:t>
      </w:r>
      <w:r w:rsidRPr="00E208AA">
        <w:rPr>
          <w:i/>
          <w:sz w:val="22"/>
          <w:szCs w:val="22"/>
        </w:rPr>
        <w:fldChar w:fldCharType="end"/>
      </w:r>
      <w:r w:rsidR="005F0F97" w:rsidRPr="00E208AA">
        <w:rPr>
          <w:i/>
          <w:sz w:val="22"/>
          <w:szCs w:val="22"/>
        </w:rPr>
        <w:t>:</w:t>
      </w:r>
      <w:r w:rsidR="005F0F97" w:rsidRPr="00E208AA">
        <w:rPr>
          <w:bCs w:val="0"/>
          <w:i/>
          <w:color w:val="000000"/>
          <w:sz w:val="22"/>
          <w:szCs w:val="22"/>
        </w:rPr>
        <w:t xml:space="preserve"> </w:t>
      </w:r>
      <w:r w:rsidR="005F0F97" w:rsidRPr="00E208AA">
        <w:rPr>
          <w:i/>
          <w:color w:val="000000"/>
          <w:sz w:val="22"/>
          <w:szCs w:val="22"/>
        </w:rPr>
        <w:t>Overview of the methodology and approach used</w:t>
      </w:r>
      <w:bookmarkEnd w:id="98"/>
    </w:p>
    <w:p w14:paraId="61801DCB" w14:textId="77777777" w:rsidR="005F0F97" w:rsidRPr="00195321" w:rsidRDefault="005F0F97" w:rsidP="005F0F97">
      <w:pPr>
        <w:rPr>
          <w:b/>
          <w:sz w:val="22"/>
          <w:szCs w:val="22"/>
          <w:lang w:val="en-GB" w:eastAsia="x-none"/>
        </w:rPr>
      </w:pPr>
    </w:p>
    <w:p w14:paraId="0B03E49E" w14:textId="77777777" w:rsidR="005F0F97" w:rsidRPr="00195321" w:rsidRDefault="005F0F97" w:rsidP="005F0F97">
      <w:pPr>
        <w:pStyle w:val="Default"/>
        <w:spacing w:line="276" w:lineRule="auto"/>
        <w:jc w:val="both"/>
        <w:rPr>
          <w:rFonts w:asciiTheme="minorHAnsi" w:hAnsiTheme="minorHAnsi" w:cs="Arial"/>
          <w:sz w:val="22"/>
          <w:szCs w:val="22"/>
          <w:lang w:val="en-GB"/>
        </w:rPr>
      </w:pPr>
    </w:p>
    <w:p w14:paraId="2F663C25" w14:textId="77777777" w:rsidR="005F0F97" w:rsidRPr="00195321" w:rsidRDefault="005F0F97" w:rsidP="005F0F97">
      <w:pPr>
        <w:pStyle w:val="Default"/>
        <w:spacing w:line="276" w:lineRule="auto"/>
        <w:jc w:val="both"/>
        <w:rPr>
          <w:rFonts w:asciiTheme="minorHAnsi" w:hAnsiTheme="minorHAnsi" w:cs="Arial"/>
          <w:color w:val="000000" w:themeColor="text1"/>
          <w:sz w:val="22"/>
          <w:szCs w:val="22"/>
          <w:lang w:val="en-GB"/>
        </w:rPr>
      </w:pPr>
      <w:r w:rsidRPr="00195321">
        <w:rPr>
          <w:rFonts w:asciiTheme="minorHAnsi" w:hAnsiTheme="minorHAnsi" w:cs="Arial"/>
          <w:sz w:val="22"/>
          <w:szCs w:val="22"/>
          <w:lang w:val="en-GB"/>
        </w:rPr>
        <w:t>The sustainable energy strategy is an important tool that is meant to guide the implementation of the energy policy. For it to be well informed, reflect population inclusiveness, be owned and thus effective in driving the energy sector development agenda, intensive consultations had to be carried out countrywide. The main objective of the consultations was to</w:t>
      </w:r>
      <w:r w:rsidRPr="00195321">
        <w:rPr>
          <w:rFonts w:asciiTheme="minorHAnsi" w:hAnsiTheme="minorHAnsi" w:cs="Arial"/>
          <w:color w:val="000000" w:themeColor="text1"/>
          <w:sz w:val="22"/>
          <w:szCs w:val="22"/>
          <w:lang w:val="en-GB"/>
        </w:rPr>
        <w:t xml:space="preserve"> gather views, understand the situation on the ground including the needs, challenges faced and the citizens’ expectations in order to come up with well-informed recommendations and roadmap for implementing the policy. </w:t>
      </w:r>
    </w:p>
    <w:p w14:paraId="001E1A82" w14:textId="77777777" w:rsidR="005F0F97" w:rsidRPr="00195321" w:rsidRDefault="005F0F97" w:rsidP="005F0F97">
      <w:pPr>
        <w:jc w:val="both"/>
        <w:rPr>
          <w:sz w:val="22"/>
          <w:szCs w:val="22"/>
          <w:lang w:val="en-GB"/>
        </w:rPr>
      </w:pPr>
      <w:bookmarkStart w:id="99" w:name="_Toc482536635"/>
      <w:r w:rsidRPr="00195321">
        <w:rPr>
          <w:sz w:val="22"/>
          <w:szCs w:val="22"/>
          <w:lang w:val="en-GB"/>
        </w:rPr>
        <w:t xml:space="preserve">The consultations made covered all Ministries in the Government, other relevant Government Departments including the Parliament, Department of Energy (DoE), Lesotho Meteorological Services (LMS), National University of Lesotho (NUL), Lesotho Electricity  Company (LEC), Rural Electrification Unit (REU), National Bureau of Statistics, Lesotho Highlands Development Authority (LHDA) </w:t>
      </w:r>
      <w:r w:rsidRPr="00195321">
        <w:rPr>
          <w:sz w:val="22"/>
          <w:szCs w:val="22"/>
          <w:cs/>
          <w:lang w:val="en-GB" w:bidi="mr-IN"/>
        </w:rPr>
        <w:t>–</w:t>
      </w:r>
      <w:r w:rsidRPr="00195321">
        <w:rPr>
          <w:sz w:val="22"/>
          <w:szCs w:val="22"/>
          <w:lang w:val="en-GB"/>
        </w:rPr>
        <w:t xml:space="preserve"> </w:t>
      </w:r>
      <w:proofErr w:type="spellStart"/>
      <w:r w:rsidRPr="00195321">
        <w:rPr>
          <w:sz w:val="22"/>
          <w:szCs w:val="22"/>
          <w:lang w:val="en-GB"/>
        </w:rPr>
        <w:t>Katse</w:t>
      </w:r>
      <w:proofErr w:type="spellEnd"/>
      <w:r w:rsidRPr="00195321">
        <w:rPr>
          <w:sz w:val="22"/>
          <w:szCs w:val="22"/>
          <w:lang w:val="en-GB"/>
        </w:rPr>
        <w:t xml:space="preserve"> and </w:t>
      </w:r>
      <w:proofErr w:type="spellStart"/>
      <w:r w:rsidRPr="00195321">
        <w:rPr>
          <w:sz w:val="22"/>
          <w:szCs w:val="22"/>
          <w:lang w:val="en-GB"/>
        </w:rPr>
        <w:t>Mohale</w:t>
      </w:r>
      <w:proofErr w:type="spellEnd"/>
      <w:r w:rsidRPr="00195321">
        <w:rPr>
          <w:sz w:val="22"/>
          <w:szCs w:val="22"/>
          <w:lang w:val="en-GB"/>
        </w:rPr>
        <w:t xml:space="preserve"> Dams, </w:t>
      </w:r>
      <w:proofErr w:type="spellStart"/>
      <w:r w:rsidRPr="00195321">
        <w:rPr>
          <w:sz w:val="22"/>
          <w:szCs w:val="22"/>
          <w:lang w:val="en-GB"/>
        </w:rPr>
        <w:t>Muela</w:t>
      </w:r>
      <w:proofErr w:type="spellEnd"/>
      <w:r w:rsidRPr="00195321">
        <w:rPr>
          <w:sz w:val="22"/>
          <w:szCs w:val="22"/>
          <w:lang w:val="en-GB"/>
        </w:rPr>
        <w:t xml:space="preserve"> hydro power station, Lesotho Electricity and Water Authority (LEWA), and Lesotho Petroleum Fund. Other stakeholders consulted are a number of private sector organizations, civil society agencies, as well as all Development Partners in the country. Besides these stakeholders, district administrators, councillors, Chiefs as well as community grassroots in all 10 districts were consulted.</w:t>
      </w:r>
      <w:bookmarkEnd w:id="99"/>
      <w:r w:rsidRPr="00195321">
        <w:rPr>
          <w:sz w:val="22"/>
          <w:szCs w:val="22"/>
          <w:lang w:val="en-GB"/>
        </w:rPr>
        <w:t xml:space="preserve"> </w:t>
      </w:r>
    </w:p>
    <w:p w14:paraId="1DEB9025" w14:textId="77777777" w:rsidR="005F0F97" w:rsidRPr="00195321" w:rsidRDefault="005F0F97" w:rsidP="005F0F97">
      <w:pPr>
        <w:jc w:val="both"/>
        <w:rPr>
          <w:sz w:val="22"/>
          <w:szCs w:val="22"/>
          <w:lang w:val="en-GB"/>
        </w:rPr>
      </w:pPr>
    </w:p>
    <w:p w14:paraId="7105A7A4" w14:textId="77777777" w:rsidR="005F0F97" w:rsidRPr="00195321" w:rsidRDefault="005F0F97" w:rsidP="005F0F97">
      <w:pPr>
        <w:spacing w:line="276" w:lineRule="auto"/>
        <w:jc w:val="both"/>
        <w:rPr>
          <w:rFonts w:cs="Arial"/>
          <w:color w:val="000000" w:themeColor="text1"/>
          <w:sz w:val="22"/>
          <w:szCs w:val="22"/>
          <w:lang w:val="en-GB"/>
        </w:rPr>
      </w:pPr>
      <w:r w:rsidRPr="00195321">
        <w:rPr>
          <w:rFonts w:cs="Arial"/>
          <w:sz w:val="22"/>
          <w:szCs w:val="22"/>
          <w:lang w:val="en-GB"/>
        </w:rPr>
        <w:t xml:space="preserve">While the dialogue held with some of the stakeholders including the Ministries was conducted through direct interviews, a questionnaire was used to gather information from the grass root communities in order to systematically understand the views of the citizens in regards to the energy supply situation in different ecological zones of the country. </w:t>
      </w:r>
      <w:r w:rsidRPr="00195321">
        <w:rPr>
          <w:rFonts w:cs="Arial"/>
          <w:color w:val="000000" w:themeColor="text1"/>
          <w:sz w:val="22"/>
          <w:szCs w:val="22"/>
          <w:lang w:val="en-GB"/>
        </w:rPr>
        <w:t xml:space="preserve">Reference was made on to the Lowlands, Foothills, </w:t>
      </w:r>
      <w:proofErr w:type="spellStart"/>
      <w:r w:rsidRPr="00195321">
        <w:rPr>
          <w:rFonts w:cs="Arial"/>
          <w:color w:val="000000" w:themeColor="text1"/>
          <w:sz w:val="22"/>
          <w:szCs w:val="22"/>
          <w:lang w:val="en-GB"/>
        </w:rPr>
        <w:t>Senqu</w:t>
      </w:r>
      <w:proofErr w:type="spellEnd"/>
      <w:r w:rsidRPr="00195321">
        <w:rPr>
          <w:rFonts w:cs="Arial"/>
          <w:color w:val="000000" w:themeColor="text1"/>
          <w:sz w:val="22"/>
          <w:szCs w:val="22"/>
          <w:lang w:val="en-GB"/>
        </w:rPr>
        <w:t xml:space="preserve"> River Valley and the Highlands for which characteristics vary from each other. </w:t>
      </w:r>
    </w:p>
    <w:p w14:paraId="00FD42C1" w14:textId="77777777" w:rsidR="005F0F97" w:rsidRPr="00195321" w:rsidRDefault="005F0F97" w:rsidP="005F0F97">
      <w:pPr>
        <w:spacing w:line="276" w:lineRule="auto"/>
        <w:jc w:val="both"/>
        <w:rPr>
          <w:rFonts w:cs="Arial"/>
          <w:color w:val="000000" w:themeColor="text1"/>
          <w:sz w:val="22"/>
          <w:szCs w:val="22"/>
          <w:lang w:val="en-GB"/>
        </w:rPr>
      </w:pPr>
    </w:p>
    <w:p w14:paraId="0EF6A97A" w14:textId="77777777" w:rsidR="005F0F97" w:rsidRPr="00D90CBD" w:rsidRDefault="005F0F97" w:rsidP="005F0F97">
      <w:pPr>
        <w:spacing w:line="276" w:lineRule="auto"/>
        <w:jc w:val="both"/>
        <w:rPr>
          <w:sz w:val="22"/>
          <w:szCs w:val="22"/>
          <w:lang w:val="en-GB" w:eastAsia="x-none"/>
        </w:rPr>
      </w:pPr>
      <w:r w:rsidRPr="00195321">
        <w:rPr>
          <w:rFonts w:cs="Arial"/>
          <w:color w:val="000000" w:themeColor="text1"/>
          <w:sz w:val="22"/>
          <w:szCs w:val="22"/>
          <w:lang w:val="en-GB"/>
        </w:rPr>
        <w:t xml:space="preserve"> In some cases, consultations were done through participated in a number of public gatherings that were held by the Honourable Minister of Energy and Meteorology. </w:t>
      </w:r>
      <w:r w:rsidRPr="00647E7F">
        <w:rPr>
          <w:rFonts w:cs="Arial"/>
          <w:color w:val="000000" w:themeColor="text1"/>
          <w:sz w:val="22"/>
          <w:szCs w:val="22"/>
          <w:lang w:val="en-GB"/>
        </w:rPr>
        <w:t>Annex 2 provides</w:t>
      </w:r>
      <w:r w:rsidRPr="00195321">
        <w:rPr>
          <w:rFonts w:cs="Arial"/>
          <w:color w:val="000000" w:themeColor="text1"/>
          <w:sz w:val="22"/>
          <w:szCs w:val="22"/>
          <w:lang w:val="en-GB"/>
        </w:rPr>
        <w:t xml:space="preserve"> the summary of the findings from </w:t>
      </w:r>
      <w:r w:rsidRPr="00D90CBD">
        <w:rPr>
          <w:rFonts w:cs="Arial"/>
          <w:color w:val="000000" w:themeColor="text1"/>
          <w:sz w:val="22"/>
          <w:szCs w:val="22"/>
          <w:lang w:val="en-GB"/>
        </w:rPr>
        <w:t xml:space="preserve">the stakeholder consultations from which the key ‘action oriented’ recommendations form part of the strategic framework.  </w:t>
      </w:r>
    </w:p>
    <w:p w14:paraId="27D06C1D" w14:textId="77777777" w:rsidR="005F0F97" w:rsidRPr="00D90CBD" w:rsidRDefault="005F0F97" w:rsidP="005F0F97">
      <w:pPr>
        <w:spacing w:line="276" w:lineRule="auto"/>
        <w:rPr>
          <w:b/>
          <w:sz w:val="22"/>
          <w:szCs w:val="22"/>
          <w:lang w:val="en-GB" w:eastAsia="x-none"/>
        </w:rPr>
      </w:pPr>
    </w:p>
    <w:p w14:paraId="01D05BC2" w14:textId="77777777" w:rsidR="005F0F97" w:rsidRPr="00D90CBD" w:rsidRDefault="005F0F97" w:rsidP="005F0F97">
      <w:pPr>
        <w:pStyle w:val="ListParagraph"/>
        <w:numPr>
          <w:ilvl w:val="0"/>
          <w:numId w:val="34"/>
        </w:numPr>
        <w:spacing w:before="200" w:after="200" w:line="276" w:lineRule="auto"/>
        <w:ind w:left="990"/>
        <w:jc w:val="both"/>
        <w:rPr>
          <w:sz w:val="22"/>
          <w:szCs w:val="22"/>
          <w:lang w:val="en-GB"/>
        </w:rPr>
      </w:pPr>
      <w:r w:rsidRPr="00D90CBD">
        <w:rPr>
          <w:b/>
          <w:bCs/>
          <w:color w:val="000000"/>
          <w:sz w:val="22"/>
          <w:szCs w:val="22"/>
          <w:lang w:val="en-GB"/>
        </w:rPr>
        <w:t xml:space="preserve">Participatory and consultative approach </w:t>
      </w:r>
      <w:r w:rsidRPr="00D90CBD">
        <w:rPr>
          <w:color w:val="000000"/>
          <w:sz w:val="22"/>
          <w:szCs w:val="22"/>
          <w:lang w:val="en-GB"/>
        </w:rPr>
        <w:t xml:space="preserve">involved workshops. The Workshops were designed to engage stakeholders to generate discussion and to identify the most important issues related to energy supply situation, the effect and the impact to the people. </w:t>
      </w:r>
    </w:p>
    <w:p w14:paraId="315CDAAF" w14:textId="77777777" w:rsidR="005F0F97" w:rsidRPr="00D90CBD" w:rsidRDefault="005F0F97" w:rsidP="005F0F97">
      <w:pPr>
        <w:pStyle w:val="ListParagraph"/>
        <w:numPr>
          <w:ilvl w:val="0"/>
          <w:numId w:val="34"/>
        </w:numPr>
        <w:spacing w:before="200" w:after="200" w:line="276" w:lineRule="auto"/>
        <w:ind w:left="990"/>
        <w:jc w:val="both"/>
        <w:rPr>
          <w:sz w:val="22"/>
          <w:szCs w:val="22"/>
          <w:lang w:val="en-GB" w:eastAsia="x-none"/>
        </w:rPr>
      </w:pPr>
      <w:r w:rsidRPr="00D90CBD">
        <w:rPr>
          <w:b/>
          <w:bCs/>
          <w:color w:val="000000"/>
          <w:sz w:val="22"/>
          <w:szCs w:val="22"/>
          <w:lang w:val="en-GB"/>
        </w:rPr>
        <w:t xml:space="preserve">Evidence-based approach, </w:t>
      </w:r>
      <w:r w:rsidRPr="00D90CBD">
        <w:rPr>
          <w:color w:val="000000"/>
          <w:sz w:val="22"/>
          <w:szCs w:val="22"/>
          <w:lang w:val="en-GB"/>
        </w:rPr>
        <w:t xml:space="preserve">which involved the identification and prioritization of measures and actions based on literature review and an analysis of the linkages of sustainable energy to the socio-economic development of Lesotho. In addition to this, comprehensive literature reviews were conducted to fully understand and appreciate the energy sector prevailing situation. Data sources included national documents, existing relevant studies and other global related information and data. </w:t>
      </w:r>
    </w:p>
    <w:p w14:paraId="523E4C6C" w14:textId="77777777" w:rsidR="005F0F97" w:rsidRDefault="005F0F97" w:rsidP="005F0F97">
      <w:pPr>
        <w:spacing w:line="276" w:lineRule="auto"/>
        <w:jc w:val="both"/>
        <w:rPr>
          <w:color w:val="000000" w:themeColor="text1"/>
          <w:sz w:val="22"/>
          <w:szCs w:val="22"/>
          <w:lang w:val="en-GB" w:eastAsia="en-ZA"/>
        </w:rPr>
      </w:pPr>
    </w:p>
    <w:p w14:paraId="3B06A017" w14:textId="2AB034D9" w:rsidR="005F0F97" w:rsidRPr="006B2E8C" w:rsidRDefault="008C021B" w:rsidP="006B2E8C">
      <w:pPr>
        <w:pStyle w:val="Heading1"/>
        <w:shd w:val="clear" w:color="auto" w:fill="E7E6E6" w:themeFill="background2"/>
        <w:rPr>
          <w:color w:val="auto"/>
        </w:rPr>
      </w:pPr>
      <w:bookmarkStart w:id="100" w:name="_Toc485629718"/>
      <w:r w:rsidRPr="006B2E8C">
        <w:rPr>
          <w:color w:val="auto"/>
        </w:rPr>
        <w:t>4</w:t>
      </w:r>
      <w:r w:rsidR="005F0F97" w:rsidRPr="006B2E8C">
        <w:rPr>
          <w:color w:val="auto"/>
        </w:rPr>
        <w:t>.2.2 stakeholders key messages</w:t>
      </w:r>
      <w:bookmarkEnd w:id="100"/>
    </w:p>
    <w:p w14:paraId="08387437" w14:textId="77777777" w:rsidR="005F0F97" w:rsidRPr="00D90CBD" w:rsidRDefault="005F0F97" w:rsidP="005F0F97">
      <w:pPr>
        <w:spacing w:line="276" w:lineRule="auto"/>
        <w:jc w:val="both"/>
        <w:rPr>
          <w:color w:val="000000" w:themeColor="text1"/>
          <w:sz w:val="22"/>
          <w:szCs w:val="22"/>
          <w:lang w:val="en-GB"/>
        </w:rPr>
      </w:pPr>
    </w:p>
    <w:p w14:paraId="3CBEAC6F" w14:textId="59613F2E" w:rsidR="005F0F97" w:rsidRPr="00E208AA" w:rsidRDefault="005F0F97" w:rsidP="00E208AA">
      <w:pPr>
        <w:spacing w:line="276" w:lineRule="auto"/>
        <w:jc w:val="both"/>
        <w:rPr>
          <w:color w:val="000000" w:themeColor="text1"/>
          <w:sz w:val="22"/>
          <w:szCs w:val="22"/>
          <w:lang w:val="en-GB"/>
        </w:rPr>
      </w:pPr>
      <w:r w:rsidRPr="00D90CBD">
        <w:rPr>
          <w:color w:val="000000" w:themeColor="text1"/>
          <w:sz w:val="22"/>
          <w:szCs w:val="22"/>
          <w:lang w:val="en-GB"/>
        </w:rPr>
        <w:t>The stakeholders consulted were categorised in the following groupings, the feedback indeed reflected their respective day to day observations and concerns.</w:t>
      </w:r>
    </w:p>
    <w:p w14:paraId="79E9EE45" w14:textId="28128F00" w:rsidR="005F0F97" w:rsidRPr="006B2E8C" w:rsidRDefault="00CF7720" w:rsidP="006B2E8C">
      <w:pPr>
        <w:pStyle w:val="Heading1"/>
        <w:shd w:val="clear" w:color="auto" w:fill="E7E6E6" w:themeFill="background2"/>
        <w:rPr>
          <w:color w:val="auto"/>
        </w:rPr>
      </w:pPr>
      <w:bookmarkStart w:id="101" w:name="_Toc485629719"/>
      <w:r w:rsidRPr="006B2E8C">
        <w:rPr>
          <w:color w:val="auto"/>
        </w:rPr>
        <w:t>4</w:t>
      </w:r>
      <w:r w:rsidR="005F0F97" w:rsidRPr="006B2E8C">
        <w:rPr>
          <w:color w:val="auto"/>
        </w:rPr>
        <w:t>.2.2.1 ministries</w:t>
      </w:r>
      <w:bookmarkEnd w:id="101"/>
      <w:r w:rsidR="005F0F97" w:rsidRPr="006B2E8C">
        <w:rPr>
          <w:color w:val="auto"/>
        </w:rPr>
        <w:t xml:space="preserve"> </w:t>
      </w:r>
    </w:p>
    <w:p w14:paraId="1E66C601" w14:textId="77777777" w:rsidR="005F0F97" w:rsidRPr="00D90CBD" w:rsidRDefault="005F0F97" w:rsidP="005F0F97">
      <w:pPr>
        <w:rPr>
          <w:b/>
          <w:sz w:val="22"/>
          <w:szCs w:val="22"/>
          <w:lang w:val="en-GB"/>
        </w:rPr>
      </w:pPr>
    </w:p>
    <w:p w14:paraId="67C6CE6E" w14:textId="77777777" w:rsidR="005F0F97" w:rsidRPr="00D90CBD" w:rsidRDefault="005F0F97" w:rsidP="005F0F97">
      <w:pPr>
        <w:numPr>
          <w:ilvl w:val="0"/>
          <w:numId w:val="77"/>
        </w:numPr>
        <w:ind w:left="810"/>
        <w:jc w:val="both"/>
        <w:rPr>
          <w:sz w:val="22"/>
          <w:szCs w:val="22"/>
          <w:lang w:val="en-GB"/>
        </w:rPr>
      </w:pPr>
      <w:r w:rsidRPr="00D90CBD">
        <w:rPr>
          <w:sz w:val="22"/>
          <w:szCs w:val="22"/>
          <w:lang w:val="en-GB"/>
        </w:rPr>
        <w:t>Active participation, engagement and involvement of women in project planning and implementation since they are the main beneficiaries of natural resources.</w:t>
      </w:r>
    </w:p>
    <w:p w14:paraId="50EA4965" w14:textId="77777777" w:rsidR="005F0F97" w:rsidRPr="00D90CBD" w:rsidRDefault="005F0F97" w:rsidP="005F0F97">
      <w:pPr>
        <w:numPr>
          <w:ilvl w:val="0"/>
          <w:numId w:val="77"/>
        </w:numPr>
        <w:ind w:left="810"/>
        <w:jc w:val="both"/>
        <w:rPr>
          <w:sz w:val="22"/>
          <w:szCs w:val="22"/>
          <w:lang w:val="en-GB"/>
        </w:rPr>
      </w:pPr>
      <w:r w:rsidRPr="00D90CBD">
        <w:rPr>
          <w:sz w:val="22"/>
          <w:szCs w:val="22"/>
          <w:lang w:val="en-GB"/>
        </w:rPr>
        <w:t>Capacity building and skills transfer: organizational training for strengthening expertise and skills on issues related to energy.</w:t>
      </w:r>
    </w:p>
    <w:p w14:paraId="470E9610" w14:textId="77777777" w:rsidR="005F0F97" w:rsidRPr="00D90CBD" w:rsidRDefault="005F0F97" w:rsidP="005F0F97">
      <w:pPr>
        <w:numPr>
          <w:ilvl w:val="0"/>
          <w:numId w:val="77"/>
        </w:numPr>
        <w:ind w:left="810"/>
        <w:jc w:val="both"/>
        <w:rPr>
          <w:sz w:val="22"/>
          <w:szCs w:val="22"/>
          <w:lang w:val="en-GB"/>
        </w:rPr>
      </w:pPr>
      <w:r w:rsidRPr="00D90CBD">
        <w:rPr>
          <w:sz w:val="22"/>
          <w:szCs w:val="22"/>
          <w:lang w:val="en-GB"/>
        </w:rPr>
        <w:t xml:space="preserve">Mitigation and low Carbon Development – This would aim at ensuring that actions are implemented in sectors that are emitters of greenhouse gas emissions. Energy and agriculture are key in this context. </w:t>
      </w:r>
    </w:p>
    <w:p w14:paraId="159FACA5" w14:textId="77777777" w:rsidR="005F0F97" w:rsidRPr="00D90CBD" w:rsidRDefault="005F0F97" w:rsidP="005F0F97">
      <w:pPr>
        <w:numPr>
          <w:ilvl w:val="0"/>
          <w:numId w:val="77"/>
        </w:numPr>
        <w:ind w:left="810"/>
        <w:jc w:val="both"/>
        <w:rPr>
          <w:sz w:val="22"/>
          <w:szCs w:val="22"/>
          <w:lang w:val="en-GB"/>
        </w:rPr>
      </w:pPr>
      <w:r w:rsidRPr="00D90CBD">
        <w:rPr>
          <w:sz w:val="22"/>
          <w:szCs w:val="22"/>
          <w:lang w:val="en-GB"/>
        </w:rPr>
        <w:t>Private Sector: Supporting and Capacitating (finance models, partnerships models, investment incentives) the private sector play a meaningful role in sustainable energy projects.</w:t>
      </w:r>
    </w:p>
    <w:p w14:paraId="396DDAD1" w14:textId="646F14C5" w:rsidR="005F0F97" w:rsidRPr="00E208AA" w:rsidRDefault="005F0F97" w:rsidP="005F0F97">
      <w:pPr>
        <w:pStyle w:val="ListParagraph"/>
        <w:numPr>
          <w:ilvl w:val="0"/>
          <w:numId w:val="77"/>
        </w:numPr>
        <w:spacing w:after="160" w:line="259" w:lineRule="auto"/>
        <w:ind w:left="810"/>
        <w:jc w:val="both"/>
        <w:rPr>
          <w:sz w:val="22"/>
          <w:szCs w:val="22"/>
          <w:lang w:val="en-GB"/>
        </w:rPr>
      </w:pPr>
      <w:r w:rsidRPr="00D90CBD">
        <w:rPr>
          <w:sz w:val="22"/>
          <w:szCs w:val="22"/>
          <w:lang w:val="en-GB"/>
        </w:rPr>
        <w:t xml:space="preserve">Managing the water-energy relationship: Addresses the nexus between water and energy. Along with the vast quantities of water that are abstracted and consumed during energy production, the massive amounts of electricity required for the conveyance, treatment and application of water in various circumstances is an issue of growing concern. </w:t>
      </w:r>
    </w:p>
    <w:p w14:paraId="0AE0DA7F" w14:textId="30479BE5" w:rsidR="005F0F97" w:rsidRPr="006B2E8C" w:rsidRDefault="00CF7720" w:rsidP="006B2E8C">
      <w:pPr>
        <w:pStyle w:val="Heading1"/>
        <w:shd w:val="clear" w:color="auto" w:fill="E7E6E6" w:themeFill="background2"/>
        <w:rPr>
          <w:color w:val="auto"/>
        </w:rPr>
      </w:pPr>
      <w:bookmarkStart w:id="102" w:name="_Toc485629720"/>
      <w:r w:rsidRPr="006B2E8C">
        <w:rPr>
          <w:color w:val="auto"/>
        </w:rPr>
        <w:t>4</w:t>
      </w:r>
      <w:r w:rsidR="005F0F97" w:rsidRPr="006B2E8C">
        <w:rPr>
          <w:color w:val="auto"/>
        </w:rPr>
        <w:t>.2.2.2 other government institutions</w:t>
      </w:r>
      <w:bookmarkEnd w:id="102"/>
      <w:r w:rsidR="005F0F97" w:rsidRPr="006B2E8C">
        <w:rPr>
          <w:color w:val="auto"/>
        </w:rPr>
        <w:t xml:space="preserve"> </w:t>
      </w:r>
    </w:p>
    <w:p w14:paraId="6F2AEF8F" w14:textId="77777777" w:rsidR="005F0F97" w:rsidRPr="00D90CBD" w:rsidRDefault="005F0F97" w:rsidP="005F0F97">
      <w:pPr>
        <w:ind w:left="360"/>
        <w:rPr>
          <w:sz w:val="22"/>
          <w:szCs w:val="22"/>
          <w:lang w:val="en-GB" w:eastAsia="x-none"/>
        </w:rPr>
      </w:pPr>
    </w:p>
    <w:p w14:paraId="5D352E58" w14:textId="77777777" w:rsidR="005F0F97" w:rsidRPr="00D90CBD" w:rsidRDefault="005F0F97" w:rsidP="005F0F97">
      <w:pPr>
        <w:pStyle w:val="ListParagraph"/>
        <w:numPr>
          <w:ilvl w:val="0"/>
          <w:numId w:val="78"/>
        </w:numPr>
        <w:ind w:left="540" w:hanging="270"/>
        <w:rPr>
          <w:sz w:val="22"/>
          <w:szCs w:val="22"/>
          <w:lang w:val="en-GB"/>
        </w:rPr>
      </w:pPr>
      <w:r w:rsidRPr="00D90CBD">
        <w:rPr>
          <w:b/>
          <w:bCs/>
          <w:sz w:val="22"/>
          <w:szCs w:val="22"/>
          <w:lang w:val="en-GB"/>
        </w:rPr>
        <w:t>LEC is a monopoly transmitter, distributor and supplier of energy</w:t>
      </w:r>
    </w:p>
    <w:p w14:paraId="5C3FC74D" w14:textId="77777777" w:rsidR="005F0F97" w:rsidRPr="00D90CBD" w:rsidRDefault="005F0F97" w:rsidP="005F0F97">
      <w:pPr>
        <w:numPr>
          <w:ilvl w:val="0"/>
          <w:numId w:val="79"/>
        </w:numPr>
        <w:ind w:left="900"/>
        <w:jc w:val="both"/>
        <w:rPr>
          <w:sz w:val="22"/>
          <w:szCs w:val="22"/>
          <w:lang w:val="en-GB"/>
        </w:rPr>
      </w:pPr>
      <w:r w:rsidRPr="00D90CBD">
        <w:rPr>
          <w:sz w:val="22"/>
          <w:szCs w:val="22"/>
          <w:lang w:val="en-GB"/>
        </w:rPr>
        <w:t>Considering engaging in more clean energy generation for energy supply security purposes</w:t>
      </w:r>
    </w:p>
    <w:p w14:paraId="15CDACF1" w14:textId="77777777" w:rsidR="005F0F97" w:rsidRPr="00D90CBD" w:rsidRDefault="005F0F97" w:rsidP="005F0F97">
      <w:pPr>
        <w:numPr>
          <w:ilvl w:val="0"/>
          <w:numId w:val="79"/>
        </w:numPr>
        <w:ind w:left="900"/>
        <w:jc w:val="both"/>
        <w:rPr>
          <w:sz w:val="22"/>
          <w:szCs w:val="22"/>
          <w:lang w:val="en-GB"/>
        </w:rPr>
      </w:pPr>
      <w:r w:rsidRPr="00D90CBD">
        <w:rPr>
          <w:sz w:val="22"/>
          <w:szCs w:val="22"/>
          <w:lang w:val="en-GB"/>
        </w:rPr>
        <w:t>Need for Institutional Structural adjustment to address transparency through unbundling of activities (Generation, Transmission and Distribution) to meet legal and regulatory requirements</w:t>
      </w:r>
    </w:p>
    <w:p w14:paraId="0E705679" w14:textId="77777777" w:rsidR="005F0F97" w:rsidRPr="00D90CBD" w:rsidRDefault="005F0F97" w:rsidP="005F0F97">
      <w:pPr>
        <w:rPr>
          <w:sz w:val="22"/>
          <w:szCs w:val="22"/>
          <w:lang w:val="en-GB"/>
        </w:rPr>
      </w:pPr>
    </w:p>
    <w:p w14:paraId="06B206EC" w14:textId="77777777" w:rsidR="005F0F97" w:rsidRPr="00D90CBD" w:rsidRDefault="005F0F97" w:rsidP="005F0F97">
      <w:pPr>
        <w:pStyle w:val="ListParagraph"/>
        <w:numPr>
          <w:ilvl w:val="0"/>
          <w:numId w:val="78"/>
        </w:numPr>
        <w:ind w:left="540" w:hanging="270"/>
        <w:rPr>
          <w:sz w:val="22"/>
          <w:szCs w:val="22"/>
          <w:lang w:val="en-GB"/>
        </w:rPr>
      </w:pPr>
      <w:r w:rsidRPr="00D90CBD">
        <w:rPr>
          <w:b/>
          <w:bCs/>
          <w:sz w:val="22"/>
          <w:szCs w:val="22"/>
          <w:lang w:val="en-GB"/>
        </w:rPr>
        <w:t>REU</w:t>
      </w:r>
    </w:p>
    <w:p w14:paraId="76C05097" w14:textId="77777777" w:rsidR="005F0F97" w:rsidRPr="00D90CBD" w:rsidRDefault="005F0F97" w:rsidP="005F0F97">
      <w:pPr>
        <w:numPr>
          <w:ilvl w:val="0"/>
          <w:numId w:val="80"/>
        </w:numPr>
        <w:ind w:left="900"/>
        <w:rPr>
          <w:sz w:val="22"/>
          <w:szCs w:val="22"/>
          <w:lang w:val="en-GB"/>
        </w:rPr>
      </w:pPr>
      <w:r w:rsidRPr="00D90CBD">
        <w:rPr>
          <w:sz w:val="22"/>
          <w:szCs w:val="22"/>
          <w:lang w:val="en-GB"/>
        </w:rPr>
        <w:t>Need for clear mandate and Resources</w:t>
      </w:r>
    </w:p>
    <w:p w14:paraId="4AE0AE49" w14:textId="77777777" w:rsidR="005F0F97" w:rsidRPr="00D90CBD" w:rsidRDefault="005F0F97" w:rsidP="005F0F97">
      <w:pPr>
        <w:numPr>
          <w:ilvl w:val="0"/>
          <w:numId w:val="80"/>
        </w:numPr>
        <w:ind w:left="900"/>
        <w:jc w:val="both"/>
        <w:rPr>
          <w:sz w:val="22"/>
          <w:szCs w:val="22"/>
          <w:lang w:val="en-GB"/>
        </w:rPr>
      </w:pPr>
      <w:r w:rsidRPr="00D90CBD">
        <w:rPr>
          <w:sz w:val="22"/>
          <w:szCs w:val="22"/>
          <w:lang w:val="en-GB"/>
        </w:rPr>
        <w:t>Clear policy on rural electrification with regards to independent grids and tariffing especially when using IPPs</w:t>
      </w:r>
    </w:p>
    <w:p w14:paraId="288B030F" w14:textId="77777777" w:rsidR="005F0F97" w:rsidRPr="00D90CBD" w:rsidRDefault="005F0F97" w:rsidP="005F0F97">
      <w:pPr>
        <w:rPr>
          <w:sz w:val="22"/>
          <w:szCs w:val="22"/>
          <w:lang w:val="en-GB"/>
        </w:rPr>
      </w:pPr>
    </w:p>
    <w:p w14:paraId="7801166F" w14:textId="77777777" w:rsidR="005F0F97" w:rsidRPr="00D90CBD" w:rsidRDefault="005F0F97" w:rsidP="005F0F97">
      <w:pPr>
        <w:pStyle w:val="ListParagraph"/>
        <w:numPr>
          <w:ilvl w:val="0"/>
          <w:numId w:val="78"/>
        </w:numPr>
        <w:ind w:left="540" w:hanging="360"/>
        <w:rPr>
          <w:sz w:val="22"/>
          <w:szCs w:val="22"/>
          <w:lang w:val="en-GB"/>
        </w:rPr>
      </w:pPr>
      <w:r w:rsidRPr="00D90CBD">
        <w:rPr>
          <w:b/>
          <w:bCs/>
          <w:sz w:val="22"/>
          <w:szCs w:val="22"/>
          <w:lang w:val="en-GB"/>
        </w:rPr>
        <w:t>LHDA is the main generator of electricity through ‘</w:t>
      </w:r>
      <w:proofErr w:type="spellStart"/>
      <w:r w:rsidRPr="00D90CBD">
        <w:rPr>
          <w:b/>
          <w:bCs/>
          <w:sz w:val="22"/>
          <w:szCs w:val="22"/>
          <w:lang w:val="en-GB"/>
        </w:rPr>
        <w:t>Muela</w:t>
      </w:r>
      <w:proofErr w:type="spellEnd"/>
      <w:r w:rsidRPr="00D90CBD">
        <w:rPr>
          <w:b/>
          <w:bCs/>
          <w:sz w:val="22"/>
          <w:szCs w:val="22"/>
          <w:lang w:val="en-GB"/>
        </w:rPr>
        <w:t xml:space="preserve"> Hydropower plants.</w:t>
      </w:r>
    </w:p>
    <w:p w14:paraId="5CC6A52C" w14:textId="77777777" w:rsidR="005F0F97" w:rsidRPr="00D90CBD" w:rsidRDefault="005F0F97" w:rsidP="005F0F97">
      <w:pPr>
        <w:numPr>
          <w:ilvl w:val="0"/>
          <w:numId w:val="81"/>
        </w:numPr>
        <w:ind w:left="900"/>
        <w:jc w:val="both"/>
        <w:rPr>
          <w:sz w:val="22"/>
          <w:szCs w:val="22"/>
          <w:lang w:val="en-GB"/>
        </w:rPr>
      </w:pPr>
      <w:r w:rsidRPr="00D90CBD">
        <w:rPr>
          <w:sz w:val="22"/>
          <w:szCs w:val="22"/>
          <w:lang w:val="en-GB"/>
        </w:rPr>
        <w:t>Recognizes the importance of formulating the Policy due to the impacts of climate change on water. ICM - key for Lesotho’s sustainable social economic development</w:t>
      </w:r>
    </w:p>
    <w:p w14:paraId="6F15C6F6" w14:textId="77777777" w:rsidR="005F0F97" w:rsidRDefault="005F0F97" w:rsidP="005F0F97">
      <w:pPr>
        <w:rPr>
          <w:sz w:val="22"/>
          <w:szCs w:val="22"/>
          <w:lang w:val="en-GB"/>
        </w:rPr>
      </w:pPr>
    </w:p>
    <w:p w14:paraId="317EACB3" w14:textId="77777777" w:rsidR="005F0F97" w:rsidRPr="00D90CBD" w:rsidRDefault="005F0F97" w:rsidP="005F0F97">
      <w:pPr>
        <w:pStyle w:val="ListParagraph"/>
        <w:numPr>
          <w:ilvl w:val="0"/>
          <w:numId w:val="78"/>
        </w:numPr>
        <w:ind w:left="540" w:hanging="360"/>
        <w:rPr>
          <w:sz w:val="22"/>
          <w:szCs w:val="22"/>
          <w:lang w:val="en-GB"/>
        </w:rPr>
      </w:pPr>
      <w:r w:rsidRPr="00D90CBD">
        <w:rPr>
          <w:b/>
          <w:bCs/>
          <w:sz w:val="22"/>
          <w:szCs w:val="22"/>
          <w:lang w:val="en-GB"/>
        </w:rPr>
        <w:t>LEWA</w:t>
      </w:r>
    </w:p>
    <w:p w14:paraId="63B42711" w14:textId="77777777" w:rsidR="005F0F97" w:rsidRPr="00D90CBD" w:rsidRDefault="005F0F97" w:rsidP="005F0F97">
      <w:pPr>
        <w:numPr>
          <w:ilvl w:val="0"/>
          <w:numId w:val="82"/>
        </w:numPr>
        <w:ind w:left="900"/>
        <w:jc w:val="both"/>
        <w:rPr>
          <w:sz w:val="22"/>
          <w:szCs w:val="22"/>
          <w:lang w:val="en-GB"/>
        </w:rPr>
      </w:pPr>
      <w:r w:rsidRPr="00D90CBD">
        <w:rPr>
          <w:sz w:val="22"/>
          <w:szCs w:val="22"/>
          <w:lang w:val="en-GB"/>
        </w:rPr>
        <w:t xml:space="preserve">LEWA encompasses the generation, transmission and distribution of electricity, and the supply as well as import and export of electricity.  One of LEWA’s prime responsibilities is to ensure that the supply of electricity is provided to industry and business, as well as domestic, public and government institutions in a manner that is affordable, reliable and cost-effective. LEWA Appreciates having a CC policy and SE strategy in place. </w:t>
      </w:r>
    </w:p>
    <w:p w14:paraId="114BA16D" w14:textId="77777777" w:rsidR="005F0F97" w:rsidRPr="00D90CBD" w:rsidRDefault="005F0F97" w:rsidP="005F0F97">
      <w:pPr>
        <w:numPr>
          <w:ilvl w:val="0"/>
          <w:numId w:val="82"/>
        </w:numPr>
        <w:ind w:left="900"/>
        <w:jc w:val="both"/>
        <w:rPr>
          <w:sz w:val="22"/>
          <w:szCs w:val="22"/>
          <w:lang w:val="en-GB"/>
        </w:rPr>
      </w:pPr>
      <w:r w:rsidRPr="00D90CBD">
        <w:rPr>
          <w:sz w:val="22"/>
          <w:szCs w:val="22"/>
          <w:lang w:val="en-GB"/>
        </w:rPr>
        <w:t xml:space="preserve">Recognizes that there can’t be a conducive and welcoming legal and regulatory environment without guiding policies on the regulated sectors. </w:t>
      </w:r>
    </w:p>
    <w:p w14:paraId="3C4651AB" w14:textId="77777777" w:rsidR="00313024" w:rsidRPr="00D90CBD" w:rsidRDefault="00313024" w:rsidP="005F0F97">
      <w:pPr>
        <w:jc w:val="both"/>
        <w:rPr>
          <w:sz w:val="22"/>
          <w:szCs w:val="22"/>
          <w:lang w:val="en-GB"/>
        </w:rPr>
      </w:pPr>
    </w:p>
    <w:p w14:paraId="5071F312" w14:textId="77777777" w:rsidR="005F0F97" w:rsidRPr="00D90CBD" w:rsidRDefault="005F0F97" w:rsidP="005F0F97">
      <w:pPr>
        <w:pStyle w:val="ListParagraph"/>
        <w:numPr>
          <w:ilvl w:val="0"/>
          <w:numId w:val="78"/>
        </w:numPr>
        <w:ind w:left="540" w:hanging="360"/>
        <w:rPr>
          <w:sz w:val="22"/>
          <w:szCs w:val="22"/>
          <w:lang w:val="en-GB"/>
        </w:rPr>
      </w:pPr>
      <w:r w:rsidRPr="00D90CBD">
        <w:rPr>
          <w:b/>
          <w:bCs/>
          <w:sz w:val="22"/>
          <w:szCs w:val="22"/>
          <w:lang w:val="en-GB"/>
        </w:rPr>
        <w:t>Petroleum Fund</w:t>
      </w:r>
    </w:p>
    <w:p w14:paraId="3E86CD16" w14:textId="77777777" w:rsidR="005F0F97" w:rsidRPr="00D90CBD" w:rsidRDefault="005F0F97" w:rsidP="005F0F97">
      <w:pPr>
        <w:pStyle w:val="ListParagraph"/>
        <w:numPr>
          <w:ilvl w:val="0"/>
          <w:numId w:val="83"/>
        </w:numPr>
        <w:spacing w:after="160" w:line="259" w:lineRule="auto"/>
        <w:ind w:left="900"/>
        <w:jc w:val="both"/>
        <w:rPr>
          <w:sz w:val="22"/>
          <w:szCs w:val="22"/>
          <w:lang w:val="en-GB"/>
        </w:rPr>
      </w:pPr>
      <w:r w:rsidRPr="00D90CBD">
        <w:rPr>
          <w:sz w:val="22"/>
          <w:szCs w:val="22"/>
          <w:lang w:val="en-GB"/>
        </w:rPr>
        <w:t>Willing to contribute to Universal Access fund (increasing access through promotion of clean energy sources</w:t>
      </w:r>
    </w:p>
    <w:p w14:paraId="54768CC6" w14:textId="77777777" w:rsidR="005F0F97" w:rsidRPr="00D90CBD" w:rsidRDefault="005F0F97" w:rsidP="005F0F97">
      <w:pPr>
        <w:pStyle w:val="ListParagraph"/>
        <w:numPr>
          <w:ilvl w:val="0"/>
          <w:numId w:val="83"/>
        </w:numPr>
        <w:spacing w:after="160" w:line="259" w:lineRule="auto"/>
        <w:ind w:left="900"/>
        <w:jc w:val="both"/>
        <w:rPr>
          <w:sz w:val="22"/>
          <w:szCs w:val="22"/>
          <w:lang w:val="en-GB"/>
        </w:rPr>
      </w:pPr>
      <w:r w:rsidRPr="00D90CBD">
        <w:rPr>
          <w:sz w:val="22"/>
          <w:szCs w:val="22"/>
          <w:lang w:val="en-GB"/>
        </w:rPr>
        <w:t xml:space="preserve">Need of catering for sufficient fuel strategic reserve for security of supply and price controls </w:t>
      </w:r>
    </w:p>
    <w:p w14:paraId="63036237" w14:textId="77777777" w:rsidR="005F0F97" w:rsidRPr="00D90CBD" w:rsidRDefault="005F0F97" w:rsidP="005F0F97">
      <w:pPr>
        <w:rPr>
          <w:sz w:val="22"/>
          <w:szCs w:val="22"/>
          <w:lang w:val="en-GB"/>
        </w:rPr>
      </w:pPr>
    </w:p>
    <w:p w14:paraId="13DBD377" w14:textId="77777777" w:rsidR="005F0F97" w:rsidRPr="00D90CBD" w:rsidRDefault="005F0F97" w:rsidP="005F0F97">
      <w:pPr>
        <w:pStyle w:val="ListParagraph"/>
        <w:numPr>
          <w:ilvl w:val="0"/>
          <w:numId w:val="78"/>
        </w:numPr>
        <w:ind w:left="540" w:hanging="360"/>
        <w:rPr>
          <w:b/>
          <w:bCs/>
          <w:sz w:val="22"/>
          <w:szCs w:val="22"/>
          <w:lang w:val="en-GB"/>
        </w:rPr>
      </w:pPr>
      <w:r w:rsidRPr="00D90CBD">
        <w:rPr>
          <w:b/>
          <w:bCs/>
          <w:sz w:val="22"/>
          <w:szCs w:val="22"/>
          <w:lang w:val="en-GB"/>
        </w:rPr>
        <w:t>Districts (Administration and Grass Roots Communities) on energy use</w:t>
      </w:r>
    </w:p>
    <w:p w14:paraId="734C3CE4" w14:textId="77777777" w:rsidR="005F0F97" w:rsidRPr="00D90CBD" w:rsidRDefault="005F0F97" w:rsidP="005F0F97">
      <w:pPr>
        <w:pStyle w:val="ListParagraph"/>
        <w:numPr>
          <w:ilvl w:val="0"/>
          <w:numId w:val="84"/>
        </w:numPr>
        <w:spacing w:after="160" w:line="259" w:lineRule="auto"/>
        <w:ind w:left="900"/>
        <w:jc w:val="both"/>
        <w:rPr>
          <w:sz w:val="22"/>
          <w:szCs w:val="22"/>
          <w:lang w:val="en-GB"/>
        </w:rPr>
      </w:pPr>
      <w:r w:rsidRPr="00D90CBD">
        <w:rPr>
          <w:bCs/>
          <w:sz w:val="22"/>
          <w:szCs w:val="22"/>
          <w:lang w:val="en-GB"/>
        </w:rPr>
        <w:t>In Lesotho, the majority of the population is directly dependent on natural resources for survival. This dependence directly and indirectly, affects human welfare and sabotages the attainment of sustainable human development and also undermines environmental recovery.</w:t>
      </w:r>
    </w:p>
    <w:p w14:paraId="4EC8EDAA" w14:textId="77777777" w:rsidR="005F0F97" w:rsidRPr="00D90CBD" w:rsidRDefault="005F0F97" w:rsidP="005F0F97">
      <w:pPr>
        <w:pStyle w:val="ListParagraph"/>
        <w:numPr>
          <w:ilvl w:val="0"/>
          <w:numId w:val="85"/>
        </w:numPr>
        <w:spacing w:after="160" w:line="259" w:lineRule="auto"/>
        <w:ind w:left="900"/>
        <w:jc w:val="both"/>
        <w:rPr>
          <w:sz w:val="22"/>
          <w:szCs w:val="22"/>
          <w:lang w:val="en-GB"/>
        </w:rPr>
      </w:pPr>
      <w:r w:rsidRPr="00D90CBD">
        <w:rPr>
          <w:bCs/>
          <w:sz w:val="22"/>
          <w:szCs w:val="22"/>
          <w:lang w:val="en-GB"/>
        </w:rPr>
        <w:t xml:space="preserve">The majority of Basotho especially in deep rural areas depend on biomass energy (crop waste, coal, wood, animal dung and straws/shrub/grass) for cooking and space heating, and paraffin, LPG and to a lesser extent electricity for lighting. </w:t>
      </w:r>
    </w:p>
    <w:p w14:paraId="0D526FE6" w14:textId="77777777" w:rsidR="005F0F97" w:rsidRPr="00D90CBD" w:rsidRDefault="005F0F97" w:rsidP="005F0F97">
      <w:pPr>
        <w:pStyle w:val="ListParagraph"/>
        <w:numPr>
          <w:ilvl w:val="0"/>
          <w:numId w:val="85"/>
        </w:numPr>
        <w:spacing w:after="160" w:line="259" w:lineRule="auto"/>
        <w:ind w:left="900"/>
        <w:jc w:val="both"/>
        <w:rPr>
          <w:sz w:val="22"/>
          <w:szCs w:val="22"/>
          <w:lang w:val="en-GB"/>
        </w:rPr>
      </w:pPr>
      <w:r w:rsidRPr="00D90CBD">
        <w:rPr>
          <w:sz w:val="22"/>
          <w:szCs w:val="22"/>
          <w:lang w:val="en-GB"/>
        </w:rPr>
        <w:t xml:space="preserve">Cost of Electricity, LPG and Paraffin: Energy supply is increasingly becoming very difficult compared to traditional energy uses therefore government should consider ways of subsidizing the costs. </w:t>
      </w:r>
    </w:p>
    <w:p w14:paraId="2E9B7591" w14:textId="77777777" w:rsidR="005F0F97" w:rsidRPr="00D90CBD" w:rsidRDefault="005F0F97" w:rsidP="005F0F97">
      <w:pPr>
        <w:pStyle w:val="ListParagraph"/>
        <w:numPr>
          <w:ilvl w:val="0"/>
          <w:numId w:val="86"/>
        </w:numPr>
        <w:spacing w:after="160" w:line="259" w:lineRule="auto"/>
        <w:ind w:left="900"/>
        <w:jc w:val="both"/>
        <w:rPr>
          <w:sz w:val="22"/>
          <w:szCs w:val="22"/>
          <w:lang w:val="en-GB"/>
        </w:rPr>
      </w:pPr>
      <w:r w:rsidRPr="00D90CBD">
        <w:rPr>
          <w:sz w:val="22"/>
          <w:szCs w:val="22"/>
          <w:lang w:val="en-GB"/>
        </w:rPr>
        <w:t xml:space="preserve">Need for assistance in using clean energies: The electricity network covers major urban and some peri-urban centres, and supplies have been extended through most parts of the lowlands and the </w:t>
      </w:r>
      <w:proofErr w:type="spellStart"/>
      <w:r w:rsidRPr="00D90CBD">
        <w:rPr>
          <w:sz w:val="22"/>
          <w:szCs w:val="22"/>
          <w:lang w:val="en-GB"/>
        </w:rPr>
        <w:t>Senqu</w:t>
      </w:r>
      <w:proofErr w:type="spellEnd"/>
      <w:r w:rsidRPr="00D90CBD">
        <w:rPr>
          <w:sz w:val="22"/>
          <w:szCs w:val="22"/>
          <w:lang w:val="en-GB"/>
        </w:rPr>
        <w:t xml:space="preserve"> River Valley to reach all district headquarters in the mountains. Nevertheless, the electricity connections tending to be concentrated in the lowlands, rural areas remain heavily reliant on indigenous biomass fuels. </w:t>
      </w:r>
    </w:p>
    <w:p w14:paraId="1CF9F932" w14:textId="77777777" w:rsidR="005F0F97" w:rsidRPr="00D90CBD" w:rsidRDefault="005F0F97" w:rsidP="005F0F97">
      <w:pPr>
        <w:pStyle w:val="ListParagraph"/>
        <w:numPr>
          <w:ilvl w:val="0"/>
          <w:numId w:val="86"/>
        </w:numPr>
        <w:spacing w:after="160" w:line="259" w:lineRule="auto"/>
        <w:ind w:left="900"/>
        <w:jc w:val="both"/>
        <w:rPr>
          <w:sz w:val="22"/>
          <w:szCs w:val="22"/>
          <w:lang w:val="en-GB"/>
        </w:rPr>
      </w:pPr>
      <w:r w:rsidRPr="00D90CBD">
        <w:rPr>
          <w:sz w:val="22"/>
          <w:szCs w:val="22"/>
          <w:lang w:val="en-GB"/>
        </w:rPr>
        <w:t>Government should tap into other forms of energy, such as solar, wind and hydro since the country has them in abundance.</w:t>
      </w:r>
    </w:p>
    <w:p w14:paraId="3CD9AB83" w14:textId="77777777" w:rsidR="005F0F97" w:rsidRPr="00D90CBD" w:rsidRDefault="005F0F97" w:rsidP="005F0F97">
      <w:pPr>
        <w:pStyle w:val="ListParagraph"/>
        <w:numPr>
          <w:ilvl w:val="0"/>
          <w:numId w:val="86"/>
        </w:numPr>
        <w:spacing w:after="160" w:line="259" w:lineRule="auto"/>
        <w:ind w:left="900"/>
        <w:jc w:val="both"/>
        <w:rPr>
          <w:sz w:val="22"/>
          <w:szCs w:val="22"/>
          <w:lang w:val="en-GB"/>
        </w:rPr>
      </w:pPr>
      <w:r w:rsidRPr="00D90CBD">
        <w:rPr>
          <w:sz w:val="22"/>
          <w:szCs w:val="22"/>
          <w:lang w:val="en-GB"/>
        </w:rPr>
        <w:t>Local communities need to be assisted through education on use of clean energies such as roof tops solar systems and for government to subsidize communities on the clean technologies in general, especially on rural based schools and clinics.</w:t>
      </w:r>
    </w:p>
    <w:p w14:paraId="05958AD9" w14:textId="77777777" w:rsidR="005F0F97" w:rsidRPr="00D90CBD" w:rsidRDefault="005F0F97" w:rsidP="005F0F97">
      <w:pPr>
        <w:jc w:val="both"/>
        <w:rPr>
          <w:sz w:val="22"/>
          <w:szCs w:val="22"/>
          <w:lang w:val="en-GB"/>
        </w:rPr>
      </w:pPr>
    </w:p>
    <w:p w14:paraId="54FC5A88" w14:textId="77777777" w:rsidR="005F0F97" w:rsidRPr="00D90CBD" w:rsidRDefault="005F0F97" w:rsidP="005F0F97">
      <w:pPr>
        <w:pStyle w:val="ListParagraph"/>
        <w:numPr>
          <w:ilvl w:val="0"/>
          <w:numId w:val="78"/>
        </w:numPr>
        <w:ind w:left="540" w:hanging="450"/>
        <w:jc w:val="both"/>
        <w:rPr>
          <w:sz w:val="22"/>
          <w:szCs w:val="22"/>
          <w:lang w:val="en-GB"/>
        </w:rPr>
      </w:pPr>
      <w:r w:rsidRPr="00D90CBD">
        <w:rPr>
          <w:b/>
          <w:bCs/>
          <w:sz w:val="22"/>
          <w:szCs w:val="22"/>
          <w:lang w:val="en-GB"/>
        </w:rPr>
        <w:t>Civil Society</w:t>
      </w:r>
    </w:p>
    <w:p w14:paraId="7029F9FB" w14:textId="77777777" w:rsidR="005F0F97" w:rsidRPr="00D90CBD" w:rsidRDefault="005F0F97" w:rsidP="005F0F97">
      <w:pPr>
        <w:pStyle w:val="ListParagraph"/>
        <w:numPr>
          <w:ilvl w:val="0"/>
          <w:numId w:val="87"/>
        </w:numPr>
        <w:ind w:left="900"/>
        <w:jc w:val="both"/>
        <w:rPr>
          <w:sz w:val="22"/>
          <w:szCs w:val="22"/>
          <w:lang w:val="en-GB"/>
        </w:rPr>
      </w:pPr>
      <w:r w:rsidRPr="00D90CBD">
        <w:rPr>
          <w:sz w:val="22"/>
          <w:szCs w:val="22"/>
          <w:lang w:val="en-GB"/>
        </w:rPr>
        <w:t>Need for Adequate support from government for renewable energy and energy efficient technologies.</w:t>
      </w:r>
    </w:p>
    <w:p w14:paraId="15680593" w14:textId="77777777" w:rsidR="005F0F97" w:rsidRPr="00D90CBD" w:rsidRDefault="005F0F97" w:rsidP="005F0F97">
      <w:pPr>
        <w:pStyle w:val="ListParagraph"/>
        <w:numPr>
          <w:ilvl w:val="0"/>
          <w:numId w:val="87"/>
        </w:numPr>
        <w:ind w:left="900"/>
        <w:jc w:val="both"/>
        <w:rPr>
          <w:sz w:val="22"/>
          <w:szCs w:val="22"/>
          <w:lang w:val="en-GB"/>
        </w:rPr>
      </w:pPr>
      <w:r w:rsidRPr="00D90CBD">
        <w:rPr>
          <w:sz w:val="22"/>
          <w:szCs w:val="22"/>
          <w:lang w:val="en-GB"/>
        </w:rPr>
        <w:t xml:space="preserve">Need for strong support in responding to enhancing and promoting sustainable biomass energy including Biogas needed for cooking and heating which also reducing environmental degradation. The success of Ha Bua </w:t>
      </w:r>
      <w:proofErr w:type="spellStart"/>
      <w:r w:rsidRPr="00D90CBD">
        <w:rPr>
          <w:sz w:val="22"/>
          <w:szCs w:val="22"/>
          <w:lang w:val="en-GB"/>
        </w:rPr>
        <w:t>Sono</w:t>
      </w:r>
      <w:proofErr w:type="spellEnd"/>
      <w:r w:rsidRPr="00D90CBD">
        <w:rPr>
          <w:sz w:val="22"/>
          <w:szCs w:val="22"/>
          <w:lang w:val="en-GB"/>
        </w:rPr>
        <w:t xml:space="preserve"> village in Berea district being promoted by TED was cited and needed strong support from Government for propagation in other districts in the country.</w:t>
      </w:r>
    </w:p>
    <w:p w14:paraId="52AAA7C0" w14:textId="77777777" w:rsidR="005F0F97" w:rsidRPr="00D90CBD" w:rsidRDefault="005F0F97" w:rsidP="005F0F97">
      <w:pPr>
        <w:numPr>
          <w:ilvl w:val="0"/>
          <w:numId w:val="87"/>
        </w:numPr>
        <w:ind w:left="900"/>
        <w:jc w:val="both"/>
        <w:rPr>
          <w:sz w:val="22"/>
          <w:szCs w:val="22"/>
          <w:lang w:val="en-GB"/>
        </w:rPr>
      </w:pPr>
      <w:r w:rsidRPr="00D90CBD">
        <w:rPr>
          <w:sz w:val="22"/>
          <w:szCs w:val="22"/>
          <w:lang w:val="en-GB"/>
        </w:rPr>
        <w:t>Promotion of solar and hydro power sources in areas far from the grid to improve living condition in rural areas.</w:t>
      </w:r>
    </w:p>
    <w:p w14:paraId="77F2584C" w14:textId="77777777" w:rsidR="005F0F97" w:rsidRPr="00D90CBD" w:rsidRDefault="005F0F97" w:rsidP="005F0F97">
      <w:pPr>
        <w:numPr>
          <w:ilvl w:val="0"/>
          <w:numId w:val="87"/>
        </w:numPr>
        <w:ind w:left="900"/>
        <w:jc w:val="both"/>
        <w:rPr>
          <w:sz w:val="22"/>
          <w:szCs w:val="22"/>
          <w:lang w:val="en-GB"/>
        </w:rPr>
      </w:pPr>
      <w:r w:rsidRPr="00D90CBD">
        <w:rPr>
          <w:sz w:val="22"/>
          <w:szCs w:val="22"/>
          <w:lang w:val="en-GB"/>
        </w:rPr>
        <w:t xml:space="preserve">Consideration of cultural uses/inclination of the use of firewood –, Basotho will always use wood for cultural ceremonies hence the Need to vigorously promote Afforestation and reforestation programmes done by Basotho themselves. Under such programmes, the National Tree Planting Day may be reinstituted. </w:t>
      </w:r>
    </w:p>
    <w:p w14:paraId="27325CDD" w14:textId="77777777" w:rsidR="005F0F97" w:rsidRPr="00D90CBD" w:rsidRDefault="005F0F97" w:rsidP="005F0F97">
      <w:pPr>
        <w:jc w:val="both"/>
        <w:rPr>
          <w:sz w:val="22"/>
          <w:szCs w:val="22"/>
          <w:lang w:val="en-GB"/>
        </w:rPr>
      </w:pPr>
    </w:p>
    <w:p w14:paraId="18EBC0AB" w14:textId="77777777" w:rsidR="00336A61" w:rsidRPr="00D90CBD" w:rsidRDefault="00336A61" w:rsidP="005F0F97">
      <w:pPr>
        <w:jc w:val="both"/>
        <w:rPr>
          <w:sz w:val="22"/>
          <w:szCs w:val="22"/>
          <w:lang w:val="en-GB"/>
        </w:rPr>
      </w:pPr>
    </w:p>
    <w:p w14:paraId="6233DD86" w14:textId="77777777" w:rsidR="005F0F97" w:rsidRPr="00D90CBD" w:rsidRDefault="005F0F97" w:rsidP="005F0F97">
      <w:pPr>
        <w:pStyle w:val="ListParagraph"/>
        <w:numPr>
          <w:ilvl w:val="0"/>
          <w:numId w:val="78"/>
        </w:numPr>
        <w:ind w:left="540" w:hanging="540"/>
        <w:jc w:val="both"/>
        <w:rPr>
          <w:sz w:val="22"/>
          <w:szCs w:val="22"/>
          <w:lang w:val="en-GB"/>
        </w:rPr>
      </w:pPr>
      <w:r w:rsidRPr="00D90CBD">
        <w:rPr>
          <w:b/>
          <w:bCs/>
          <w:sz w:val="22"/>
          <w:szCs w:val="22"/>
          <w:lang w:val="en-GB"/>
        </w:rPr>
        <w:t>Private Sector</w:t>
      </w:r>
    </w:p>
    <w:p w14:paraId="7AC65364" w14:textId="77777777" w:rsidR="005F0F97" w:rsidRPr="00D90CBD" w:rsidRDefault="005F0F97" w:rsidP="005F0F97">
      <w:pPr>
        <w:numPr>
          <w:ilvl w:val="0"/>
          <w:numId w:val="88"/>
        </w:numPr>
        <w:ind w:left="900"/>
        <w:jc w:val="both"/>
        <w:rPr>
          <w:sz w:val="22"/>
          <w:szCs w:val="22"/>
          <w:lang w:val="en-GB"/>
        </w:rPr>
      </w:pPr>
      <w:r w:rsidRPr="00D90CBD">
        <w:rPr>
          <w:bCs/>
          <w:sz w:val="22"/>
          <w:szCs w:val="22"/>
          <w:lang w:val="en-GB"/>
        </w:rPr>
        <w:t>Need for Government support in promoting local manufacturers of energy products and technologies.</w:t>
      </w:r>
    </w:p>
    <w:p w14:paraId="257A0AE2" w14:textId="77777777" w:rsidR="005F0F97" w:rsidRPr="00D90CBD" w:rsidRDefault="005F0F97" w:rsidP="005F0F97">
      <w:pPr>
        <w:numPr>
          <w:ilvl w:val="0"/>
          <w:numId w:val="88"/>
        </w:numPr>
        <w:ind w:left="900"/>
        <w:jc w:val="both"/>
        <w:rPr>
          <w:sz w:val="22"/>
          <w:szCs w:val="22"/>
          <w:lang w:val="en-GB"/>
        </w:rPr>
      </w:pPr>
      <w:r w:rsidRPr="00D90CBD">
        <w:rPr>
          <w:bCs/>
          <w:sz w:val="22"/>
          <w:szCs w:val="22"/>
          <w:lang w:val="en-GB"/>
        </w:rPr>
        <w:t xml:space="preserve">Building expertise for production of clean energy technologies and products was cited as a requirement. </w:t>
      </w:r>
    </w:p>
    <w:p w14:paraId="560034C6" w14:textId="77777777" w:rsidR="005F0F97" w:rsidRPr="00D90CBD" w:rsidRDefault="005F0F97" w:rsidP="005F0F97">
      <w:pPr>
        <w:numPr>
          <w:ilvl w:val="0"/>
          <w:numId w:val="88"/>
        </w:numPr>
        <w:ind w:left="900"/>
        <w:jc w:val="both"/>
        <w:rPr>
          <w:sz w:val="22"/>
          <w:szCs w:val="22"/>
          <w:lang w:val="en-GB"/>
        </w:rPr>
      </w:pPr>
      <w:r w:rsidRPr="00D90CBD">
        <w:rPr>
          <w:bCs/>
          <w:sz w:val="22"/>
          <w:szCs w:val="22"/>
          <w:lang w:val="en-GB"/>
        </w:rPr>
        <w:t>Need for incentives to encourage engaging in clean energy technologies. This could be in form of tax wave on imports, etc.</w:t>
      </w:r>
    </w:p>
    <w:p w14:paraId="60F5845E" w14:textId="77777777" w:rsidR="005F0F97" w:rsidRPr="00D90CBD" w:rsidRDefault="005F0F97" w:rsidP="005F0F97">
      <w:pPr>
        <w:numPr>
          <w:ilvl w:val="0"/>
          <w:numId w:val="88"/>
        </w:numPr>
        <w:ind w:left="900"/>
        <w:jc w:val="both"/>
        <w:rPr>
          <w:sz w:val="22"/>
          <w:szCs w:val="22"/>
          <w:lang w:val="en-GB"/>
        </w:rPr>
      </w:pPr>
      <w:r w:rsidRPr="00D90CBD">
        <w:rPr>
          <w:bCs/>
          <w:sz w:val="22"/>
          <w:szCs w:val="22"/>
          <w:lang w:val="en-GB"/>
        </w:rPr>
        <w:t>Support to ease difficulties in finance acquisition from Banks and/or guarantee funds or any other models/packages to facilitate financing.</w:t>
      </w:r>
    </w:p>
    <w:p w14:paraId="45E3EE54" w14:textId="77777777" w:rsidR="005F0F97" w:rsidRPr="00D90CBD" w:rsidRDefault="005F0F97" w:rsidP="005F0F97">
      <w:pPr>
        <w:numPr>
          <w:ilvl w:val="0"/>
          <w:numId w:val="88"/>
        </w:numPr>
        <w:ind w:left="900"/>
        <w:jc w:val="both"/>
        <w:rPr>
          <w:sz w:val="22"/>
          <w:szCs w:val="22"/>
          <w:lang w:val="en-GB"/>
        </w:rPr>
      </w:pPr>
      <w:r w:rsidRPr="00D90CBD">
        <w:rPr>
          <w:bCs/>
          <w:sz w:val="22"/>
          <w:szCs w:val="22"/>
          <w:lang w:val="en-GB"/>
        </w:rPr>
        <w:t>Development of new Industrial Infrastructure including Industrial zones, to facilitate ease in getting infrastructure support (electricity, water, communication) from Government, etc</w:t>
      </w:r>
    </w:p>
    <w:p w14:paraId="543AE0BC" w14:textId="77777777" w:rsidR="005F0F97" w:rsidRPr="00D90CBD" w:rsidRDefault="005F0F97" w:rsidP="005F0F97">
      <w:pPr>
        <w:ind w:left="900"/>
        <w:rPr>
          <w:sz w:val="22"/>
          <w:szCs w:val="22"/>
          <w:lang w:val="en-GB"/>
        </w:rPr>
      </w:pPr>
    </w:p>
    <w:p w14:paraId="71CC6C6D" w14:textId="77777777" w:rsidR="005F0F97" w:rsidRPr="00D90CBD" w:rsidRDefault="005F0F97" w:rsidP="005F0F97">
      <w:pPr>
        <w:pStyle w:val="ListParagraph"/>
        <w:numPr>
          <w:ilvl w:val="0"/>
          <w:numId w:val="78"/>
        </w:numPr>
        <w:ind w:left="540" w:hanging="540"/>
        <w:rPr>
          <w:b/>
          <w:sz w:val="22"/>
          <w:szCs w:val="22"/>
          <w:lang w:val="en-GB"/>
        </w:rPr>
      </w:pPr>
      <w:r w:rsidRPr="00D90CBD">
        <w:rPr>
          <w:b/>
          <w:bCs/>
          <w:sz w:val="22"/>
          <w:szCs w:val="22"/>
          <w:lang w:val="en-GB"/>
        </w:rPr>
        <w:t>Development Partners</w:t>
      </w:r>
    </w:p>
    <w:p w14:paraId="4A689386" w14:textId="77777777" w:rsidR="005F0F97" w:rsidRPr="00D90CBD" w:rsidRDefault="005F0F97" w:rsidP="005F0F97">
      <w:pPr>
        <w:numPr>
          <w:ilvl w:val="0"/>
          <w:numId w:val="89"/>
        </w:numPr>
        <w:ind w:left="900"/>
        <w:jc w:val="both"/>
        <w:rPr>
          <w:sz w:val="22"/>
          <w:szCs w:val="22"/>
          <w:lang w:val="en-GB"/>
        </w:rPr>
      </w:pPr>
      <w:r w:rsidRPr="00D90CBD">
        <w:rPr>
          <w:sz w:val="22"/>
          <w:szCs w:val="22"/>
          <w:lang w:val="en-GB"/>
        </w:rPr>
        <w:t>Recommending Public Private Partnership (PPP) especially on costly projects.</w:t>
      </w:r>
    </w:p>
    <w:p w14:paraId="28F05452" w14:textId="77777777" w:rsidR="005F0F97" w:rsidRPr="00D90CBD" w:rsidRDefault="005F0F97" w:rsidP="005F0F97">
      <w:pPr>
        <w:numPr>
          <w:ilvl w:val="0"/>
          <w:numId w:val="89"/>
        </w:numPr>
        <w:ind w:left="900"/>
        <w:jc w:val="both"/>
        <w:rPr>
          <w:sz w:val="22"/>
          <w:szCs w:val="22"/>
          <w:lang w:val="en-GB"/>
        </w:rPr>
      </w:pPr>
      <w:r w:rsidRPr="00D90CBD">
        <w:rPr>
          <w:sz w:val="22"/>
          <w:szCs w:val="22"/>
          <w:lang w:val="en-GB"/>
        </w:rPr>
        <w:t>Need for establishment of energy trade and service centres to facilitate backstopping services</w:t>
      </w:r>
    </w:p>
    <w:p w14:paraId="26DFA30F" w14:textId="77777777" w:rsidR="005F0F97" w:rsidRPr="00D90CBD" w:rsidRDefault="005F0F97" w:rsidP="005F0F97">
      <w:pPr>
        <w:numPr>
          <w:ilvl w:val="0"/>
          <w:numId w:val="89"/>
        </w:numPr>
        <w:ind w:left="900"/>
        <w:jc w:val="both"/>
        <w:rPr>
          <w:sz w:val="22"/>
          <w:szCs w:val="22"/>
          <w:lang w:val="en-GB"/>
        </w:rPr>
      </w:pPr>
      <w:r w:rsidRPr="00D90CBD">
        <w:rPr>
          <w:sz w:val="22"/>
          <w:szCs w:val="22"/>
          <w:lang w:val="en-GB"/>
        </w:rPr>
        <w:t>Involvement, empowerment and support to local communities - ownership of the projects and programmes.</w:t>
      </w:r>
    </w:p>
    <w:p w14:paraId="6C7F450C" w14:textId="77777777" w:rsidR="005F0F97" w:rsidRPr="00D90CBD" w:rsidRDefault="005F0F97" w:rsidP="005F0F97">
      <w:pPr>
        <w:numPr>
          <w:ilvl w:val="0"/>
          <w:numId w:val="89"/>
        </w:numPr>
        <w:ind w:left="900"/>
        <w:jc w:val="both"/>
        <w:rPr>
          <w:sz w:val="22"/>
          <w:szCs w:val="22"/>
          <w:lang w:val="en-GB"/>
        </w:rPr>
      </w:pPr>
      <w:r w:rsidRPr="00D90CBD">
        <w:rPr>
          <w:sz w:val="22"/>
          <w:szCs w:val="22"/>
          <w:lang w:val="en-GB"/>
        </w:rPr>
        <w:t>Need for a well-coordinated, broad – based stakeholder engagement including development partners themselves.</w:t>
      </w:r>
    </w:p>
    <w:p w14:paraId="6988CBF4" w14:textId="77777777" w:rsidR="005F0F97" w:rsidRPr="00D90CBD" w:rsidRDefault="005F0F97" w:rsidP="005F0F97">
      <w:pPr>
        <w:numPr>
          <w:ilvl w:val="0"/>
          <w:numId w:val="89"/>
        </w:numPr>
        <w:ind w:left="900"/>
        <w:jc w:val="both"/>
        <w:rPr>
          <w:sz w:val="22"/>
          <w:szCs w:val="22"/>
          <w:lang w:val="en-GB"/>
        </w:rPr>
      </w:pPr>
      <w:r w:rsidRPr="00D90CBD">
        <w:rPr>
          <w:sz w:val="22"/>
          <w:szCs w:val="22"/>
          <w:lang w:val="en-GB"/>
        </w:rPr>
        <w:t xml:space="preserve">Inter and intra – sectoral coordination mechanism and structures, but also amongst Development Partners to avoid duplication of efforts. </w:t>
      </w:r>
    </w:p>
    <w:p w14:paraId="40052D60" w14:textId="77777777" w:rsidR="005F0F97" w:rsidRPr="00D90CBD" w:rsidRDefault="005F0F97" w:rsidP="005F0F97">
      <w:pPr>
        <w:rPr>
          <w:sz w:val="22"/>
          <w:szCs w:val="22"/>
          <w:lang w:val="en-GB"/>
        </w:rPr>
      </w:pPr>
    </w:p>
    <w:p w14:paraId="21AA9EA2" w14:textId="77777777" w:rsidR="005F0F97" w:rsidRPr="00D90CBD" w:rsidRDefault="005F0F97" w:rsidP="005F0F97">
      <w:pPr>
        <w:pStyle w:val="ListParagraph"/>
        <w:numPr>
          <w:ilvl w:val="0"/>
          <w:numId w:val="78"/>
        </w:numPr>
        <w:ind w:left="540" w:hanging="630"/>
        <w:rPr>
          <w:sz w:val="22"/>
          <w:szCs w:val="22"/>
          <w:lang w:val="en-GB"/>
        </w:rPr>
      </w:pPr>
      <w:r w:rsidRPr="00D90CBD">
        <w:rPr>
          <w:b/>
          <w:bCs/>
          <w:sz w:val="22"/>
          <w:szCs w:val="22"/>
          <w:lang w:val="en-GB"/>
        </w:rPr>
        <w:t>CoP22</w:t>
      </w:r>
    </w:p>
    <w:p w14:paraId="29946FC4" w14:textId="77777777" w:rsidR="005F0F97" w:rsidRPr="00D90CBD" w:rsidRDefault="005F0F97" w:rsidP="005F0F97">
      <w:pPr>
        <w:numPr>
          <w:ilvl w:val="0"/>
          <w:numId w:val="90"/>
        </w:numPr>
        <w:ind w:left="900"/>
        <w:jc w:val="both"/>
        <w:rPr>
          <w:sz w:val="22"/>
          <w:szCs w:val="22"/>
          <w:lang w:val="en-GB"/>
        </w:rPr>
      </w:pPr>
      <w:r w:rsidRPr="00D90CBD">
        <w:rPr>
          <w:sz w:val="22"/>
          <w:szCs w:val="22"/>
          <w:lang w:val="en-GB"/>
        </w:rPr>
        <w:t xml:space="preserve">Lesotho participated in the </w:t>
      </w:r>
      <w:proofErr w:type="spellStart"/>
      <w:r w:rsidRPr="00D90CBD">
        <w:rPr>
          <w:sz w:val="22"/>
          <w:szCs w:val="22"/>
          <w:lang w:val="en-GB"/>
        </w:rPr>
        <w:t>CoP</w:t>
      </w:r>
      <w:proofErr w:type="spellEnd"/>
      <w:r w:rsidRPr="00D90CBD">
        <w:rPr>
          <w:sz w:val="22"/>
          <w:szCs w:val="22"/>
          <w:lang w:val="en-GB"/>
        </w:rPr>
        <w:t xml:space="preserve"> 22 negotiations that took place in Morocco in 2016.</w:t>
      </w:r>
    </w:p>
    <w:p w14:paraId="3E906D8C" w14:textId="77777777" w:rsidR="005F0F97" w:rsidRPr="00D90CBD" w:rsidRDefault="005F0F97" w:rsidP="005F0F97">
      <w:pPr>
        <w:numPr>
          <w:ilvl w:val="0"/>
          <w:numId w:val="90"/>
        </w:numPr>
        <w:ind w:left="900"/>
        <w:jc w:val="both"/>
        <w:rPr>
          <w:sz w:val="22"/>
          <w:szCs w:val="22"/>
          <w:lang w:val="en-GB"/>
        </w:rPr>
      </w:pPr>
      <w:r w:rsidRPr="00D90CBD">
        <w:rPr>
          <w:b/>
          <w:bCs/>
          <w:sz w:val="22"/>
          <w:szCs w:val="22"/>
          <w:lang w:val="en-GB"/>
        </w:rPr>
        <w:t xml:space="preserve">Private Sector Involvement: </w:t>
      </w:r>
      <w:r w:rsidRPr="00D90CBD">
        <w:rPr>
          <w:sz w:val="22"/>
          <w:szCs w:val="22"/>
          <w:lang w:val="en-GB"/>
        </w:rPr>
        <w:t>Since CoP21</w:t>
      </w:r>
      <w:r w:rsidRPr="00D90CBD">
        <w:rPr>
          <w:b/>
          <w:bCs/>
          <w:sz w:val="22"/>
          <w:szCs w:val="22"/>
          <w:lang w:val="en-GB"/>
        </w:rPr>
        <w:t xml:space="preserve">, </w:t>
      </w:r>
      <w:r w:rsidRPr="00D90CBD">
        <w:rPr>
          <w:sz w:val="22"/>
          <w:szCs w:val="22"/>
          <w:lang w:val="en-GB"/>
        </w:rPr>
        <w:t xml:space="preserve">it is had been deliberated on that more than 200 companies have committed to set emissions reduction targets. The Lesotho Private Sector should learn from best practices and other successful international initiatives on climate change,  </w:t>
      </w:r>
    </w:p>
    <w:p w14:paraId="45C7684E" w14:textId="77777777" w:rsidR="005F0F97" w:rsidRPr="00D90CBD" w:rsidRDefault="005F0F97" w:rsidP="005F0F97">
      <w:pPr>
        <w:numPr>
          <w:ilvl w:val="0"/>
          <w:numId w:val="90"/>
        </w:numPr>
        <w:ind w:left="900"/>
        <w:jc w:val="both"/>
        <w:rPr>
          <w:sz w:val="22"/>
          <w:szCs w:val="22"/>
          <w:lang w:val="en-GB"/>
        </w:rPr>
      </w:pPr>
      <w:r w:rsidRPr="00D90CBD">
        <w:rPr>
          <w:sz w:val="22"/>
          <w:szCs w:val="22"/>
          <w:lang w:val="en-GB"/>
        </w:rPr>
        <w:t>Several linkages with international institutions have been made to discuss opportunities on technology transfer through technical and/or financial assistance</w:t>
      </w:r>
    </w:p>
    <w:p w14:paraId="0DF94704" w14:textId="77777777" w:rsidR="005F0F97" w:rsidRPr="00D90CBD" w:rsidRDefault="005F0F97" w:rsidP="005F0F97">
      <w:pPr>
        <w:numPr>
          <w:ilvl w:val="0"/>
          <w:numId w:val="90"/>
        </w:numPr>
        <w:ind w:left="900"/>
        <w:jc w:val="both"/>
        <w:rPr>
          <w:sz w:val="22"/>
          <w:szCs w:val="22"/>
          <w:lang w:val="en-GB"/>
        </w:rPr>
      </w:pPr>
      <w:r w:rsidRPr="00D90CBD">
        <w:rPr>
          <w:sz w:val="22"/>
          <w:szCs w:val="22"/>
          <w:lang w:val="en-GB"/>
        </w:rPr>
        <w:t xml:space="preserve">The Moroccan Agency for Solar Energy expressed interest to partner up with Lesotho based companies to promote solar technology in Lesotho. </w:t>
      </w:r>
    </w:p>
    <w:p w14:paraId="5AD7F438" w14:textId="5C053BEE" w:rsidR="00640F91" w:rsidRPr="00195321" w:rsidRDefault="00640F91" w:rsidP="00A5383C">
      <w:pPr>
        <w:pStyle w:val="ListParagraph"/>
        <w:spacing w:line="276" w:lineRule="auto"/>
        <w:ind w:left="0"/>
        <w:jc w:val="both"/>
        <w:rPr>
          <w:color w:val="000000" w:themeColor="text1"/>
          <w:sz w:val="22"/>
          <w:szCs w:val="22"/>
          <w:lang w:val="en-GB"/>
        </w:rPr>
      </w:pPr>
    </w:p>
    <w:p w14:paraId="4B28503C" w14:textId="77777777" w:rsidR="00157865" w:rsidRPr="00195321" w:rsidRDefault="00157865" w:rsidP="00A5383C">
      <w:pPr>
        <w:pStyle w:val="ListParagraph"/>
        <w:spacing w:line="276" w:lineRule="auto"/>
        <w:ind w:left="0"/>
        <w:jc w:val="both"/>
        <w:rPr>
          <w:color w:val="000000" w:themeColor="text1"/>
          <w:sz w:val="22"/>
          <w:szCs w:val="22"/>
          <w:lang w:val="en-GB"/>
        </w:rPr>
      </w:pPr>
    </w:p>
    <w:p w14:paraId="649ADF04" w14:textId="77777777" w:rsidR="00157865" w:rsidRPr="00195321" w:rsidRDefault="00157865" w:rsidP="00A5383C">
      <w:pPr>
        <w:pStyle w:val="ListParagraph"/>
        <w:spacing w:line="276" w:lineRule="auto"/>
        <w:ind w:left="0"/>
        <w:jc w:val="both"/>
        <w:rPr>
          <w:color w:val="000000" w:themeColor="text1"/>
          <w:sz w:val="22"/>
          <w:szCs w:val="22"/>
          <w:lang w:val="en-GB"/>
        </w:rPr>
      </w:pPr>
    </w:p>
    <w:p w14:paraId="246A98C3" w14:textId="77777777" w:rsidR="00157865" w:rsidRPr="00195321" w:rsidRDefault="00157865" w:rsidP="00A5383C">
      <w:pPr>
        <w:pStyle w:val="ListParagraph"/>
        <w:spacing w:line="276" w:lineRule="auto"/>
        <w:ind w:left="0"/>
        <w:jc w:val="both"/>
        <w:rPr>
          <w:color w:val="000000" w:themeColor="text1"/>
          <w:sz w:val="22"/>
          <w:szCs w:val="22"/>
          <w:lang w:val="en-GB"/>
        </w:rPr>
      </w:pPr>
    </w:p>
    <w:p w14:paraId="2873316E" w14:textId="47105399" w:rsidR="00157865" w:rsidRDefault="00157865" w:rsidP="00A5383C">
      <w:pPr>
        <w:pStyle w:val="ListParagraph"/>
        <w:spacing w:line="276" w:lineRule="auto"/>
        <w:ind w:left="0"/>
        <w:jc w:val="both"/>
        <w:rPr>
          <w:color w:val="000000" w:themeColor="text1"/>
          <w:sz w:val="22"/>
          <w:szCs w:val="22"/>
          <w:lang w:val="en-GB"/>
        </w:rPr>
      </w:pPr>
    </w:p>
    <w:p w14:paraId="5863FF34" w14:textId="4B596D81" w:rsidR="006B2E8C" w:rsidRDefault="006B2E8C" w:rsidP="00A5383C">
      <w:pPr>
        <w:pStyle w:val="ListParagraph"/>
        <w:spacing w:line="276" w:lineRule="auto"/>
        <w:ind w:left="0"/>
        <w:jc w:val="both"/>
        <w:rPr>
          <w:color w:val="000000" w:themeColor="text1"/>
          <w:sz w:val="22"/>
          <w:szCs w:val="22"/>
          <w:lang w:val="en-GB"/>
        </w:rPr>
      </w:pPr>
    </w:p>
    <w:p w14:paraId="40CADD35" w14:textId="0DE348A1" w:rsidR="006B2E8C" w:rsidRDefault="006B2E8C" w:rsidP="00A5383C">
      <w:pPr>
        <w:pStyle w:val="ListParagraph"/>
        <w:spacing w:line="276" w:lineRule="auto"/>
        <w:ind w:left="0"/>
        <w:jc w:val="both"/>
        <w:rPr>
          <w:color w:val="000000" w:themeColor="text1"/>
          <w:sz w:val="22"/>
          <w:szCs w:val="22"/>
          <w:lang w:val="en-GB"/>
        </w:rPr>
      </w:pPr>
    </w:p>
    <w:p w14:paraId="6365FA64" w14:textId="0A33E828" w:rsidR="006B2E8C" w:rsidRDefault="006B2E8C" w:rsidP="00A5383C">
      <w:pPr>
        <w:pStyle w:val="ListParagraph"/>
        <w:spacing w:line="276" w:lineRule="auto"/>
        <w:ind w:left="0"/>
        <w:jc w:val="both"/>
        <w:rPr>
          <w:color w:val="000000" w:themeColor="text1"/>
          <w:sz w:val="22"/>
          <w:szCs w:val="22"/>
          <w:lang w:val="en-GB"/>
        </w:rPr>
      </w:pPr>
    </w:p>
    <w:p w14:paraId="045DFD02" w14:textId="6B216610" w:rsidR="006B2E8C" w:rsidRDefault="006B2E8C" w:rsidP="00A5383C">
      <w:pPr>
        <w:pStyle w:val="ListParagraph"/>
        <w:spacing w:line="276" w:lineRule="auto"/>
        <w:ind w:left="0"/>
        <w:jc w:val="both"/>
        <w:rPr>
          <w:color w:val="000000" w:themeColor="text1"/>
          <w:sz w:val="22"/>
          <w:szCs w:val="22"/>
          <w:lang w:val="en-GB"/>
        </w:rPr>
      </w:pPr>
    </w:p>
    <w:p w14:paraId="7B55597D" w14:textId="4A9C61A1" w:rsidR="006B2E8C" w:rsidRDefault="006B2E8C" w:rsidP="00A5383C">
      <w:pPr>
        <w:pStyle w:val="ListParagraph"/>
        <w:spacing w:line="276" w:lineRule="auto"/>
        <w:ind w:left="0"/>
        <w:jc w:val="both"/>
        <w:rPr>
          <w:color w:val="000000" w:themeColor="text1"/>
          <w:sz w:val="22"/>
          <w:szCs w:val="22"/>
          <w:lang w:val="en-GB"/>
        </w:rPr>
      </w:pPr>
    </w:p>
    <w:p w14:paraId="6C5A33A8" w14:textId="41E23781" w:rsidR="006B2E8C" w:rsidRDefault="006B2E8C" w:rsidP="00A5383C">
      <w:pPr>
        <w:pStyle w:val="ListParagraph"/>
        <w:spacing w:line="276" w:lineRule="auto"/>
        <w:ind w:left="0"/>
        <w:jc w:val="both"/>
        <w:rPr>
          <w:color w:val="000000" w:themeColor="text1"/>
          <w:sz w:val="22"/>
          <w:szCs w:val="22"/>
          <w:lang w:val="en-GB"/>
        </w:rPr>
      </w:pPr>
    </w:p>
    <w:p w14:paraId="1E781985" w14:textId="57E5A9DD" w:rsidR="006B2E8C" w:rsidRDefault="006B2E8C" w:rsidP="00A5383C">
      <w:pPr>
        <w:pStyle w:val="ListParagraph"/>
        <w:spacing w:line="276" w:lineRule="auto"/>
        <w:ind w:left="0"/>
        <w:jc w:val="both"/>
        <w:rPr>
          <w:color w:val="000000" w:themeColor="text1"/>
          <w:sz w:val="22"/>
          <w:szCs w:val="22"/>
          <w:lang w:val="en-GB"/>
        </w:rPr>
      </w:pPr>
    </w:p>
    <w:p w14:paraId="147CB8D7" w14:textId="77777777" w:rsidR="00E208AA" w:rsidRDefault="00E208AA" w:rsidP="00A5383C">
      <w:pPr>
        <w:pStyle w:val="ListParagraph"/>
        <w:spacing w:line="276" w:lineRule="auto"/>
        <w:ind w:left="0"/>
        <w:jc w:val="both"/>
        <w:rPr>
          <w:color w:val="000000" w:themeColor="text1"/>
          <w:sz w:val="22"/>
          <w:szCs w:val="22"/>
          <w:lang w:val="en-GB"/>
        </w:rPr>
      </w:pPr>
    </w:p>
    <w:p w14:paraId="0FCBB978" w14:textId="77777777" w:rsidR="00E208AA" w:rsidRDefault="00E208AA" w:rsidP="00A5383C">
      <w:pPr>
        <w:pStyle w:val="ListParagraph"/>
        <w:spacing w:line="276" w:lineRule="auto"/>
        <w:ind w:left="0"/>
        <w:jc w:val="both"/>
        <w:rPr>
          <w:color w:val="000000" w:themeColor="text1"/>
          <w:sz w:val="22"/>
          <w:szCs w:val="22"/>
          <w:lang w:val="en-GB"/>
        </w:rPr>
      </w:pPr>
    </w:p>
    <w:p w14:paraId="1596EE43" w14:textId="77777777" w:rsidR="00E208AA" w:rsidRDefault="00E208AA" w:rsidP="00A5383C">
      <w:pPr>
        <w:pStyle w:val="ListParagraph"/>
        <w:spacing w:line="276" w:lineRule="auto"/>
        <w:ind w:left="0"/>
        <w:jc w:val="both"/>
        <w:rPr>
          <w:color w:val="000000" w:themeColor="text1"/>
          <w:sz w:val="22"/>
          <w:szCs w:val="22"/>
          <w:lang w:val="en-GB"/>
        </w:rPr>
      </w:pPr>
    </w:p>
    <w:p w14:paraId="5A1EFD88" w14:textId="77777777" w:rsidR="00F23677" w:rsidRDefault="00F23677" w:rsidP="00336A61">
      <w:pPr>
        <w:spacing w:line="276" w:lineRule="auto"/>
        <w:ind w:right="-450"/>
        <w:jc w:val="both"/>
        <w:rPr>
          <w:color w:val="000000" w:themeColor="text1"/>
          <w:sz w:val="22"/>
          <w:szCs w:val="22"/>
          <w:shd w:val="clear" w:color="auto" w:fill="FFFFFF"/>
          <w:lang w:val="en-GB"/>
        </w:rPr>
      </w:pPr>
    </w:p>
    <w:p w14:paraId="4830C196" w14:textId="48852A23" w:rsidR="007C1619" w:rsidRPr="00C740D2" w:rsidRDefault="00C740D2" w:rsidP="00E208AA">
      <w:pPr>
        <w:pStyle w:val="Heading1"/>
        <w:shd w:val="clear" w:color="auto" w:fill="5B9BD5" w:themeFill="accent5"/>
        <w:ind w:left="2160" w:hanging="2160"/>
        <w:rPr>
          <w:sz w:val="36"/>
          <w:szCs w:val="36"/>
        </w:rPr>
      </w:pPr>
      <w:r>
        <w:rPr>
          <w:sz w:val="36"/>
          <w:szCs w:val="36"/>
        </w:rPr>
        <w:t>CHAPTER</w:t>
      </w:r>
      <w:r w:rsidR="00E208AA">
        <w:rPr>
          <w:sz w:val="36"/>
          <w:szCs w:val="36"/>
        </w:rPr>
        <w:t xml:space="preserve"> </w:t>
      </w:r>
      <w:r w:rsidR="00CF7720" w:rsidRPr="00C740D2">
        <w:rPr>
          <w:sz w:val="36"/>
          <w:szCs w:val="36"/>
        </w:rPr>
        <w:t>5</w:t>
      </w:r>
      <w:r>
        <w:rPr>
          <w:sz w:val="36"/>
          <w:szCs w:val="36"/>
        </w:rPr>
        <w:t>:</w:t>
      </w:r>
      <w:r>
        <w:rPr>
          <w:sz w:val="36"/>
          <w:szCs w:val="36"/>
          <w:lang w:val="en-US"/>
        </w:rPr>
        <w:t xml:space="preserve"> </w:t>
      </w:r>
      <w:r w:rsidR="00E208AA">
        <w:rPr>
          <w:sz w:val="36"/>
          <w:szCs w:val="36"/>
          <w:lang w:val="en-US"/>
        </w:rPr>
        <w:t xml:space="preserve">  </w:t>
      </w:r>
      <w:r>
        <w:rPr>
          <w:sz w:val="36"/>
          <w:szCs w:val="36"/>
        </w:rPr>
        <w:t>SUSTAINABLE ENERGY</w:t>
      </w:r>
      <w:r>
        <w:rPr>
          <w:sz w:val="36"/>
          <w:szCs w:val="36"/>
          <w:lang w:val="en-US"/>
        </w:rPr>
        <w:t xml:space="preserve"> </w:t>
      </w:r>
      <w:r w:rsidR="007C1619" w:rsidRPr="00C740D2">
        <w:rPr>
          <w:sz w:val="36"/>
          <w:szCs w:val="36"/>
        </w:rPr>
        <w:t>STRATEGY FRAMEWORK</w:t>
      </w:r>
    </w:p>
    <w:p w14:paraId="117F7F0C" w14:textId="77777777" w:rsidR="007C1619" w:rsidRDefault="007C1619" w:rsidP="003F62AD">
      <w:pPr>
        <w:spacing w:line="276" w:lineRule="auto"/>
        <w:jc w:val="both"/>
        <w:rPr>
          <w:color w:val="000000"/>
          <w:sz w:val="22"/>
          <w:szCs w:val="22"/>
          <w:lang w:val="en-GB"/>
        </w:rPr>
      </w:pPr>
    </w:p>
    <w:p w14:paraId="3550FB9B" w14:textId="6F5B1B3F" w:rsidR="007C1619" w:rsidRPr="006B2E8C" w:rsidRDefault="00CF7720" w:rsidP="006B2E8C">
      <w:pPr>
        <w:pStyle w:val="Heading1"/>
      </w:pPr>
      <w:bookmarkStart w:id="103" w:name="_Toc484435905"/>
      <w:bookmarkStart w:id="104" w:name="_Toc485629721"/>
      <w:r w:rsidRPr="006B2E8C">
        <w:t>5</w:t>
      </w:r>
      <w:r w:rsidR="007C1619" w:rsidRPr="006B2E8C">
        <w:t>.1 Background</w:t>
      </w:r>
      <w:bookmarkEnd w:id="103"/>
      <w:bookmarkEnd w:id="104"/>
    </w:p>
    <w:p w14:paraId="057220BA" w14:textId="77777777" w:rsidR="007C1619" w:rsidRPr="007C1619" w:rsidRDefault="007C1619" w:rsidP="007C1619">
      <w:pPr>
        <w:rPr>
          <w:lang w:val="x-none" w:eastAsia="x-none"/>
        </w:rPr>
      </w:pPr>
    </w:p>
    <w:p w14:paraId="7A5A7321" w14:textId="77777777" w:rsidR="003F62AD" w:rsidRPr="00195321" w:rsidRDefault="003F62AD" w:rsidP="00E208AA">
      <w:pPr>
        <w:spacing w:line="276" w:lineRule="auto"/>
        <w:jc w:val="both"/>
        <w:rPr>
          <w:color w:val="000000"/>
          <w:sz w:val="22"/>
          <w:szCs w:val="22"/>
          <w:lang w:val="en-GB"/>
        </w:rPr>
      </w:pPr>
      <w:r w:rsidRPr="00195321">
        <w:rPr>
          <w:color w:val="000000"/>
          <w:sz w:val="22"/>
          <w:szCs w:val="22"/>
          <w:lang w:val="en-GB"/>
        </w:rPr>
        <w:t xml:space="preserve">The Lesotho Sustainable Energy Strategy 2018-2022 is developed in response to the need to meet Lesotho’s energy needs. The Government had made pledges that energy will be available for all Basotho at an affordable and sustainable manner and declared that the government will attest to achieving 50% electrification rate by 2020, ensure security of electricity supply using locally available renewable energy resources and to construct strategic fuel reserve that would assist other sectors of the economy by the year 2020. </w:t>
      </w:r>
    </w:p>
    <w:p w14:paraId="7AFFADF3" w14:textId="77777777" w:rsidR="003F62AD" w:rsidRPr="00195321" w:rsidRDefault="003F62AD" w:rsidP="003F62AD">
      <w:pPr>
        <w:spacing w:line="276" w:lineRule="auto"/>
        <w:jc w:val="both"/>
        <w:rPr>
          <w:color w:val="000000"/>
          <w:sz w:val="22"/>
          <w:szCs w:val="22"/>
          <w:lang w:val="en-GB"/>
        </w:rPr>
      </w:pPr>
    </w:p>
    <w:p w14:paraId="3DC131F2" w14:textId="77777777" w:rsidR="003F62AD" w:rsidRDefault="003F62AD" w:rsidP="003F62AD">
      <w:pPr>
        <w:tabs>
          <w:tab w:val="left" w:pos="426"/>
        </w:tabs>
        <w:spacing w:after="200" w:line="276" w:lineRule="auto"/>
        <w:jc w:val="both"/>
        <w:rPr>
          <w:color w:val="000000"/>
          <w:sz w:val="22"/>
          <w:szCs w:val="22"/>
          <w:lang w:val="en-GB"/>
        </w:rPr>
      </w:pPr>
      <w:r w:rsidRPr="00195321">
        <w:rPr>
          <w:color w:val="000000"/>
          <w:sz w:val="22"/>
          <w:szCs w:val="22"/>
          <w:lang w:val="en-GB"/>
        </w:rPr>
        <w:t xml:space="preserve">The Ministry of Energy and Meteorology through the Department of Energy is mandated to administer and coordinate the sector. The mandate of DoE further extends to the creation of a conducive environment for the development of energy resources through the development of energy policies, strategies and plans. </w:t>
      </w:r>
      <w:r w:rsidRPr="00195321">
        <w:rPr>
          <w:b/>
          <w:color w:val="000000"/>
          <w:sz w:val="22"/>
          <w:szCs w:val="22"/>
          <w:lang w:val="en-GB"/>
        </w:rPr>
        <w:t>The Energy Strategy 2018-2022 is therefore meant to be a 5-year rolling implementation plan</w:t>
      </w:r>
      <w:r w:rsidRPr="00195321">
        <w:rPr>
          <w:color w:val="000000"/>
          <w:sz w:val="22"/>
          <w:szCs w:val="22"/>
          <w:lang w:val="en-GB"/>
        </w:rPr>
        <w:t xml:space="preserve"> for the National Energy Policy 2015-2025. The strategy aims to achieve the near and medium term policy pronouncements that are reflected through the policy statements; namely; increasing energy access and increasing security of energy supply while promoting economic growth and job creation as stipulated in the National Strategic Development Plan (NSDP), among several others. </w:t>
      </w:r>
    </w:p>
    <w:p w14:paraId="39BFEE49" w14:textId="77777777" w:rsidR="00322F59" w:rsidRPr="00195321" w:rsidRDefault="00322F59" w:rsidP="00322F59">
      <w:pPr>
        <w:spacing w:line="276" w:lineRule="auto"/>
        <w:ind w:left="180"/>
        <w:jc w:val="both"/>
        <w:rPr>
          <w:color w:val="000000" w:themeColor="text1"/>
          <w:sz w:val="22"/>
          <w:szCs w:val="22"/>
          <w:lang w:val="en-GB"/>
        </w:rPr>
      </w:pPr>
      <w:r w:rsidRPr="00195321">
        <w:rPr>
          <w:color w:val="000000" w:themeColor="text1"/>
          <w:sz w:val="22"/>
          <w:szCs w:val="22"/>
          <w:lang w:val="en-GB"/>
        </w:rPr>
        <w:t xml:space="preserve">The Sustainable Energy Strategy shall make close reference to the key Energy Policy Goals, and Statements as outlined here under; </w:t>
      </w:r>
    </w:p>
    <w:p w14:paraId="132545FB" w14:textId="77777777" w:rsidR="00322F59" w:rsidRPr="00195321" w:rsidRDefault="00322F59" w:rsidP="00D53166">
      <w:pPr>
        <w:pStyle w:val="ListParagraph"/>
        <w:widowControl w:val="0"/>
        <w:numPr>
          <w:ilvl w:val="0"/>
          <w:numId w:val="4"/>
        </w:numPr>
        <w:autoSpaceDE w:val="0"/>
        <w:autoSpaceDN w:val="0"/>
        <w:adjustRightInd w:val="0"/>
        <w:spacing w:after="275" w:line="360" w:lineRule="auto"/>
        <w:ind w:left="540" w:hanging="337"/>
        <w:rPr>
          <w:b/>
          <w:bCs/>
          <w:color w:val="000000"/>
          <w:sz w:val="22"/>
          <w:szCs w:val="22"/>
          <w:lang w:val="en-GB"/>
        </w:rPr>
      </w:pPr>
      <w:r w:rsidRPr="00195321">
        <w:rPr>
          <w:b/>
          <w:bCs/>
          <w:color w:val="000000"/>
          <w:sz w:val="22"/>
          <w:szCs w:val="22"/>
          <w:lang w:val="en-GB"/>
        </w:rPr>
        <w:t>Ener</w:t>
      </w:r>
      <w:r w:rsidRPr="00195321">
        <w:rPr>
          <w:b/>
          <w:bCs/>
          <w:color w:val="000000"/>
          <w:spacing w:val="2"/>
          <w:sz w:val="22"/>
          <w:szCs w:val="22"/>
          <w:lang w:val="en-GB"/>
        </w:rPr>
        <w:t>g</w:t>
      </w:r>
      <w:r w:rsidRPr="00195321">
        <w:rPr>
          <w:b/>
          <w:bCs/>
          <w:color w:val="000000"/>
          <w:spacing w:val="1"/>
          <w:sz w:val="22"/>
          <w:szCs w:val="22"/>
          <w:lang w:val="en-GB"/>
        </w:rPr>
        <w:t>y</w:t>
      </w:r>
      <w:r w:rsidRPr="00195321">
        <w:rPr>
          <w:b/>
          <w:bCs/>
          <w:color w:val="000000"/>
          <w:spacing w:val="38"/>
          <w:sz w:val="22"/>
          <w:szCs w:val="22"/>
          <w:lang w:val="en-GB"/>
        </w:rPr>
        <w:t xml:space="preserve"> </w:t>
      </w:r>
      <w:r w:rsidRPr="00195321">
        <w:rPr>
          <w:b/>
          <w:bCs/>
          <w:color w:val="000000"/>
          <w:sz w:val="22"/>
          <w:szCs w:val="22"/>
          <w:lang w:val="en-GB"/>
        </w:rPr>
        <w:t>P</w:t>
      </w:r>
      <w:r w:rsidRPr="00195321">
        <w:rPr>
          <w:b/>
          <w:bCs/>
          <w:color w:val="000000"/>
          <w:spacing w:val="1"/>
          <w:sz w:val="22"/>
          <w:szCs w:val="22"/>
          <w:lang w:val="en-GB"/>
        </w:rPr>
        <w:t>o</w:t>
      </w:r>
      <w:r w:rsidRPr="00195321">
        <w:rPr>
          <w:b/>
          <w:bCs/>
          <w:color w:val="000000"/>
          <w:sz w:val="22"/>
          <w:szCs w:val="22"/>
          <w:lang w:val="en-GB"/>
        </w:rPr>
        <w:t>lic</w:t>
      </w:r>
      <w:r w:rsidRPr="00195321">
        <w:rPr>
          <w:b/>
          <w:bCs/>
          <w:color w:val="000000"/>
          <w:spacing w:val="1"/>
          <w:sz w:val="22"/>
          <w:szCs w:val="22"/>
          <w:lang w:val="en-GB"/>
        </w:rPr>
        <w:t>y</w:t>
      </w:r>
      <w:r w:rsidRPr="00195321">
        <w:rPr>
          <w:b/>
          <w:bCs/>
          <w:color w:val="000000"/>
          <w:spacing w:val="38"/>
          <w:sz w:val="22"/>
          <w:szCs w:val="22"/>
          <w:lang w:val="en-GB"/>
        </w:rPr>
        <w:t xml:space="preserve"> </w:t>
      </w:r>
      <w:r w:rsidRPr="00195321">
        <w:rPr>
          <w:b/>
          <w:bCs/>
          <w:color w:val="000000"/>
          <w:sz w:val="22"/>
          <w:szCs w:val="22"/>
          <w:lang w:val="en-GB"/>
        </w:rPr>
        <w:t>G</w:t>
      </w:r>
      <w:r w:rsidRPr="00195321">
        <w:rPr>
          <w:b/>
          <w:bCs/>
          <w:color w:val="000000"/>
          <w:spacing w:val="3"/>
          <w:sz w:val="22"/>
          <w:szCs w:val="22"/>
          <w:lang w:val="en-GB"/>
        </w:rPr>
        <w:t>o</w:t>
      </w:r>
      <w:r w:rsidRPr="00195321">
        <w:rPr>
          <w:b/>
          <w:bCs/>
          <w:color w:val="000000"/>
          <w:spacing w:val="1"/>
          <w:sz w:val="22"/>
          <w:szCs w:val="22"/>
          <w:lang w:val="en-GB"/>
        </w:rPr>
        <w:t>a</w:t>
      </w:r>
      <w:r w:rsidRPr="00195321">
        <w:rPr>
          <w:b/>
          <w:bCs/>
          <w:color w:val="000000"/>
          <w:sz w:val="22"/>
          <w:szCs w:val="22"/>
          <w:lang w:val="en-GB"/>
        </w:rPr>
        <w:t>ls</w:t>
      </w:r>
    </w:p>
    <w:p w14:paraId="17FA7166" w14:textId="77777777" w:rsidR="00322F59" w:rsidRPr="00195321" w:rsidRDefault="00322F59" w:rsidP="00322F59">
      <w:pPr>
        <w:pStyle w:val="ListParagraph"/>
        <w:widowControl w:val="0"/>
        <w:numPr>
          <w:ilvl w:val="0"/>
          <w:numId w:val="39"/>
        </w:numPr>
        <w:autoSpaceDE w:val="0"/>
        <w:autoSpaceDN w:val="0"/>
        <w:adjustRightInd w:val="0"/>
        <w:spacing w:after="1" w:line="360" w:lineRule="auto"/>
        <w:ind w:left="900"/>
        <w:rPr>
          <w:bCs/>
          <w:color w:val="000000"/>
          <w:sz w:val="22"/>
          <w:szCs w:val="22"/>
          <w:lang w:val="en-GB"/>
        </w:rPr>
      </w:pPr>
      <w:r w:rsidRPr="00195321">
        <w:rPr>
          <w:bCs/>
          <w:color w:val="000000"/>
          <w:sz w:val="22"/>
          <w:szCs w:val="22"/>
          <w:lang w:val="en-GB"/>
        </w:rPr>
        <w:t>Contributing towards the i</w:t>
      </w:r>
      <w:r w:rsidRPr="00195321">
        <w:rPr>
          <w:bCs/>
          <w:color w:val="000000"/>
          <w:spacing w:val="-1"/>
          <w:sz w:val="22"/>
          <w:szCs w:val="22"/>
          <w:lang w:val="en-GB"/>
        </w:rPr>
        <w:t>m</w:t>
      </w:r>
      <w:r w:rsidRPr="00195321">
        <w:rPr>
          <w:bCs/>
          <w:color w:val="000000"/>
          <w:sz w:val="22"/>
          <w:szCs w:val="22"/>
          <w:lang w:val="en-GB"/>
        </w:rPr>
        <w:t>prove</w:t>
      </w:r>
      <w:r w:rsidRPr="00195321">
        <w:rPr>
          <w:bCs/>
          <w:color w:val="000000"/>
          <w:spacing w:val="-1"/>
          <w:sz w:val="22"/>
          <w:szCs w:val="22"/>
          <w:lang w:val="en-GB"/>
        </w:rPr>
        <w:t>m</w:t>
      </w:r>
      <w:r w:rsidRPr="00195321">
        <w:rPr>
          <w:bCs/>
          <w:color w:val="000000"/>
          <w:sz w:val="22"/>
          <w:szCs w:val="22"/>
          <w:lang w:val="en-GB"/>
        </w:rPr>
        <w:t>ent of livelihoods</w:t>
      </w:r>
    </w:p>
    <w:p w14:paraId="7DDD06E8" w14:textId="77777777" w:rsidR="00322F59" w:rsidRPr="00195321" w:rsidRDefault="00322F59" w:rsidP="00322F59">
      <w:pPr>
        <w:pStyle w:val="ListParagraph"/>
        <w:widowControl w:val="0"/>
        <w:numPr>
          <w:ilvl w:val="0"/>
          <w:numId w:val="39"/>
        </w:numPr>
        <w:autoSpaceDE w:val="0"/>
        <w:autoSpaceDN w:val="0"/>
        <w:adjustRightInd w:val="0"/>
        <w:spacing w:after="1" w:line="276" w:lineRule="auto"/>
        <w:ind w:left="900"/>
        <w:rPr>
          <w:bCs/>
          <w:color w:val="000000"/>
          <w:sz w:val="22"/>
          <w:szCs w:val="22"/>
          <w:lang w:val="en-GB"/>
        </w:rPr>
      </w:pPr>
      <w:r w:rsidRPr="00195321">
        <w:rPr>
          <w:bCs/>
          <w:color w:val="000000"/>
          <w:sz w:val="22"/>
          <w:szCs w:val="22"/>
          <w:lang w:val="en-GB"/>
        </w:rPr>
        <w:t xml:space="preserve">Contributing towards </w:t>
      </w:r>
      <w:r w:rsidRPr="00195321">
        <w:rPr>
          <w:bCs/>
          <w:color w:val="000000"/>
          <w:spacing w:val="-1"/>
          <w:sz w:val="22"/>
          <w:szCs w:val="22"/>
          <w:lang w:val="en-GB"/>
        </w:rPr>
        <w:t>e</w:t>
      </w:r>
      <w:r w:rsidRPr="00195321">
        <w:rPr>
          <w:bCs/>
          <w:color w:val="000000"/>
          <w:sz w:val="22"/>
          <w:szCs w:val="22"/>
          <w:lang w:val="en-GB"/>
        </w:rPr>
        <w:t>cono</w:t>
      </w:r>
      <w:r w:rsidRPr="00195321">
        <w:rPr>
          <w:bCs/>
          <w:color w:val="000000"/>
          <w:spacing w:val="-2"/>
          <w:sz w:val="22"/>
          <w:szCs w:val="22"/>
          <w:lang w:val="en-GB"/>
        </w:rPr>
        <w:t>m</w:t>
      </w:r>
      <w:r w:rsidRPr="00195321">
        <w:rPr>
          <w:bCs/>
          <w:color w:val="000000"/>
          <w:sz w:val="22"/>
          <w:szCs w:val="22"/>
          <w:lang w:val="en-GB"/>
        </w:rPr>
        <w:t>ic growth and invest</w:t>
      </w:r>
      <w:r w:rsidRPr="00195321">
        <w:rPr>
          <w:bCs/>
          <w:color w:val="000000"/>
          <w:spacing w:val="-2"/>
          <w:sz w:val="22"/>
          <w:szCs w:val="22"/>
          <w:lang w:val="en-GB"/>
        </w:rPr>
        <w:t>m</w:t>
      </w:r>
      <w:r w:rsidRPr="00195321">
        <w:rPr>
          <w:bCs/>
          <w:color w:val="000000"/>
          <w:sz w:val="22"/>
          <w:szCs w:val="22"/>
          <w:lang w:val="en-GB"/>
        </w:rPr>
        <w:t>ent</w:t>
      </w:r>
    </w:p>
    <w:p w14:paraId="235EDC9B" w14:textId="77777777" w:rsidR="00322F59" w:rsidRPr="00195321" w:rsidRDefault="00322F59" w:rsidP="00322F59">
      <w:pPr>
        <w:pStyle w:val="ListParagraph"/>
        <w:widowControl w:val="0"/>
        <w:numPr>
          <w:ilvl w:val="0"/>
          <w:numId w:val="39"/>
        </w:numPr>
        <w:autoSpaceDE w:val="0"/>
        <w:autoSpaceDN w:val="0"/>
        <w:adjustRightInd w:val="0"/>
        <w:spacing w:after="1" w:line="276" w:lineRule="auto"/>
        <w:ind w:left="900"/>
        <w:rPr>
          <w:bCs/>
          <w:color w:val="000000"/>
          <w:sz w:val="22"/>
          <w:szCs w:val="22"/>
          <w:lang w:val="en-GB"/>
        </w:rPr>
      </w:pPr>
      <w:r w:rsidRPr="00195321">
        <w:rPr>
          <w:bCs/>
          <w:color w:val="000000"/>
          <w:sz w:val="22"/>
          <w:szCs w:val="22"/>
          <w:lang w:val="en-GB"/>
        </w:rPr>
        <w:t>Ensuring se</w:t>
      </w:r>
      <w:r w:rsidRPr="00195321">
        <w:rPr>
          <w:bCs/>
          <w:color w:val="000000"/>
          <w:spacing w:val="-1"/>
          <w:sz w:val="22"/>
          <w:szCs w:val="22"/>
          <w:lang w:val="en-GB"/>
        </w:rPr>
        <w:t>c</w:t>
      </w:r>
      <w:r w:rsidRPr="00195321">
        <w:rPr>
          <w:bCs/>
          <w:color w:val="000000"/>
          <w:sz w:val="22"/>
          <w:szCs w:val="22"/>
          <w:lang w:val="en-GB"/>
        </w:rPr>
        <w:t xml:space="preserve">urity of </w:t>
      </w:r>
      <w:r w:rsidRPr="00195321">
        <w:rPr>
          <w:bCs/>
          <w:color w:val="000000"/>
          <w:spacing w:val="-1"/>
          <w:sz w:val="22"/>
          <w:szCs w:val="22"/>
          <w:lang w:val="en-GB"/>
        </w:rPr>
        <w:t>s</w:t>
      </w:r>
      <w:r w:rsidRPr="00195321">
        <w:rPr>
          <w:bCs/>
          <w:color w:val="000000"/>
          <w:sz w:val="22"/>
          <w:szCs w:val="22"/>
          <w:lang w:val="en-GB"/>
        </w:rPr>
        <w:t>upply</w:t>
      </w:r>
    </w:p>
    <w:p w14:paraId="0941F68F" w14:textId="77777777" w:rsidR="00322F59" w:rsidRDefault="00322F59" w:rsidP="00322F59">
      <w:pPr>
        <w:pStyle w:val="ListParagraph"/>
        <w:widowControl w:val="0"/>
        <w:numPr>
          <w:ilvl w:val="0"/>
          <w:numId w:val="39"/>
        </w:numPr>
        <w:autoSpaceDE w:val="0"/>
        <w:autoSpaceDN w:val="0"/>
        <w:adjustRightInd w:val="0"/>
        <w:spacing w:after="1" w:line="276" w:lineRule="auto"/>
        <w:ind w:left="900"/>
        <w:rPr>
          <w:bCs/>
          <w:color w:val="000000"/>
          <w:sz w:val="22"/>
          <w:szCs w:val="22"/>
          <w:lang w:val="en-GB"/>
        </w:rPr>
      </w:pPr>
      <w:r w:rsidRPr="00195321">
        <w:rPr>
          <w:bCs/>
          <w:color w:val="000000"/>
          <w:sz w:val="22"/>
          <w:szCs w:val="22"/>
          <w:lang w:val="en-GB"/>
        </w:rPr>
        <w:t xml:space="preserve">Contributing towards </w:t>
      </w:r>
      <w:r w:rsidRPr="00195321">
        <w:rPr>
          <w:bCs/>
          <w:color w:val="000000"/>
          <w:spacing w:val="-2"/>
          <w:sz w:val="22"/>
          <w:szCs w:val="22"/>
          <w:lang w:val="en-GB"/>
        </w:rPr>
        <w:t>t</w:t>
      </w:r>
      <w:r w:rsidRPr="00195321">
        <w:rPr>
          <w:bCs/>
          <w:color w:val="000000"/>
          <w:sz w:val="22"/>
          <w:szCs w:val="22"/>
          <w:lang w:val="en-GB"/>
        </w:rPr>
        <w:t>he protection of the environ</w:t>
      </w:r>
      <w:r w:rsidRPr="00195321">
        <w:rPr>
          <w:bCs/>
          <w:color w:val="000000"/>
          <w:spacing w:val="-3"/>
          <w:sz w:val="22"/>
          <w:szCs w:val="22"/>
          <w:lang w:val="en-GB"/>
        </w:rPr>
        <w:t>m</w:t>
      </w:r>
      <w:r w:rsidRPr="00195321">
        <w:rPr>
          <w:bCs/>
          <w:color w:val="000000"/>
          <w:spacing w:val="-1"/>
          <w:sz w:val="22"/>
          <w:szCs w:val="22"/>
          <w:lang w:val="en-GB"/>
        </w:rPr>
        <w:t>e</w:t>
      </w:r>
      <w:r w:rsidRPr="00195321">
        <w:rPr>
          <w:bCs/>
          <w:color w:val="000000"/>
          <w:sz w:val="22"/>
          <w:szCs w:val="22"/>
          <w:lang w:val="en-GB"/>
        </w:rPr>
        <w:t>nt</w:t>
      </w:r>
    </w:p>
    <w:p w14:paraId="429C9408" w14:textId="77777777" w:rsidR="00322F59" w:rsidRPr="00647E7F" w:rsidRDefault="00322F59" w:rsidP="00322F59">
      <w:pPr>
        <w:widowControl w:val="0"/>
        <w:autoSpaceDE w:val="0"/>
        <w:autoSpaceDN w:val="0"/>
        <w:adjustRightInd w:val="0"/>
        <w:spacing w:after="1" w:line="276" w:lineRule="auto"/>
        <w:ind w:left="1080"/>
        <w:rPr>
          <w:bCs/>
          <w:color w:val="000000"/>
          <w:sz w:val="22"/>
          <w:szCs w:val="22"/>
          <w:lang w:val="en-GB"/>
        </w:rPr>
      </w:pPr>
    </w:p>
    <w:p w14:paraId="0BE7C6B5" w14:textId="77777777" w:rsidR="00322F59" w:rsidRPr="00195321" w:rsidRDefault="00322F59" w:rsidP="00D53166">
      <w:pPr>
        <w:pStyle w:val="ListParagraph"/>
        <w:widowControl w:val="0"/>
        <w:numPr>
          <w:ilvl w:val="0"/>
          <w:numId w:val="4"/>
        </w:numPr>
        <w:autoSpaceDE w:val="0"/>
        <w:autoSpaceDN w:val="0"/>
        <w:adjustRightInd w:val="0"/>
        <w:spacing w:after="278"/>
        <w:ind w:left="540" w:hanging="337"/>
        <w:jc w:val="both"/>
        <w:rPr>
          <w:b/>
          <w:bCs/>
          <w:color w:val="000000"/>
          <w:sz w:val="22"/>
          <w:szCs w:val="22"/>
          <w:lang w:val="en-GB"/>
        </w:rPr>
      </w:pPr>
      <w:r w:rsidRPr="00195321">
        <w:rPr>
          <w:b/>
          <w:bCs/>
          <w:color w:val="000000"/>
          <w:sz w:val="22"/>
          <w:szCs w:val="22"/>
          <w:lang w:val="en-GB"/>
        </w:rPr>
        <w:t>Energy Policy Statements</w:t>
      </w:r>
    </w:p>
    <w:p w14:paraId="55BED263" w14:textId="77777777" w:rsidR="00322F59" w:rsidRPr="00195321" w:rsidRDefault="00322F59" w:rsidP="00322F59">
      <w:pPr>
        <w:pStyle w:val="NoSpacing"/>
        <w:numPr>
          <w:ilvl w:val="0"/>
          <w:numId w:val="40"/>
        </w:numPr>
        <w:rPr>
          <w:rFonts w:asciiTheme="minorHAnsi" w:hAnsiTheme="minorHAnsi"/>
          <w:b/>
          <w:spacing w:val="38"/>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9"/>
          <w:sz w:val="22"/>
          <w:szCs w:val="22"/>
          <w:lang w:val="en-GB"/>
        </w:rPr>
        <w:t xml:space="preserve"> </w:t>
      </w:r>
      <w:r w:rsidRPr="00195321">
        <w:rPr>
          <w:rFonts w:asciiTheme="minorHAnsi" w:hAnsiTheme="minorHAnsi"/>
          <w:b/>
          <w:sz w:val="22"/>
          <w:szCs w:val="22"/>
          <w:lang w:val="en-GB"/>
        </w:rPr>
        <w:t>Stat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ment</w:t>
      </w:r>
      <w:r w:rsidRPr="00195321">
        <w:rPr>
          <w:rFonts w:asciiTheme="minorHAnsi" w:hAnsiTheme="minorHAnsi"/>
          <w:b/>
          <w:spacing w:val="41"/>
          <w:sz w:val="22"/>
          <w:szCs w:val="22"/>
          <w:lang w:val="en-GB"/>
        </w:rPr>
        <w:t xml:space="preserve"> </w:t>
      </w:r>
      <w:r w:rsidRPr="00195321">
        <w:rPr>
          <w:rFonts w:asciiTheme="minorHAnsi" w:hAnsiTheme="minorHAnsi"/>
          <w:b/>
          <w:spacing w:val="3"/>
          <w:sz w:val="22"/>
          <w:szCs w:val="22"/>
          <w:lang w:val="en-GB"/>
        </w:rPr>
        <w:t>1</w:t>
      </w:r>
      <w:r w:rsidRPr="00195321">
        <w:rPr>
          <w:rFonts w:asciiTheme="minorHAnsi" w:hAnsiTheme="minorHAnsi"/>
          <w:b/>
          <w:sz w:val="22"/>
          <w:szCs w:val="22"/>
          <w:lang w:val="en-GB"/>
        </w:rPr>
        <w:t>:</w:t>
      </w:r>
      <w:r w:rsidRPr="00195321">
        <w:rPr>
          <w:rFonts w:asciiTheme="minorHAnsi" w:hAnsiTheme="minorHAnsi"/>
          <w:b/>
          <w:spacing w:val="38"/>
          <w:sz w:val="22"/>
          <w:szCs w:val="22"/>
          <w:lang w:val="en-GB"/>
        </w:rPr>
        <w:t xml:space="preserve"> </w:t>
      </w:r>
    </w:p>
    <w:p w14:paraId="149A087E" w14:textId="77777777" w:rsidR="00322F59" w:rsidRPr="00195321" w:rsidRDefault="00322F59" w:rsidP="00322F59">
      <w:pPr>
        <w:pStyle w:val="NoSpacing"/>
        <w:ind w:left="900"/>
        <w:jc w:val="both"/>
        <w:rPr>
          <w:rFonts w:asciiTheme="minorHAnsi" w:hAnsiTheme="minorHAnsi"/>
          <w:i/>
          <w:sz w:val="22"/>
          <w:szCs w:val="22"/>
          <w:lang w:val="en-GB"/>
        </w:rPr>
      </w:pPr>
      <w:r w:rsidRPr="00195321">
        <w:rPr>
          <w:rFonts w:asciiTheme="minorHAnsi" w:hAnsiTheme="minorHAnsi"/>
          <w:b/>
          <w:i/>
          <w:sz w:val="22"/>
          <w:szCs w:val="22"/>
          <w:lang w:val="en-GB"/>
        </w:rPr>
        <w:t>In</w:t>
      </w:r>
      <w:r w:rsidRPr="00195321">
        <w:rPr>
          <w:rFonts w:asciiTheme="minorHAnsi" w:hAnsiTheme="minorHAnsi"/>
          <w:b/>
          <w:i/>
          <w:spacing w:val="1"/>
          <w:sz w:val="22"/>
          <w:szCs w:val="22"/>
          <w:lang w:val="en-GB"/>
        </w:rPr>
        <w:t>s</w:t>
      </w:r>
      <w:r w:rsidRPr="00195321">
        <w:rPr>
          <w:rFonts w:asciiTheme="minorHAnsi" w:hAnsiTheme="minorHAnsi"/>
          <w:b/>
          <w:i/>
          <w:sz w:val="22"/>
          <w:szCs w:val="22"/>
          <w:lang w:val="en-GB"/>
        </w:rPr>
        <w:t>titution</w:t>
      </w:r>
      <w:r w:rsidRPr="00195321">
        <w:rPr>
          <w:rFonts w:asciiTheme="minorHAnsi" w:hAnsiTheme="minorHAnsi"/>
          <w:b/>
          <w:i/>
          <w:spacing w:val="2"/>
          <w:sz w:val="22"/>
          <w:szCs w:val="22"/>
          <w:lang w:val="en-GB"/>
        </w:rPr>
        <w:t>a</w:t>
      </w:r>
      <w:r w:rsidRPr="00195321">
        <w:rPr>
          <w:rFonts w:asciiTheme="minorHAnsi" w:hAnsiTheme="minorHAnsi"/>
          <w:b/>
          <w:i/>
          <w:sz w:val="22"/>
          <w:szCs w:val="22"/>
          <w:lang w:val="en-GB"/>
        </w:rPr>
        <w:t>l</w:t>
      </w:r>
      <w:r w:rsidRPr="00195321">
        <w:rPr>
          <w:rFonts w:asciiTheme="minorHAnsi" w:hAnsiTheme="minorHAnsi"/>
          <w:b/>
          <w:i/>
          <w:spacing w:val="38"/>
          <w:sz w:val="22"/>
          <w:szCs w:val="22"/>
          <w:lang w:val="en-GB"/>
        </w:rPr>
        <w:t xml:space="preserve"> </w:t>
      </w:r>
      <w:r w:rsidRPr="00195321">
        <w:rPr>
          <w:rFonts w:asciiTheme="minorHAnsi" w:hAnsiTheme="minorHAnsi"/>
          <w:b/>
          <w:i/>
          <w:spacing w:val="1"/>
          <w:sz w:val="22"/>
          <w:szCs w:val="22"/>
          <w:lang w:val="en-GB"/>
        </w:rPr>
        <w:t>a</w:t>
      </w:r>
      <w:r w:rsidRPr="00195321">
        <w:rPr>
          <w:rFonts w:asciiTheme="minorHAnsi" w:hAnsiTheme="minorHAnsi"/>
          <w:b/>
          <w:i/>
          <w:sz w:val="22"/>
          <w:szCs w:val="22"/>
          <w:lang w:val="en-GB"/>
        </w:rPr>
        <w:t>nd</w:t>
      </w:r>
      <w:r w:rsidRPr="00195321">
        <w:rPr>
          <w:rFonts w:asciiTheme="minorHAnsi" w:hAnsiTheme="minorHAnsi"/>
          <w:b/>
          <w:i/>
          <w:spacing w:val="38"/>
          <w:sz w:val="22"/>
          <w:szCs w:val="22"/>
          <w:lang w:val="en-GB"/>
        </w:rPr>
        <w:t xml:space="preserve"> </w:t>
      </w:r>
      <w:r w:rsidRPr="00195321">
        <w:rPr>
          <w:rFonts w:asciiTheme="minorHAnsi" w:hAnsiTheme="minorHAnsi"/>
          <w:b/>
          <w:i/>
          <w:sz w:val="22"/>
          <w:szCs w:val="22"/>
          <w:lang w:val="en-GB"/>
        </w:rPr>
        <w:t>Re</w:t>
      </w:r>
      <w:r w:rsidRPr="00195321">
        <w:rPr>
          <w:rFonts w:asciiTheme="minorHAnsi" w:hAnsiTheme="minorHAnsi"/>
          <w:b/>
          <w:i/>
          <w:spacing w:val="1"/>
          <w:sz w:val="22"/>
          <w:szCs w:val="22"/>
          <w:lang w:val="en-GB"/>
        </w:rPr>
        <w:t>g</w:t>
      </w:r>
      <w:r w:rsidRPr="00195321">
        <w:rPr>
          <w:rFonts w:asciiTheme="minorHAnsi" w:hAnsiTheme="minorHAnsi"/>
          <w:b/>
          <w:i/>
          <w:sz w:val="22"/>
          <w:szCs w:val="22"/>
          <w:lang w:val="en-GB"/>
        </w:rPr>
        <w:t>ul</w:t>
      </w:r>
      <w:r w:rsidRPr="00195321">
        <w:rPr>
          <w:rFonts w:asciiTheme="minorHAnsi" w:hAnsiTheme="minorHAnsi"/>
          <w:b/>
          <w:i/>
          <w:spacing w:val="1"/>
          <w:sz w:val="22"/>
          <w:szCs w:val="22"/>
          <w:lang w:val="en-GB"/>
        </w:rPr>
        <w:t>a</w:t>
      </w:r>
      <w:r w:rsidRPr="00195321">
        <w:rPr>
          <w:rFonts w:asciiTheme="minorHAnsi" w:hAnsiTheme="minorHAnsi"/>
          <w:b/>
          <w:i/>
          <w:sz w:val="22"/>
          <w:szCs w:val="22"/>
          <w:lang w:val="en-GB"/>
        </w:rPr>
        <w:t>tor</w:t>
      </w:r>
      <w:r w:rsidRPr="00195321">
        <w:rPr>
          <w:rFonts w:asciiTheme="minorHAnsi" w:hAnsiTheme="minorHAnsi"/>
          <w:b/>
          <w:i/>
          <w:spacing w:val="1"/>
          <w:sz w:val="22"/>
          <w:szCs w:val="22"/>
          <w:lang w:val="en-GB"/>
        </w:rPr>
        <w:t>y</w:t>
      </w:r>
      <w:r w:rsidRPr="00195321">
        <w:rPr>
          <w:rFonts w:asciiTheme="minorHAnsi" w:hAnsiTheme="minorHAnsi"/>
          <w:b/>
          <w:i/>
          <w:spacing w:val="38"/>
          <w:sz w:val="22"/>
          <w:szCs w:val="22"/>
          <w:lang w:val="en-GB"/>
        </w:rPr>
        <w:t xml:space="preserve"> </w:t>
      </w:r>
      <w:r w:rsidRPr="00195321">
        <w:rPr>
          <w:rFonts w:asciiTheme="minorHAnsi" w:hAnsiTheme="minorHAnsi"/>
          <w:b/>
          <w:i/>
          <w:sz w:val="22"/>
          <w:szCs w:val="22"/>
          <w:lang w:val="en-GB"/>
        </w:rPr>
        <w:t>Fr</w:t>
      </w:r>
      <w:r w:rsidRPr="00195321">
        <w:rPr>
          <w:rFonts w:asciiTheme="minorHAnsi" w:hAnsiTheme="minorHAnsi"/>
          <w:b/>
          <w:i/>
          <w:spacing w:val="3"/>
          <w:sz w:val="22"/>
          <w:szCs w:val="22"/>
          <w:lang w:val="en-GB"/>
        </w:rPr>
        <w:t>a</w:t>
      </w:r>
      <w:r w:rsidRPr="00195321">
        <w:rPr>
          <w:rFonts w:asciiTheme="minorHAnsi" w:hAnsiTheme="minorHAnsi"/>
          <w:b/>
          <w:i/>
          <w:sz w:val="22"/>
          <w:szCs w:val="22"/>
          <w:lang w:val="en-GB"/>
        </w:rPr>
        <w:t>me</w:t>
      </w:r>
      <w:r w:rsidRPr="00195321">
        <w:rPr>
          <w:rFonts w:asciiTheme="minorHAnsi" w:hAnsiTheme="minorHAnsi"/>
          <w:b/>
          <w:i/>
          <w:spacing w:val="4"/>
          <w:sz w:val="22"/>
          <w:szCs w:val="22"/>
          <w:lang w:val="en-GB"/>
        </w:rPr>
        <w:t>w</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rk</w:t>
      </w:r>
      <w:r w:rsidRPr="00195321">
        <w:rPr>
          <w:rFonts w:asciiTheme="minorHAnsi" w:hAnsiTheme="minorHAnsi"/>
          <w:b/>
          <w:i/>
          <w:spacing w:val="38"/>
          <w:sz w:val="22"/>
          <w:szCs w:val="22"/>
          <w:lang w:val="en-GB"/>
        </w:rPr>
        <w:t xml:space="preserve"> </w:t>
      </w:r>
      <w:r w:rsidRPr="00195321">
        <w:rPr>
          <w:rFonts w:asciiTheme="minorHAnsi" w:hAnsiTheme="minorHAnsi"/>
          <w:b/>
          <w:i/>
          <w:sz w:val="22"/>
          <w:szCs w:val="22"/>
          <w:lang w:val="en-GB"/>
        </w:rPr>
        <w:t>for</w:t>
      </w:r>
      <w:r w:rsidRPr="00195321">
        <w:rPr>
          <w:rFonts w:asciiTheme="minorHAnsi" w:hAnsiTheme="minorHAnsi"/>
          <w:b/>
          <w:i/>
          <w:spacing w:val="39"/>
          <w:sz w:val="22"/>
          <w:szCs w:val="22"/>
          <w:lang w:val="en-GB"/>
        </w:rPr>
        <w:t xml:space="preserve"> </w:t>
      </w:r>
      <w:r w:rsidRPr="00195321">
        <w:rPr>
          <w:rFonts w:asciiTheme="minorHAnsi" w:hAnsiTheme="minorHAnsi"/>
          <w:b/>
          <w:i/>
          <w:sz w:val="22"/>
          <w:szCs w:val="22"/>
          <w:lang w:val="en-GB"/>
        </w:rPr>
        <w:t>the Ener</w:t>
      </w:r>
      <w:r w:rsidRPr="00195321">
        <w:rPr>
          <w:rFonts w:asciiTheme="minorHAnsi" w:hAnsiTheme="minorHAnsi"/>
          <w:b/>
          <w:i/>
          <w:spacing w:val="2"/>
          <w:sz w:val="22"/>
          <w:szCs w:val="22"/>
          <w:lang w:val="en-GB"/>
        </w:rPr>
        <w:t>g</w:t>
      </w:r>
      <w:r w:rsidRPr="00195321">
        <w:rPr>
          <w:rFonts w:asciiTheme="minorHAnsi" w:hAnsiTheme="minorHAnsi"/>
          <w:b/>
          <w:i/>
          <w:spacing w:val="1"/>
          <w:sz w:val="22"/>
          <w:szCs w:val="22"/>
          <w:lang w:val="en-GB"/>
        </w:rPr>
        <w:t>y</w:t>
      </w:r>
      <w:r w:rsidRPr="00195321">
        <w:rPr>
          <w:rFonts w:asciiTheme="minorHAnsi" w:hAnsiTheme="minorHAnsi"/>
          <w:b/>
          <w:i/>
          <w:spacing w:val="54"/>
          <w:sz w:val="22"/>
          <w:szCs w:val="22"/>
          <w:lang w:val="en-GB"/>
        </w:rPr>
        <w:t xml:space="preserve"> </w:t>
      </w:r>
      <w:r w:rsidRPr="00195321">
        <w:rPr>
          <w:rFonts w:asciiTheme="minorHAnsi" w:hAnsiTheme="minorHAnsi"/>
          <w:b/>
          <w:i/>
          <w:sz w:val="22"/>
          <w:szCs w:val="22"/>
          <w:lang w:val="en-GB"/>
        </w:rPr>
        <w:t>Sect</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r;</w:t>
      </w:r>
      <w:r w:rsidRPr="00195321">
        <w:rPr>
          <w:rFonts w:asciiTheme="minorHAnsi" w:hAnsiTheme="minorHAnsi"/>
          <w:i/>
          <w:sz w:val="22"/>
          <w:szCs w:val="22"/>
          <w:lang w:val="en-GB"/>
        </w:rPr>
        <w:t xml:space="preserve"> </w:t>
      </w:r>
      <w:r w:rsidRPr="00195321">
        <w:rPr>
          <w:rFonts w:asciiTheme="minorHAnsi" w:hAnsiTheme="minorHAnsi"/>
          <w:bCs/>
          <w:i/>
          <w:iCs/>
          <w:color w:val="000000"/>
          <w:sz w:val="22"/>
          <w:szCs w:val="22"/>
          <w:lang w:val="en-GB"/>
        </w:rPr>
        <w:t>Govern</w:t>
      </w:r>
      <w:r w:rsidRPr="00195321">
        <w:rPr>
          <w:rFonts w:asciiTheme="minorHAnsi" w:hAnsiTheme="minorHAnsi"/>
          <w:bCs/>
          <w:i/>
          <w:iCs/>
          <w:color w:val="000000"/>
          <w:spacing w:val="2"/>
          <w:sz w:val="22"/>
          <w:szCs w:val="22"/>
          <w:lang w:val="en-GB"/>
        </w:rPr>
        <w:t>m</w:t>
      </w:r>
      <w:r w:rsidRPr="00195321">
        <w:rPr>
          <w:rFonts w:asciiTheme="minorHAnsi" w:hAnsiTheme="minorHAnsi"/>
          <w:bCs/>
          <w:i/>
          <w:iCs/>
          <w:color w:val="000000"/>
          <w:sz w:val="22"/>
          <w:szCs w:val="22"/>
          <w:lang w:val="en-GB"/>
        </w:rPr>
        <w:t>ent</w:t>
      </w:r>
      <w:r w:rsidRPr="00195321">
        <w:rPr>
          <w:rFonts w:asciiTheme="minorHAnsi" w:hAnsiTheme="minorHAnsi"/>
          <w:bCs/>
          <w:i/>
          <w:iCs/>
          <w:color w:val="000000"/>
          <w:spacing w:val="95"/>
          <w:sz w:val="22"/>
          <w:szCs w:val="22"/>
          <w:lang w:val="en-GB"/>
        </w:rPr>
        <w:t xml:space="preserve"> </w:t>
      </w:r>
      <w:r w:rsidRPr="00195321">
        <w:rPr>
          <w:rFonts w:asciiTheme="minorHAnsi" w:hAnsiTheme="minorHAnsi"/>
          <w:bCs/>
          <w:i/>
          <w:iCs/>
          <w:color w:val="000000"/>
          <w:sz w:val="22"/>
          <w:szCs w:val="22"/>
          <w:lang w:val="en-GB"/>
        </w:rPr>
        <w:t>will</w:t>
      </w:r>
      <w:r w:rsidRPr="00195321">
        <w:rPr>
          <w:rFonts w:asciiTheme="minorHAnsi" w:hAnsiTheme="minorHAnsi"/>
          <w:bCs/>
          <w:i/>
          <w:iCs/>
          <w:color w:val="000000"/>
          <w:spacing w:val="95"/>
          <w:sz w:val="22"/>
          <w:szCs w:val="22"/>
          <w:lang w:val="en-GB"/>
        </w:rPr>
        <w:t xml:space="preserve"> </w:t>
      </w:r>
      <w:r w:rsidRPr="00195321">
        <w:rPr>
          <w:rFonts w:asciiTheme="minorHAnsi" w:hAnsiTheme="minorHAnsi"/>
          <w:bCs/>
          <w:i/>
          <w:iCs/>
          <w:color w:val="000000"/>
          <w:sz w:val="22"/>
          <w:szCs w:val="22"/>
          <w:lang w:val="en-GB"/>
        </w:rPr>
        <w:t>introduce</w:t>
      </w:r>
      <w:r w:rsidRPr="00195321">
        <w:rPr>
          <w:rFonts w:asciiTheme="minorHAnsi" w:hAnsiTheme="minorHAnsi"/>
          <w:bCs/>
          <w:i/>
          <w:iCs/>
          <w:color w:val="000000"/>
          <w:spacing w:val="95"/>
          <w:sz w:val="22"/>
          <w:szCs w:val="22"/>
          <w:lang w:val="en-GB"/>
        </w:rPr>
        <w:t xml:space="preserve"> </w:t>
      </w:r>
      <w:r w:rsidRPr="00195321">
        <w:rPr>
          <w:rFonts w:asciiTheme="minorHAnsi" w:hAnsiTheme="minorHAnsi"/>
          <w:bCs/>
          <w:i/>
          <w:iCs/>
          <w:color w:val="000000"/>
          <w:sz w:val="22"/>
          <w:szCs w:val="22"/>
          <w:lang w:val="en-GB"/>
        </w:rPr>
        <w:t>appropriate</w:t>
      </w:r>
      <w:r w:rsidRPr="00195321">
        <w:rPr>
          <w:rFonts w:asciiTheme="minorHAnsi" w:hAnsiTheme="minorHAnsi"/>
          <w:bCs/>
          <w:i/>
          <w:iCs/>
          <w:color w:val="000000"/>
          <w:spacing w:val="95"/>
          <w:sz w:val="22"/>
          <w:szCs w:val="22"/>
          <w:lang w:val="en-GB"/>
        </w:rPr>
        <w:t xml:space="preserve"> </w:t>
      </w:r>
      <w:r w:rsidRPr="00195321">
        <w:rPr>
          <w:rFonts w:asciiTheme="minorHAnsi" w:hAnsiTheme="minorHAnsi"/>
          <w:bCs/>
          <w:i/>
          <w:iCs/>
          <w:color w:val="000000"/>
          <w:sz w:val="22"/>
          <w:szCs w:val="22"/>
          <w:lang w:val="en-GB"/>
        </w:rPr>
        <w:t>institutional</w:t>
      </w:r>
      <w:r w:rsidRPr="00195321">
        <w:rPr>
          <w:rFonts w:asciiTheme="minorHAnsi" w:hAnsiTheme="minorHAnsi"/>
          <w:bCs/>
          <w:i/>
          <w:iCs/>
          <w:color w:val="000000"/>
          <w:spacing w:val="94"/>
          <w:sz w:val="22"/>
          <w:szCs w:val="22"/>
          <w:lang w:val="en-GB"/>
        </w:rPr>
        <w:t xml:space="preserve"> </w:t>
      </w:r>
      <w:r w:rsidRPr="00195321">
        <w:rPr>
          <w:rFonts w:asciiTheme="minorHAnsi" w:hAnsiTheme="minorHAnsi"/>
          <w:bCs/>
          <w:i/>
          <w:iCs/>
          <w:color w:val="000000"/>
          <w:sz w:val="22"/>
          <w:szCs w:val="22"/>
          <w:lang w:val="en-GB"/>
        </w:rPr>
        <w:t>and</w:t>
      </w:r>
      <w:r w:rsidRPr="00195321">
        <w:rPr>
          <w:rFonts w:asciiTheme="minorHAnsi" w:hAnsiTheme="minorHAnsi"/>
          <w:bCs/>
          <w:i/>
          <w:iCs/>
          <w:color w:val="000000"/>
          <w:spacing w:val="94"/>
          <w:sz w:val="22"/>
          <w:szCs w:val="22"/>
          <w:lang w:val="en-GB"/>
        </w:rPr>
        <w:t xml:space="preserve"> </w:t>
      </w:r>
      <w:r w:rsidRPr="00195321">
        <w:rPr>
          <w:rFonts w:asciiTheme="minorHAnsi" w:hAnsiTheme="minorHAnsi"/>
          <w:bCs/>
          <w:i/>
          <w:iCs/>
          <w:color w:val="000000"/>
          <w:sz w:val="22"/>
          <w:szCs w:val="22"/>
          <w:lang w:val="en-GB"/>
        </w:rPr>
        <w:t>regulatory</w:t>
      </w:r>
      <w:r w:rsidRPr="00195321">
        <w:rPr>
          <w:rFonts w:asciiTheme="minorHAnsi" w:hAnsiTheme="minorHAnsi"/>
          <w:bCs/>
          <w:i/>
          <w:iCs/>
          <w:color w:val="000000"/>
          <w:spacing w:val="95"/>
          <w:sz w:val="22"/>
          <w:szCs w:val="22"/>
          <w:lang w:val="en-GB"/>
        </w:rPr>
        <w:t xml:space="preserve"> </w:t>
      </w:r>
      <w:r w:rsidRPr="00195321">
        <w:rPr>
          <w:rFonts w:asciiTheme="minorHAnsi" w:hAnsiTheme="minorHAnsi"/>
          <w:bCs/>
          <w:i/>
          <w:iCs/>
          <w:color w:val="000000"/>
          <w:sz w:val="22"/>
          <w:szCs w:val="22"/>
          <w:lang w:val="en-GB"/>
        </w:rPr>
        <w:t>fra</w:t>
      </w:r>
      <w:r w:rsidRPr="00195321">
        <w:rPr>
          <w:rFonts w:asciiTheme="minorHAnsi" w:hAnsiTheme="minorHAnsi"/>
          <w:bCs/>
          <w:i/>
          <w:iCs/>
          <w:color w:val="000000"/>
          <w:spacing w:val="1"/>
          <w:sz w:val="22"/>
          <w:szCs w:val="22"/>
          <w:lang w:val="en-GB"/>
        </w:rPr>
        <w:t>m</w:t>
      </w:r>
      <w:r w:rsidRPr="00195321">
        <w:rPr>
          <w:rFonts w:asciiTheme="minorHAnsi" w:hAnsiTheme="minorHAnsi"/>
          <w:bCs/>
          <w:i/>
          <w:iCs/>
          <w:color w:val="000000"/>
          <w:sz w:val="22"/>
          <w:szCs w:val="22"/>
          <w:lang w:val="en-GB"/>
        </w:rPr>
        <w:t>ework</w:t>
      </w:r>
      <w:r w:rsidRPr="00195321">
        <w:rPr>
          <w:rFonts w:asciiTheme="minorHAnsi" w:hAnsiTheme="minorHAnsi"/>
          <w:bCs/>
          <w:i/>
          <w:iCs/>
          <w:color w:val="000000"/>
          <w:spacing w:val="96"/>
          <w:sz w:val="22"/>
          <w:szCs w:val="22"/>
          <w:lang w:val="en-GB"/>
        </w:rPr>
        <w:t xml:space="preserve"> </w:t>
      </w:r>
      <w:r w:rsidRPr="00195321">
        <w:rPr>
          <w:rFonts w:asciiTheme="minorHAnsi" w:hAnsiTheme="minorHAnsi"/>
          <w:bCs/>
          <w:i/>
          <w:iCs/>
          <w:color w:val="000000"/>
          <w:sz w:val="22"/>
          <w:szCs w:val="22"/>
          <w:lang w:val="en-GB"/>
        </w:rPr>
        <w:t>for</w:t>
      </w:r>
      <w:r w:rsidRPr="00195321">
        <w:rPr>
          <w:rFonts w:asciiTheme="minorHAnsi" w:hAnsiTheme="minorHAnsi"/>
          <w:bCs/>
          <w:i/>
          <w:iCs/>
          <w:color w:val="000000"/>
          <w:spacing w:val="92"/>
          <w:sz w:val="22"/>
          <w:szCs w:val="22"/>
          <w:lang w:val="en-GB"/>
        </w:rPr>
        <w:t xml:space="preserve"> </w:t>
      </w:r>
      <w:r w:rsidRPr="00195321">
        <w:rPr>
          <w:rFonts w:asciiTheme="minorHAnsi" w:hAnsiTheme="minorHAnsi"/>
          <w:bCs/>
          <w:i/>
          <w:iCs/>
          <w:color w:val="000000"/>
          <w:sz w:val="22"/>
          <w:szCs w:val="22"/>
          <w:lang w:val="en-GB"/>
        </w:rPr>
        <w:t>t</w:t>
      </w:r>
      <w:r w:rsidRPr="00195321">
        <w:rPr>
          <w:rFonts w:asciiTheme="minorHAnsi" w:hAnsiTheme="minorHAnsi"/>
          <w:bCs/>
          <w:i/>
          <w:iCs/>
          <w:color w:val="000000"/>
          <w:spacing w:val="1"/>
          <w:sz w:val="22"/>
          <w:szCs w:val="22"/>
          <w:lang w:val="en-GB"/>
        </w:rPr>
        <w:t>h</w:t>
      </w:r>
      <w:r w:rsidRPr="00195321">
        <w:rPr>
          <w:rFonts w:asciiTheme="minorHAnsi" w:hAnsiTheme="minorHAnsi"/>
          <w:bCs/>
          <w:i/>
          <w:iCs/>
          <w:color w:val="000000"/>
          <w:sz w:val="22"/>
          <w:szCs w:val="22"/>
          <w:lang w:val="en-GB"/>
        </w:rPr>
        <w:t>e m</w:t>
      </w:r>
      <w:r w:rsidRPr="00195321">
        <w:rPr>
          <w:rFonts w:asciiTheme="minorHAnsi" w:hAnsiTheme="minorHAnsi"/>
          <w:bCs/>
          <w:i/>
          <w:iCs/>
          <w:color w:val="000000"/>
          <w:spacing w:val="-1"/>
          <w:sz w:val="22"/>
          <w:szCs w:val="22"/>
          <w:lang w:val="en-GB"/>
        </w:rPr>
        <w:t>a</w:t>
      </w:r>
      <w:r w:rsidRPr="00195321">
        <w:rPr>
          <w:rFonts w:asciiTheme="minorHAnsi" w:hAnsiTheme="minorHAnsi"/>
          <w:bCs/>
          <w:i/>
          <w:iCs/>
          <w:color w:val="000000"/>
          <w:sz w:val="22"/>
          <w:szCs w:val="22"/>
          <w:lang w:val="en-GB"/>
        </w:rPr>
        <w:t xml:space="preserve">nagement and development of </w:t>
      </w:r>
      <w:r w:rsidRPr="00195321">
        <w:rPr>
          <w:rFonts w:asciiTheme="minorHAnsi" w:hAnsiTheme="minorHAnsi"/>
          <w:bCs/>
          <w:i/>
          <w:iCs/>
          <w:color w:val="000000"/>
          <w:spacing w:val="-2"/>
          <w:sz w:val="22"/>
          <w:szCs w:val="22"/>
          <w:lang w:val="en-GB"/>
        </w:rPr>
        <w:t>t</w:t>
      </w:r>
      <w:r w:rsidRPr="00195321">
        <w:rPr>
          <w:rFonts w:asciiTheme="minorHAnsi" w:hAnsiTheme="minorHAnsi"/>
          <w:bCs/>
          <w:i/>
          <w:iCs/>
          <w:color w:val="000000"/>
          <w:sz w:val="22"/>
          <w:szCs w:val="22"/>
          <w:lang w:val="en-GB"/>
        </w:rPr>
        <w:t>he energy sector.</w:t>
      </w:r>
    </w:p>
    <w:p w14:paraId="74448C28" w14:textId="77777777" w:rsidR="00322F59" w:rsidRPr="00195321" w:rsidRDefault="00322F59" w:rsidP="00322F59">
      <w:pPr>
        <w:spacing w:line="276" w:lineRule="auto"/>
        <w:rPr>
          <w:sz w:val="22"/>
          <w:szCs w:val="22"/>
          <w:lang w:val="en-GB"/>
        </w:rPr>
      </w:pPr>
    </w:p>
    <w:p w14:paraId="04C1D831" w14:textId="77777777" w:rsidR="00322F59" w:rsidRPr="00195321" w:rsidRDefault="00322F59" w:rsidP="00322F59">
      <w:pPr>
        <w:pStyle w:val="NoSpacing"/>
        <w:numPr>
          <w:ilvl w:val="0"/>
          <w:numId w:val="41"/>
        </w:numPr>
        <w:jc w:val="both"/>
        <w:rPr>
          <w:rFonts w:asciiTheme="minorHAnsi" w:hAnsiTheme="minorHAnsi"/>
          <w:b/>
          <w:spacing w:val="37"/>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8"/>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38"/>
          <w:sz w:val="22"/>
          <w:szCs w:val="22"/>
          <w:lang w:val="en-GB"/>
        </w:rPr>
        <w:t xml:space="preserve"> </w:t>
      </w:r>
      <w:r w:rsidRPr="00195321">
        <w:rPr>
          <w:rFonts w:asciiTheme="minorHAnsi" w:hAnsiTheme="minorHAnsi"/>
          <w:b/>
          <w:spacing w:val="3"/>
          <w:sz w:val="22"/>
          <w:szCs w:val="22"/>
          <w:lang w:val="en-GB"/>
        </w:rPr>
        <w:t>2</w:t>
      </w:r>
      <w:r w:rsidRPr="00195321">
        <w:rPr>
          <w:rFonts w:asciiTheme="minorHAnsi" w:hAnsiTheme="minorHAnsi"/>
          <w:b/>
          <w:sz w:val="22"/>
          <w:szCs w:val="22"/>
          <w:lang w:val="en-GB"/>
        </w:rPr>
        <w:t>:</w:t>
      </w:r>
    </w:p>
    <w:p w14:paraId="1B8F7471" w14:textId="77777777" w:rsidR="00322F59" w:rsidRPr="00195321" w:rsidRDefault="00322F59" w:rsidP="00322F59">
      <w:pPr>
        <w:pStyle w:val="NoSpacing"/>
        <w:ind w:left="900"/>
        <w:jc w:val="both"/>
        <w:rPr>
          <w:rFonts w:asciiTheme="minorHAnsi" w:hAnsiTheme="minorHAnsi"/>
          <w:i/>
          <w:sz w:val="22"/>
          <w:szCs w:val="22"/>
          <w:lang w:val="en-GB"/>
        </w:rPr>
      </w:pPr>
      <w:r w:rsidRPr="00195321">
        <w:rPr>
          <w:rFonts w:asciiTheme="minorHAnsi" w:hAnsiTheme="minorHAnsi"/>
          <w:b/>
          <w:i/>
          <w:sz w:val="22"/>
          <w:szCs w:val="22"/>
          <w:lang w:val="en-GB"/>
        </w:rPr>
        <w:t>Inf</w:t>
      </w:r>
      <w:r w:rsidRPr="00195321">
        <w:rPr>
          <w:rFonts w:asciiTheme="minorHAnsi" w:hAnsiTheme="minorHAnsi"/>
          <w:b/>
          <w:i/>
          <w:spacing w:val="1"/>
          <w:sz w:val="22"/>
          <w:szCs w:val="22"/>
          <w:lang w:val="en-GB"/>
        </w:rPr>
        <w:t>o</w:t>
      </w:r>
      <w:r w:rsidRPr="00195321">
        <w:rPr>
          <w:rFonts w:asciiTheme="minorHAnsi" w:hAnsiTheme="minorHAnsi"/>
          <w:b/>
          <w:i/>
          <w:spacing w:val="2"/>
          <w:sz w:val="22"/>
          <w:szCs w:val="22"/>
          <w:lang w:val="en-GB"/>
        </w:rPr>
        <w:t>r</w:t>
      </w:r>
      <w:r w:rsidRPr="00195321">
        <w:rPr>
          <w:rFonts w:asciiTheme="minorHAnsi" w:hAnsiTheme="minorHAnsi"/>
          <w:b/>
          <w:i/>
          <w:sz w:val="22"/>
          <w:szCs w:val="22"/>
          <w:lang w:val="en-GB"/>
        </w:rPr>
        <w:t>m</w:t>
      </w:r>
      <w:r w:rsidRPr="00195321">
        <w:rPr>
          <w:rFonts w:asciiTheme="minorHAnsi" w:hAnsiTheme="minorHAnsi"/>
          <w:b/>
          <w:i/>
          <w:spacing w:val="4"/>
          <w:sz w:val="22"/>
          <w:szCs w:val="22"/>
          <w:lang w:val="en-GB"/>
        </w:rPr>
        <w:t>a</w:t>
      </w:r>
      <w:r w:rsidRPr="00195321">
        <w:rPr>
          <w:rFonts w:asciiTheme="minorHAnsi" w:hAnsiTheme="minorHAnsi"/>
          <w:b/>
          <w:i/>
          <w:sz w:val="22"/>
          <w:szCs w:val="22"/>
          <w:lang w:val="en-GB"/>
        </w:rPr>
        <w:t>tion</w:t>
      </w:r>
      <w:r w:rsidRPr="00195321">
        <w:rPr>
          <w:rFonts w:asciiTheme="minorHAnsi" w:hAnsiTheme="minorHAnsi"/>
          <w:b/>
          <w:i/>
          <w:spacing w:val="37"/>
          <w:sz w:val="22"/>
          <w:szCs w:val="22"/>
          <w:lang w:val="en-GB"/>
        </w:rPr>
        <w:t xml:space="preserve"> </w:t>
      </w:r>
      <w:r w:rsidRPr="00195321">
        <w:rPr>
          <w:rFonts w:asciiTheme="minorHAnsi" w:hAnsiTheme="minorHAnsi"/>
          <w:b/>
          <w:i/>
          <w:spacing w:val="3"/>
          <w:sz w:val="22"/>
          <w:szCs w:val="22"/>
          <w:lang w:val="en-GB"/>
        </w:rPr>
        <w:t>M</w:t>
      </w:r>
      <w:r w:rsidRPr="00195321">
        <w:rPr>
          <w:rFonts w:asciiTheme="minorHAnsi" w:hAnsiTheme="minorHAnsi"/>
          <w:b/>
          <w:i/>
          <w:spacing w:val="1"/>
          <w:sz w:val="22"/>
          <w:szCs w:val="22"/>
          <w:lang w:val="en-GB"/>
        </w:rPr>
        <w:t>a</w:t>
      </w:r>
      <w:r w:rsidRPr="00195321">
        <w:rPr>
          <w:rFonts w:asciiTheme="minorHAnsi" w:hAnsiTheme="minorHAnsi"/>
          <w:b/>
          <w:i/>
          <w:sz w:val="22"/>
          <w:szCs w:val="22"/>
          <w:lang w:val="en-GB"/>
        </w:rPr>
        <w:t>n</w:t>
      </w:r>
      <w:r w:rsidRPr="00195321">
        <w:rPr>
          <w:rFonts w:asciiTheme="minorHAnsi" w:hAnsiTheme="minorHAnsi"/>
          <w:b/>
          <w:i/>
          <w:spacing w:val="1"/>
          <w:sz w:val="22"/>
          <w:szCs w:val="22"/>
          <w:lang w:val="en-GB"/>
        </w:rPr>
        <w:t>ag</w:t>
      </w:r>
      <w:r w:rsidRPr="00195321">
        <w:rPr>
          <w:rFonts w:asciiTheme="minorHAnsi" w:hAnsiTheme="minorHAnsi"/>
          <w:b/>
          <w:i/>
          <w:sz w:val="22"/>
          <w:szCs w:val="22"/>
          <w:lang w:val="en-GB"/>
        </w:rPr>
        <w:t>emen</w:t>
      </w:r>
      <w:r w:rsidRPr="00195321">
        <w:rPr>
          <w:rFonts w:asciiTheme="minorHAnsi" w:hAnsiTheme="minorHAnsi"/>
          <w:b/>
          <w:i/>
          <w:spacing w:val="2"/>
          <w:sz w:val="22"/>
          <w:szCs w:val="22"/>
          <w:lang w:val="en-GB"/>
        </w:rPr>
        <w:t>t</w:t>
      </w:r>
      <w:r w:rsidRPr="00195321">
        <w:rPr>
          <w:rFonts w:asciiTheme="minorHAnsi" w:hAnsiTheme="minorHAnsi"/>
          <w:b/>
          <w:i/>
          <w:spacing w:val="37"/>
          <w:sz w:val="22"/>
          <w:szCs w:val="22"/>
          <w:lang w:val="en-GB"/>
        </w:rPr>
        <w:t xml:space="preserve"> </w:t>
      </w:r>
      <w:r w:rsidRPr="00195321">
        <w:rPr>
          <w:rFonts w:asciiTheme="minorHAnsi" w:hAnsiTheme="minorHAnsi"/>
          <w:b/>
          <w:i/>
          <w:sz w:val="22"/>
          <w:szCs w:val="22"/>
          <w:lang w:val="en-GB"/>
        </w:rPr>
        <w:t>and</w:t>
      </w:r>
      <w:r w:rsidRPr="00195321">
        <w:rPr>
          <w:rFonts w:asciiTheme="minorHAnsi" w:hAnsiTheme="minorHAnsi"/>
          <w:b/>
          <w:i/>
          <w:spacing w:val="40"/>
          <w:sz w:val="22"/>
          <w:szCs w:val="22"/>
          <w:lang w:val="en-GB"/>
        </w:rPr>
        <w:t xml:space="preserve"> </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utreach</w:t>
      </w:r>
      <w:r w:rsidRPr="00195321">
        <w:rPr>
          <w:rFonts w:asciiTheme="minorHAnsi" w:hAnsiTheme="minorHAnsi"/>
          <w:sz w:val="22"/>
          <w:szCs w:val="22"/>
          <w:lang w:val="en-GB"/>
        </w:rPr>
        <w:t xml:space="preserve">; </w:t>
      </w:r>
      <w:r w:rsidRPr="00195321">
        <w:rPr>
          <w:rFonts w:asciiTheme="minorHAnsi" w:hAnsiTheme="minorHAnsi"/>
          <w:i/>
          <w:iCs/>
          <w:sz w:val="22"/>
          <w:szCs w:val="22"/>
          <w:lang w:val="en-GB"/>
        </w:rPr>
        <w:t>Govern</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ensure</w:t>
      </w:r>
      <w:r w:rsidRPr="00195321">
        <w:rPr>
          <w:rFonts w:asciiTheme="minorHAnsi" w:hAnsiTheme="minorHAnsi"/>
          <w:i/>
          <w:iCs/>
          <w:spacing w:val="15"/>
          <w:sz w:val="22"/>
          <w:szCs w:val="22"/>
          <w:lang w:val="en-GB"/>
        </w:rPr>
        <w:t xml:space="preserve"> </w:t>
      </w:r>
      <w:r w:rsidRPr="00195321">
        <w:rPr>
          <w:rFonts w:asciiTheme="minorHAnsi" w:hAnsiTheme="minorHAnsi"/>
          <w:i/>
          <w:iCs/>
          <w:sz w:val="22"/>
          <w:szCs w:val="22"/>
          <w:lang w:val="en-GB"/>
        </w:rPr>
        <w:t>t</w:t>
      </w:r>
      <w:r w:rsidRPr="00195321">
        <w:rPr>
          <w:rFonts w:asciiTheme="minorHAnsi" w:hAnsiTheme="minorHAnsi"/>
          <w:i/>
          <w:iCs/>
          <w:spacing w:val="1"/>
          <w:sz w:val="22"/>
          <w:szCs w:val="22"/>
          <w:lang w:val="en-GB"/>
        </w:rPr>
        <w:t>h</w:t>
      </w:r>
      <w:r w:rsidRPr="00195321">
        <w:rPr>
          <w:rFonts w:asciiTheme="minorHAnsi" w:hAnsiTheme="minorHAnsi"/>
          <w:i/>
          <w:iCs/>
          <w:sz w:val="22"/>
          <w:szCs w:val="22"/>
          <w:lang w:val="en-GB"/>
        </w:rPr>
        <w:t>at</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sufficient</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infor</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atio</w:t>
      </w:r>
      <w:r w:rsidRPr="00195321">
        <w:rPr>
          <w:rFonts w:asciiTheme="minorHAnsi" w:hAnsiTheme="minorHAnsi"/>
          <w:i/>
          <w:iCs/>
          <w:spacing w:val="1"/>
          <w:sz w:val="22"/>
          <w:szCs w:val="22"/>
          <w:lang w:val="en-GB"/>
        </w:rPr>
        <w:t>n</w:t>
      </w:r>
      <w:r w:rsidRPr="00195321">
        <w:rPr>
          <w:rFonts w:asciiTheme="minorHAnsi" w:hAnsiTheme="minorHAnsi"/>
          <w:i/>
          <w:iCs/>
          <w:spacing w:val="15"/>
          <w:sz w:val="22"/>
          <w:szCs w:val="22"/>
          <w:lang w:val="en-GB"/>
        </w:rPr>
        <w:t xml:space="preserve"> </w:t>
      </w:r>
      <w:r w:rsidRPr="00195321">
        <w:rPr>
          <w:rFonts w:asciiTheme="minorHAnsi" w:hAnsiTheme="minorHAnsi"/>
          <w:i/>
          <w:iCs/>
          <w:sz w:val="22"/>
          <w:szCs w:val="22"/>
          <w:lang w:val="en-GB"/>
        </w:rPr>
        <w:t>and</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data</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on</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al</w:t>
      </w:r>
      <w:r w:rsidRPr="00195321">
        <w:rPr>
          <w:rFonts w:asciiTheme="minorHAnsi" w:hAnsiTheme="minorHAnsi"/>
          <w:i/>
          <w:iCs/>
          <w:spacing w:val="1"/>
          <w:sz w:val="22"/>
          <w:szCs w:val="22"/>
          <w:lang w:val="en-GB"/>
        </w:rPr>
        <w:t>l</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e</w:t>
      </w:r>
      <w:r w:rsidRPr="00195321">
        <w:rPr>
          <w:rFonts w:asciiTheme="minorHAnsi" w:hAnsiTheme="minorHAnsi"/>
          <w:i/>
          <w:iCs/>
          <w:spacing w:val="1"/>
          <w:sz w:val="22"/>
          <w:szCs w:val="22"/>
          <w:lang w:val="en-GB"/>
        </w:rPr>
        <w:t>n</w:t>
      </w:r>
      <w:r w:rsidRPr="00195321">
        <w:rPr>
          <w:rFonts w:asciiTheme="minorHAnsi" w:hAnsiTheme="minorHAnsi"/>
          <w:i/>
          <w:iCs/>
          <w:sz w:val="22"/>
          <w:szCs w:val="22"/>
          <w:lang w:val="en-GB"/>
        </w:rPr>
        <w:t>ergy</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reso</w:t>
      </w:r>
      <w:r w:rsidRPr="00195321">
        <w:rPr>
          <w:rFonts w:asciiTheme="minorHAnsi" w:hAnsiTheme="minorHAnsi"/>
          <w:i/>
          <w:iCs/>
          <w:spacing w:val="1"/>
          <w:sz w:val="22"/>
          <w:szCs w:val="22"/>
          <w:lang w:val="en-GB"/>
        </w:rPr>
        <w:t>u</w:t>
      </w:r>
      <w:r w:rsidRPr="00195321">
        <w:rPr>
          <w:rFonts w:asciiTheme="minorHAnsi" w:hAnsiTheme="minorHAnsi"/>
          <w:i/>
          <w:iCs/>
          <w:sz w:val="22"/>
          <w:szCs w:val="22"/>
          <w:lang w:val="en-GB"/>
        </w:rPr>
        <w:t>rce</w:t>
      </w:r>
      <w:r w:rsidRPr="00195321">
        <w:rPr>
          <w:rFonts w:asciiTheme="minorHAnsi" w:hAnsiTheme="minorHAnsi"/>
          <w:i/>
          <w:iCs/>
          <w:spacing w:val="3"/>
          <w:sz w:val="22"/>
          <w:szCs w:val="22"/>
          <w:lang w:val="en-GB"/>
        </w:rPr>
        <w:t>s</w:t>
      </w:r>
      <w:r w:rsidRPr="00195321">
        <w:rPr>
          <w:rFonts w:asciiTheme="minorHAnsi" w:hAnsiTheme="minorHAnsi"/>
          <w:i/>
          <w:iCs/>
          <w:spacing w:val="16"/>
          <w:sz w:val="22"/>
          <w:szCs w:val="22"/>
          <w:lang w:val="en-GB"/>
        </w:rPr>
        <w:t xml:space="preserve"> </w:t>
      </w:r>
      <w:r w:rsidRPr="00195321">
        <w:rPr>
          <w:rFonts w:asciiTheme="minorHAnsi" w:hAnsiTheme="minorHAnsi"/>
          <w:i/>
          <w:iCs/>
          <w:sz w:val="22"/>
          <w:szCs w:val="22"/>
          <w:lang w:val="en-GB"/>
        </w:rPr>
        <w:t>beco</w:t>
      </w:r>
      <w:r w:rsidRPr="00195321">
        <w:rPr>
          <w:rFonts w:asciiTheme="minorHAnsi" w:hAnsiTheme="minorHAnsi"/>
          <w:i/>
          <w:iCs/>
          <w:spacing w:val="3"/>
          <w:sz w:val="22"/>
          <w:szCs w:val="22"/>
          <w:lang w:val="en-GB"/>
        </w:rPr>
        <w:t>m</w:t>
      </w:r>
      <w:r w:rsidRPr="00195321">
        <w:rPr>
          <w:rFonts w:asciiTheme="minorHAnsi" w:hAnsiTheme="minorHAnsi"/>
          <w:i/>
          <w:iCs/>
          <w:sz w:val="22"/>
          <w:szCs w:val="22"/>
          <w:lang w:val="en-GB"/>
        </w:rPr>
        <w:t>e available and are regularl</w:t>
      </w:r>
      <w:r w:rsidRPr="00195321">
        <w:rPr>
          <w:rFonts w:asciiTheme="minorHAnsi" w:hAnsiTheme="minorHAnsi"/>
          <w:i/>
          <w:iCs/>
          <w:spacing w:val="-1"/>
          <w:sz w:val="22"/>
          <w:szCs w:val="22"/>
          <w:lang w:val="en-GB"/>
        </w:rPr>
        <w:t>y</w:t>
      </w:r>
      <w:r w:rsidRPr="00195321">
        <w:rPr>
          <w:rFonts w:asciiTheme="minorHAnsi" w:hAnsiTheme="minorHAnsi"/>
          <w:i/>
          <w:iCs/>
          <w:sz w:val="22"/>
          <w:szCs w:val="22"/>
          <w:lang w:val="en-GB"/>
        </w:rPr>
        <w:t xml:space="preserve"> updated.</w:t>
      </w:r>
    </w:p>
    <w:p w14:paraId="6972E612" w14:textId="77777777" w:rsidR="00322F59" w:rsidRPr="00195321" w:rsidRDefault="00322F59" w:rsidP="00322F59">
      <w:pPr>
        <w:pStyle w:val="NoSpacing"/>
        <w:jc w:val="both"/>
        <w:rPr>
          <w:b/>
          <w:sz w:val="22"/>
          <w:szCs w:val="22"/>
          <w:lang w:val="en-GB"/>
        </w:rPr>
      </w:pPr>
    </w:p>
    <w:p w14:paraId="77F12444" w14:textId="77777777" w:rsidR="00322F59" w:rsidRPr="00195321" w:rsidRDefault="00322F59" w:rsidP="00322F59">
      <w:pPr>
        <w:pStyle w:val="NoSpacing"/>
        <w:numPr>
          <w:ilvl w:val="0"/>
          <w:numId w:val="42"/>
        </w:numPr>
        <w:jc w:val="both"/>
        <w:rPr>
          <w:b/>
          <w:sz w:val="22"/>
          <w:szCs w:val="22"/>
          <w:lang w:val="en-GB"/>
        </w:rPr>
      </w:pPr>
      <w:r w:rsidRPr="00195321">
        <w:rPr>
          <w:b/>
          <w:sz w:val="22"/>
          <w:szCs w:val="22"/>
          <w:lang w:val="en-GB"/>
        </w:rPr>
        <w:t>Polic</w:t>
      </w:r>
      <w:r w:rsidRPr="00195321">
        <w:rPr>
          <w:b/>
          <w:spacing w:val="2"/>
          <w:sz w:val="22"/>
          <w:szCs w:val="22"/>
          <w:lang w:val="en-GB"/>
        </w:rPr>
        <w:t>y</w:t>
      </w:r>
      <w:r w:rsidRPr="00195321">
        <w:rPr>
          <w:b/>
          <w:spacing w:val="38"/>
          <w:sz w:val="22"/>
          <w:szCs w:val="22"/>
          <w:lang w:val="en-GB"/>
        </w:rPr>
        <w:t xml:space="preserve"> </w:t>
      </w:r>
      <w:r w:rsidRPr="00195321">
        <w:rPr>
          <w:b/>
          <w:sz w:val="22"/>
          <w:szCs w:val="22"/>
          <w:lang w:val="en-GB"/>
        </w:rPr>
        <w:t>St</w:t>
      </w:r>
      <w:r w:rsidRPr="00195321">
        <w:rPr>
          <w:b/>
          <w:spacing w:val="1"/>
          <w:sz w:val="22"/>
          <w:szCs w:val="22"/>
          <w:lang w:val="en-GB"/>
        </w:rPr>
        <w:t>a</w:t>
      </w:r>
      <w:r w:rsidRPr="00195321">
        <w:rPr>
          <w:b/>
          <w:sz w:val="22"/>
          <w:szCs w:val="22"/>
          <w:lang w:val="en-GB"/>
        </w:rPr>
        <w:t>t</w:t>
      </w:r>
      <w:r w:rsidRPr="00195321">
        <w:rPr>
          <w:b/>
          <w:spacing w:val="1"/>
          <w:sz w:val="22"/>
          <w:szCs w:val="22"/>
          <w:lang w:val="en-GB"/>
        </w:rPr>
        <w:t>e</w:t>
      </w:r>
      <w:r w:rsidRPr="00195321">
        <w:rPr>
          <w:b/>
          <w:sz w:val="22"/>
          <w:szCs w:val="22"/>
          <w:lang w:val="en-GB"/>
        </w:rPr>
        <w:t>m</w:t>
      </w:r>
      <w:r w:rsidRPr="00195321">
        <w:rPr>
          <w:b/>
          <w:spacing w:val="2"/>
          <w:sz w:val="22"/>
          <w:szCs w:val="22"/>
          <w:lang w:val="en-GB"/>
        </w:rPr>
        <w:t>e</w:t>
      </w:r>
      <w:r w:rsidRPr="00195321">
        <w:rPr>
          <w:b/>
          <w:sz w:val="22"/>
          <w:szCs w:val="22"/>
          <w:lang w:val="en-GB"/>
        </w:rPr>
        <w:t>nt</w:t>
      </w:r>
      <w:r w:rsidRPr="00195321">
        <w:rPr>
          <w:b/>
          <w:spacing w:val="40"/>
          <w:sz w:val="22"/>
          <w:szCs w:val="22"/>
          <w:lang w:val="en-GB"/>
        </w:rPr>
        <w:t xml:space="preserve"> </w:t>
      </w:r>
      <w:r w:rsidRPr="00195321">
        <w:rPr>
          <w:b/>
          <w:spacing w:val="2"/>
          <w:sz w:val="22"/>
          <w:szCs w:val="22"/>
          <w:lang w:val="en-GB"/>
        </w:rPr>
        <w:t>3</w:t>
      </w:r>
      <w:r w:rsidRPr="00195321">
        <w:rPr>
          <w:b/>
          <w:sz w:val="22"/>
          <w:szCs w:val="22"/>
          <w:lang w:val="en-GB"/>
        </w:rPr>
        <w:t>:</w:t>
      </w:r>
    </w:p>
    <w:p w14:paraId="79093BD6" w14:textId="77777777" w:rsidR="00322F59" w:rsidRPr="00195321" w:rsidRDefault="00322F59" w:rsidP="00322F59">
      <w:pPr>
        <w:pStyle w:val="NoSpacing"/>
        <w:ind w:left="900"/>
        <w:jc w:val="both"/>
        <w:rPr>
          <w:rFonts w:asciiTheme="minorHAnsi" w:hAnsiTheme="minorHAnsi"/>
          <w:b/>
          <w:i/>
          <w:sz w:val="22"/>
          <w:szCs w:val="22"/>
          <w:lang w:val="en-GB"/>
        </w:rPr>
      </w:pPr>
      <w:r w:rsidRPr="00195321">
        <w:rPr>
          <w:rFonts w:asciiTheme="minorHAnsi" w:hAnsiTheme="minorHAnsi"/>
          <w:b/>
          <w:i/>
          <w:sz w:val="22"/>
          <w:szCs w:val="22"/>
          <w:lang w:val="en-GB"/>
        </w:rPr>
        <w:t>Bi</w:t>
      </w:r>
      <w:r w:rsidRPr="00195321">
        <w:rPr>
          <w:rFonts w:asciiTheme="minorHAnsi" w:hAnsiTheme="minorHAnsi"/>
          <w:b/>
          <w:i/>
          <w:spacing w:val="2"/>
          <w:sz w:val="22"/>
          <w:szCs w:val="22"/>
          <w:lang w:val="en-GB"/>
        </w:rPr>
        <w:t>o</w:t>
      </w:r>
      <w:r w:rsidRPr="00195321">
        <w:rPr>
          <w:rFonts w:asciiTheme="minorHAnsi" w:hAnsiTheme="minorHAnsi"/>
          <w:b/>
          <w:i/>
          <w:sz w:val="22"/>
          <w:szCs w:val="22"/>
          <w:lang w:val="en-GB"/>
        </w:rPr>
        <w:t xml:space="preserve">energy; </w:t>
      </w:r>
      <w:r w:rsidRPr="00195321">
        <w:rPr>
          <w:rFonts w:asciiTheme="minorHAnsi" w:hAnsiTheme="minorHAnsi"/>
          <w:i/>
          <w:iCs/>
          <w:sz w:val="22"/>
          <w:szCs w:val="22"/>
          <w:lang w:val="en-GB"/>
        </w:rPr>
        <w:t>Go</w:t>
      </w:r>
      <w:r w:rsidRPr="00195321">
        <w:rPr>
          <w:rFonts w:asciiTheme="minorHAnsi" w:hAnsiTheme="minorHAnsi"/>
          <w:i/>
          <w:iCs/>
          <w:spacing w:val="-1"/>
          <w:sz w:val="22"/>
          <w:szCs w:val="22"/>
          <w:lang w:val="en-GB"/>
        </w:rPr>
        <w:t>v</w:t>
      </w:r>
      <w:r w:rsidRPr="00195321">
        <w:rPr>
          <w:rFonts w:asciiTheme="minorHAnsi" w:hAnsiTheme="minorHAnsi"/>
          <w:i/>
          <w:iCs/>
          <w:sz w:val="22"/>
          <w:szCs w:val="22"/>
          <w:lang w:val="en-GB"/>
        </w:rPr>
        <w:t>ernment w</w:t>
      </w:r>
      <w:r w:rsidRPr="00195321">
        <w:rPr>
          <w:rFonts w:asciiTheme="minorHAnsi" w:hAnsiTheme="minorHAnsi"/>
          <w:i/>
          <w:iCs/>
          <w:spacing w:val="-1"/>
          <w:sz w:val="22"/>
          <w:szCs w:val="22"/>
          <w:lang w:val="en-GB"/>
        </w:rPr>
        <w:t>i</w:t>
      </w:r>
      <w:r w:rsidRPr="00195321">
        <w:rPr>
          <w:rFonts w:asciiTheme="minorHAnsi" w:hAnsiTheme="minorHAnsi"/>
          <w:i/>
          <w:iCs/>
          <w:sz w:val="22"/>
          <w:szCs w:val="22"/>
          <w:lang w:val="en-GB"/>
        </w:rPr>
        <w:t>ll ensure</w:t>
      </w:r>
      <w:r w:rsidRPr="00195321">
        <w:rPr>
          <w:rFonts w:asciiTheme="minorHAnsi" w:hAnsiTheme="minorHAnsi"/>
          <w:i/>
          <w:iCs/>
          <w:spacing w:val="-2"/>
          <w:sz w:val="22"/>
          <w:szCs w:val="22"/>
          <w:lang w:val="en-GB"/>
        </w:rPr>
        <w:t xml:space="preserve"> </w:t>
      </w:r>
      <w:r w:rsidRPr="00195321">
        <w:rPr>
          <w:rFonts w:asciiTheme="minorHAnsi" w:hAnsiTheme="minorHAnsi"/>
          <w:i/>
          <w:iCs/>
          <w:sz w:val="22"/>
          <w:szCs w:val="22"/>
          <w:lang w:val="en-GB"/>
        </w:rPr>
        <w:t>sustaina</w:t>
      </w:r>
      <w:r w:rsidRPr="00195321">
        <w:rPr>
          <w:rFonts w:asciiTheme="minorHAnsi" w:hAnsiTheme="minorHAnsi"/>
          <w:i/>
          <w:iCs/>
          <w:spacing w:val="-2"/>
          <w:sz w:val="22"/>
          <w:szCs w:val="22"/>
          <w:lang w:val="en-GB"/>
        </w:rPr>
        <w:t>b</w:t>
      </w:r>
      <w:r w:rsidRPr="00195321">
        <w:rPr>
          <w:rFonts w:asciiTheme="minorHAnsi" w:hAnsiTheme="minorHAnsi"/>
          <w:i/>
          <w:iCs/>
          <w:sz w:val="22"/>
          <w:szCs w:val="22"/>
          <w:lang w:val="en-GB"/>
        </w:rPr>
        <w:t>le supply of bioenergy resources.</w:t>
      </w:r>
    </w:p>
    <w:p w14:paraId="724979C0" w14:textId="77777777" w:rsidR="00322F59" w:rsidRPr="00195321" w:rsidRDefault="00322F59" w:rsidP="00322F59">
      <w:pPr>
        <w:spacing w:line="276" w:lineRule="auto"/>
        <w:ind w:left="180"/>
        <w:jc w:val="both"/>
        <w:rPr>
          <w:sz w:val="22"/>
          <w:szCs w:val="22"/>
          <w:lang w:val="en-GB"/>
        </w:rPr>
      </w:pPr>
    </w:p>
    <w:p w14:paraId="07D0A214" w14:textId="77777777" w:rsidR="00322F59" w:rsidRPr="00195321" w:rsidRDefault="00322F59" w:rsidP="00322F59">
      <w:pPr>
        <w:pStyle w:val="NoSpacing"/>
        <w:numPr>
          <w:ilvl w:val="0"/>
          <w:numId w:val="43"/>
        </w:numPr>
        <w:jc w:val="both"/>
        <w:rPr>
          <w:rFonts w:asciiTheme="minorHAnsi" w:hAnsiTheme="minorHAnsi"/>
          <w:b/>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9"/>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39"/>
          <w:sz w:val="22"/>
          <w:szCs w:val="22"/>
          <w:lang w:val="en-GB"/>
        </w:rPr>
        <w:t xml:space="preserve"> </w:t>
      </w:r>
      <w:r w:rsidRPr="00195321">
        <w:rPr>
          <w:rFonts w:asciiTheme="minorHAnsi" w:hAnsiTheme="minorHAnsi"/>
          <w:b/>
          <w:spacing w:val="3"/>
          <w:sz w:val="22"/>
          <w:szCs w:val="22"/>
          <w:lang w:val="en-GB"/>
        </w:rPr>
        <w:t>4</w:t>
      </w:r>
      <w:r w:rsidRPr="00195321">
        <w:rPr>
          <w:rFonts w:asciiTheme="minorHAnsi" w:hAnsiTheme="minorHAnsi"/>
          <w:b/>
          <w:sz w:val="22"/>
          <w:szCs w:val="22"/>
          <w:lang w:val="en-GB"/>
        </w:rPr>
        <w:t>:</w:t>
      </w:r>
    </w:p>
    <w:p w14:paraId="69E69F52" w14:textId="77777777" w:rsidR="00322F59" w:rsidRPr="00195321" w:rsidRDefault="00322F59" w:rsidP="00322F59">
      <w:pPr>
        <w:pStyle w:val="NoSpacing"/>
        <w:ind w:left="900"/>
        <w:jc w:val="both"/>
        <w:rPr>
          <w:rFonts w:asciiTheme="minorHAnsi" w:hAnsiTheme="minorHAnsi"/>
          <w:i/>
          <w:sz w:val="22"/>
          <w:szCs w:val="22"/>
          <w:lang w:val="en-GB"/>
        </w:rPr>
      </w:pPr>
      <w:r w:rsidRPr="00195321">
        <w:rPr>
          <w:rFonts w:asciiTheme="minorHAnsi" w:hAnsiTheme="minorHAnsi"/>
          <w:b/>
          <w:i/>
          <w:sz w:val="22"/>
          <w:szCs w:val="22"/>
          <w:lang w:val="en-GB"/>
        </w:rPr>
        <w:t>Rene</w:t>
      </w:r>
      <w:r w:rsidRPr="00195321">
        <w:rPr>
          <w:rFonts w:asciiTheme="minorHAnsi" w:hAnsiTheme="minorHAnsi"/>
          <w:b/>
          <w:i/>
          <w:spacing w:val="4"/>
          <w:sz w:val="22"/>
          <w:szCs w:val="22"/>
          <w:lang w:val="en-GB"/>
        </w:rPr>
        <w:t>w</w:t>
      </w:r>
      <w:r w:rsidRPr="00195321">
        <w:rPr>
          <w:rFonts w:asciiTheme="minorHAnsi" w:hAnsiTheme="minorHAnsi"/>
          <w:b/>
          <w:i/>
          <w:sz w:val="22"/>
          <w:szCs w:val="22"/>
          <w:lang w:val="en-GB"/>
        </w:rPr>
        <w:t>able</w:t>
      </w:r>
      <w:r w:rsidRPr="00195321">
        <w:rPr>
          <w:rFonts w:asciiTheme="minorHAnsi" w:hAnsiTheme="minorHAnsi"/>
          <w:b/>
          <w:i/>
          <w:spacing w:val="39"/>
          <w:sz w:val="22"/>
          <w:szCs w:val="22"/>
          <w:lang w:val="en-GB"/>
        </w:rPr>
        <w:t xml:space="preserve"> </w:t>
      </w:r>
      <w:r w:rsidRPr="00195321">
        <w:rPr>
          <w:rFonts w:asciiTheme="minorHAnsi" w:hAnsiTheme="minorHAnsi"/>
          <w:b/>
          <w:i/>
          <w:sz w:val="22"/>
          <w:szCs w:val="22"/>
          <w:lang w:val="en-GB"/>
        </w:rPr>
        <w:t>Ener</w:t>
      </w:r>
      <w:r w:rsidRPr="00195321">
        <w:rPr>
          <w:rFonts w:asciiTheme="minorHAnsi" w:hAnsiTheme="minorHAnsi"/>
          <w:b/>
          <w:i/>
          <w:spacing w:val="2"/>
          <w:sz w:val="22"/>
          <w:szCs w:val="22"/>
          <w:lang w:val="en-GB"/>
        </w:rPr>
        <w:t>g</w:t>
      </w:r>
      <w:r w:rsidRPr="00195321">
        <w:rPr>
          <w:rFonts w:asciiTheme="minorHAnsi" w:hAnsiTheme="minorHAnsi"/>
          <w:b/>
          <w:i/>
          <w:sz w:val="22"/>
          <w:szCs w:val="22"/>
          <w:lang w:val="en-GB"/>
        </w:rPr>
        <w:t>ies</w:t>
      </w:r>
      <w:r w:rsidRPr="00195321">
        <w:rPr>
          <w:rFonts w:asciiTheme="minorHAnsi" w:hAnsiTheme="minorHAnsi"/>
          <w:i/>
          <w:sz w:val="22"/>
          <w:szCs w:val="22"/>
          <w:lang w:val="en-GB"/>
        </w:rPr>
        <w:t xml:space="preserve">; </w:t>
      </w:r>
      <w:r w:rsidRPr="00195321">
        <w:rPr>
          <w:rFonts w:asciiTheme="minorHAnsi" w:hAnsiTheme="minorHAnsi"/>
          <w:i/>
          <w:iCs/>
          <w:sz w:val="22"/>
          <w:szCs w:val="22"/>
          <w:lang w:val="en-GB"/>
        </w:rPr>
        <w:t>Go</w:t>
      </w:r>
      <w:r w:rsidRPr="00195321">
        <w:rPr>
          <w:rFonts w:asciiTheme="minorHAnsi" w:hAnsiTheme="minorHAnsi"/>
          <w:i/>
          <w:iCs/>
          <w:spacing w:val="-1"/>
          <w:sz w:val="22"/>
          <w:szCs w:val="22"/>
          <w:lang w:val="en-GB"/>
        </w:rPr>
        <w:t>v</w:t>
      </w:r>
      <w:r w:rsidRPr="00195321">
        <w:rPr>
          <w:rFonts w:asciiTheme="minorHAnsi" w:hAnsiTheme="minorHAnsi"/>
          <w:i/>
          <w:iCs/>
          <w:sz w:val="22"/>
          <w:szCs w:val="22"/>
          <w:lang w:val="en-GB"/>
        </w:rPr>
        <w:t>ernment w</w:t>
      </w:r>
      <w:r w:rsidRPr="00195321">
        <w:rPr>
          <w:rFonts w:asciiTheme="minorHAnsi" w:hAnsiTheme="minorHAnsi"/>
          <w:i/>
          <w:iCs/>
          <w:spacing w:val="-1"/>
          <w:sz w:val="22"/>
          <w:szCs w:val="22"/>
          <w:lang w:val="en-GB"/>
        </w:rPr>
        <w:t>i</w:t>
      </w:r>
      <w:r w:rsidRPr="00195321">
        <w:rPr>
          <w:rFonts w:asciiTheme="minorHAnsi" w:hAnsiTheme="minorHAnsi"/>
          <w:i/>
          <w:iCs/>
          <w:sz w:val="22"/>
          <w:szCs w:val="22"/>
          <w:lang w:val="en-GB"/>
        </w:rPr>
        <w:t xml:space="preserve">ll </w:t>
      </w:r>
      <w:r w:rsidRPr="00195321">
        <w:rPr>
          <w:rFonts w:asciiTheme="minorHAnsi" w:hAnsiTheme="minorHAnsi"/>
          <w:i/>
          <w:iCs/>
          <w:spacing w:val="-1"/>
          <w:sz w:val="22"/>
          <w:szCs w:val="22"/>
          <w:lang w:val="en-GB"/>
        </w:rPr>
        <w:t>i</w:t>
      </w:r>
      <w:r w:rsidRPr="00195321">
        <w:rPr>
          <w:rFonts w:asciiTheme="minorHAnsi" w:hAnsiTheme="minorHAnsi"/>
          <w:i/>
          <w:iCs/>
          <w:sz w:val="22"/>
          <w:szCs w:val="22"/>
          <w:lang w:val="en-GB"/>
        </w:rPr>
        <w:t>mpro</w:t>
      </w:r>
      <w:r w:rsidRPr="00195321">
        <w:rPr>
          <w:rFonts w:asciiTheme="minorHAnsi" w:hAnsiTheme="minorHAnsi"/>
          <w:i/>
          <w:iCs/>
          <w:spacing w:val="-2"/>
          <w:sz w:val="22"/>
          <w:szCs w:val="22"/>
          <w:lang w:val="en-GB"/>
        </w:rPr>
        <w:t>v</w:t>
      </w:r>
      <w:r w:rsidRPr="00195321">
        <w:rPr>
          <w:rFonts w:asciiTheme="minorHAnsi" w:hAnsiTheme="minorHAnsi"/>
          <w:i/>
          <w:iCs/>
          <w:sz w:val="22"/>
          <w:szCs w:val="22"/>
          <w:lang w:val="en-GB"/>
        </w:rPr>
        <w:t>e access to renewable energy services and technologi</w:t>
      </w:r>
      <w:r w:rsidRPr="00195321">
        <w:rPr>
          <w:rFonts w:asciiTheme="minorHAnsi" w:hAnsiTheme="minorHAnsi"/>
          <w:i/>
          <w:iCs/>
          <w:spacing w:val="-1"/>
          <w:sz w:val="22"/>
          <w:szCs w:val="22"/>
          <w:lang w:val="en-GB"/>
        </w:rPr>
        <w:t>e</w:t>
      </w:r>
      <w:r w:rsidRPr="00195321">
        <w:rPr>
          <w:rFonts w:asciiTheme="minorHAnsi" w:hAnsiTheme="minorHAnsi"/>
          <w:i/>
          <w:iCs/>
          <w:sz w:val="22"/>
          <w:szCs w:val="22"/>
          <w:lang w:val="en-GB"/>
        </w:rPr>
        <w:t>s.</w:t>
      </w:r>
    </w:p>
    <w:p w14:paraId="4F7B069F" w14:textId="77777777" w:rsidR="00322F59" w:rsidRPr="00195321" w:rsidRDefault="00322F59" w:rsidP="00322F59">
      <w:pPr>
        <w:spacing w:line="276" w:lineRule="auto"/>
        <w:ind w:left="180"/>
        <w:jc w:val="both"/>
        <w:rPr>
          <w:sz w:val="22"/>
          <w:szCs w:val="22"/>
          <w:lang w:val="en-GB"/>
        </w:rPr>
      </w:pPr>
    </w:p>
    <w:p w14:paraId="3DB9E8F0" w14:textId="77777777" w:rsidR="00322F59" w:rsidRPr="00195321" w:rsidRDefault="00322F59" w:rsidP="00322F59">
      <w:pPr>
        <w:pStyle w:val="NoSpacing"/>
        <w:numPr>
          <w:ilvl w:val="0"/>
          <w:numId w:val="44"/>
        </w:numPr>
        <w:jc w:val="both"/>
        <w:rPr>
          <w:rFonts w:asciiTheme="minorHAnsi" w:hAnsiTheme="minorHAnsi"/>
          <w:b/>
          <w:spacing w:val="32"/>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2"/>
          <w:sz w:val="22"/>
          <w:szCs w:val="22"/>
          <w:lang w:val="en-GB"/>
        </w:rPr>
        <w:t xml:space="preserve"> </w:t>
      </w:r>
      <w:r w:rsidRPr="00195321">
        <w:rPr>
          <w:rFonts w:asciiTheme="minorHAnsi" w:hAnsiTheme="minorHAnsi"/>
          <w:b/>
          <w:sz w:val="22"/>
          <w:szCs w:val="22"/>
          <w:lang w:val="en-GB"/>
        </w:rPr>
        <w:t>Stat</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34"/>
          <w:sz w:val="22"/>
          <w:szCs w:val="22"/>
          <w:lang w:val="en-GB"/>
        </w:rPr>
        <w:t xml:space="preserve"> </w:t>
      </w:r>
      <w:r w:rsidRPr="00195321">
        <w:rPr>
          <w:rFonts w:asciiTheme="minorHAnsi" w:hAnsiTheme="minorHAnsi"/>
          <w:b/>
          <w:spacing w:val="3"/>
          <w:sz w:val="22"/>
          <w:szCs w:val="22"/>
          <w:lang w:val="en-GB"/>
        </w:rPr>
        <w:t>5</w:t>
      </w:r>
      <w:r w:rsidRPr="00195321">
        <w:rPr>
          <w:rFonts w:asciiTheme="minorHAnsi" w:hAnsiTheme="minorHAnsi"/>
          <w:b/>
          <w:sz w:val="22"/>
          <w:szCs w:val="22"/>
          <w:lang w:val="en-GB"/>
        </w:rPr>
        <w:t>:</w:t>
      </w:r>
      <w:r w:rsidRPr="00195321">
        <w:rPr>
          <w:rFonts w:asciiTheme="minorHAnsi" w:hAnsiTheme="minorHAnsi"/>
          <w:b/>
          <w:spacing w:val="32"/>
          <w:sz w:val="22"/>
          <w:szCs w:val="22"/>
          <w:lang w:val="en-GB"/>
        </w:rPr>
        <w:t xml:space="preserve"> </w:t>
      </w:r>
    </w:p>
    <w:p w14:paraId="202A1D99" w14:textId="77777777" w:rsidR="00322F59" w:rsidRPr="00195321" w:rsidRDefault="00322F59" w:rsidP="00322F59">
      <w:pPr>
        <w:pStyle w:val="NoSpacing"/>
        <w:ind w:left="900"/>
        <w:jc w:val="both"/>
        <w:rPr>
          <w:rFonts w:asciiTheme="minorHAnsi" w:hAnsiTheme="minorHAnsi"/>
          <w:i/>
          <w:sz w:val="22"/>
          <w:szCs w:val="22"/>
          <w:lang w:val="en-GB"/>
        </w:rPr>
      </w:pPr>
      <w:r w:rsidRPr="00195321">
        <w:rPr>
          <w:rFonts w:asciiTheme="minorHAnsi" w:hAnsiTheme="minorHAnsi"/>
          <w:b/>
          <w:i/>
          <w:sz w:val="22"/>
          <w:szCs w:val="22"/>
          <w:lang w:val="en-GB"/>
        </w:rPr>
        <w:t>Ener</w:t>
      </w:r>
      <w:r w:rsidRPr="00195321">
        <w:rPr>
          <w:rFonts w:asciiTheme="minorHAnsi" w:hAnsiTheme="minorHAnsi"/>
          <w:b/>
          <w:i/>
          <w:spacing w:val="2"/>
          <w:sz w:val="22"/>
          <w:szCs w:val="22"/>
          <w:lang w:val="en-GB"/>
        </w:rPr>
        <w:t>g</w:t>
      </w:r>
      <w:r w:rsidRPr="00195321">
        <w:rPr>
          <w:rFonts w:asciiTheme="minorHAnsi" w:hAnsiTheme="minorHAnsi"/>
          <w:b/>
          <w:i/>
          <w:sz w:val="22"/>
          <w:szCs w:val="22"/>
          <w:lang w:val="en-GB"/>
        </w:rPr>
        <w:t>y</w:t>
      </w:r>
      <w:r w:rsidRPr="00195321">
        <w:rPr>
          <w:rFonts w:asciiTheme="minorHAnsi" w:hAnsiTheme="minorHAnsi"/>
          <w:b/>
          <w:i/>
          <w:spacing w:val="33"/>
          <w:sz w:val="22"/>
          <w:szCs w:val="22"/>
          <w:lang w:val="en-GB"/>
        </w:rPr>
        <w:t xml:space="preserve"> </w:t>
      </w:r>
      <w:r w:rsidRPr="00195321">
        <w:rPr>
          <w:rFonts w:asciiTheme="minorHAnsi" w:hAnsiTheme="minorHAnsi"/>
          <w:b/>
          <w:i/>
          <w:sz w:val="22"/>
          <w:szCs w:val="22"/>
          <w:lang w:val="en-GB"/>
        </w:rPr>
        <w:t>Eff</w:t>
      </w:r>
      <w:r w:rsidRPr="00195321">
        <w:rPr>
          <w:rFonts w:asciiTheme="minorHAnsi" w:hAnsiTheme="minorHAnsi"/>
          <w:b/>
          <w:i/>
          <w:spacing w:val="2"/>
          <w:sz w:val="22"/>
          <w:szCs w:val="22"/>
          <w:lang w:val="en-GB"/>
        </w:rPr>
        <w:t>i</w:t>
      </w:r>
      <w:r w:rsidRPr="00195321">
        <w:rPr>
          <w:rFonts w:asciiTheme="minorHAnsi" w:hAnsiTheme="minorHAnsi"/>
          <w:b/>
          <w:i/>
          <w:sz w:val="22"/>
          <w:szCs w:val="22"/>
          <w:lang w:val="en-GB"/>
        </w:rPr>
        <w:t>ci</w:t>
      </w:r>
      <w:r w:rsidRPr="00195321">
        <w:rPr>
          <w:rFonts w:asciiTheme="minorHAnsi" w:hAnsiTheme="minorHAnsi"/>
          <w:b/>
          <w:i/>
          <w:spacing w:val="2"/>
          <w:sz w:val="22"/>
          <w:szCs w:val="22"/>
          <w:lang w:val="en-GB"/>
        </w:rPr>
        <w:t>e</w:t>
      </w:r>
      <w:r w:rsidRPr="00195321">
        <w:rPr>
          <w:rFonts w:asciiTheme="minorHAnsi" w:hAnsiTheme="minorHAnsi"/>
          <w:b/>
          <w:i/>
          <w:sz w:val="22"/>
          <w:szCs w:val="22"/>
          <w:lang w:val="en-GB"/>
        </w:rPr>
        <w:t>nc</w:t>
      </w:r>
      <w:r w:rsidRPr="00195321">
        <w:rPr>
          <w:rFonts w:asciiTheme="minorHAnsi" w:hAnsiTheme="minorHAnsi"/>
          <w:b/>
          <w:i/>
          <w:spacing w:val="1"/>
          <w:sz w:val="22"/>
          <w:szCs w:val="22"/>
          <w:lang w:val="en-GB"/>
        </w:rPr>
        <w:t>y</w:t>
      </w:r>
      <w:r w:rsidRPr="00195321">
        <w:rPr>
          <w:rFonts w:asciiTheme="minorHAnsi" w:hAnsiTheme="minorHAnsi"/>
          <w:b/>
          <w:i/>
          <w:spacing w:val="33"/>
          <w:sz w:val="22"/>
          <w:szCs w:val="22"/>
          <w:lang w:val="en-GB"/>
        </w:rPr>
        <w:t xml:space="preserve"> </w:t>
      </w:r>
      <w:r w:rsidRPr="00195321">
        <w:rPr>
          <w:rFonts w:asciiTheme="minorHAnsi" w:hAnsiTheme="minorHAnsi"/>
          <w:b/>
          <w:i/>
          <w:sz w:val="22"/>
          <w:szCs w:val="22"/>
          <w:lang w:val="en-GB"/>
        </w:rPr>
        <w:t>in</w:t>
      </w:r>
      <w:r w:rsidRPr="00195321">
        <w:rPr>
          <w:rFonts w:asciiTheme="minorHAnsi" w:hAnsiTheme="minorHAnsi"/>
          <w:b/>
          <w:i/>
          <w:spacing w:val="32"/>
          <w:sz w:val="22"/>
          <w:szCs w:val="22"/>
          <w:lang w:val="en-GB"/>
        </w:rPr>
        <w:t xml:space="preserve"> </w:t>
      </w:r>
      <w:r w:rsidRPr="00195321">
        <w:rPr>
          <w:rFonts w:asciiTheme="minorHAnsi" w:hAnsiTheme="minorHAnsi"/>
          <w:b/>
          <w:i/>
          <w:sz w:val="22"/>
          <w:szCs w:val="22"/>
          <w:lang w:val="en-GB"/>
        </w:rPr>
        <w:t>Ele</w:t>
      </w:r>
      <w:r w:rsidRPr="00195321">
        <w:rPr>
          <w:rFonts w:asciiTheme="minorHAnsi" w:hAnsiTheme="minorHAnsi"/>
          <w:b/>
          <w:i/>
          <w:spacing w:val="3"/>
          <w:sz w:val="22"/>
          <w:szCs w:val="22"/>
          <w:lang w:val="en-GB"/>
        </w:rPr>
        <w:t>c</w:t>
      </w:r>
      <w:r w:rsidRPr="00195321">
        <w:rPr>
          <w:rFonts w:asciiTheme="minorHAnsi" w:hAnsiTheme="minorHAnsi"/>
          <w:b/>
          <w:i/>
          <w:sz w:val="22"/>
          <w:szCs w:val="22"/>
          <w:lang w:val="en-GB"/>
        </w:rPr>
        <w:t>tric</w:t>
      </w:r>
      <w:r w:rsidRPr="00195321">
        <w:rPr>
          <w:rFonts w:asciiTheme="minorHAnsi" w:hAnsiTheme="minorHAnsi"/>
          <w:b/>
          <w:i/>
          <w:spacing w:val="1"/>
          <w:sz w:val="22"/>
          <w:szCs w:val="22"/>
          <w:lang w:val="en-GB"/>
        </w:rPr>
        <w:t>i</w:t>
      </w:r>
      <w:r w:rsidRPr="00195321">
        <w:rPr>
          <w:rFonts w:asciiTheme="minorHAnsi" w:hAnsiTheme="minorHAnsi"/>
          <w:b/>
          <w:i/>
          <w:sz w:val="22"/>
          <w:szCs w:val="22"/>
          <w:lang w:val="en-GB"/>
        </w:rPr>
        <w:t>ty;</w:t>
      </w:r>
      <w:r w:rsidRPr="00195321">
        <w:rPr>
          <w:rFonts w:asciiTheme="minorHAnsi" w:hAnsiTheme="minorHAnsi"/>
          <w:i/>
          <w:sz w:val="22"/>
          <w:szCs w:val="22"/>
          <w:lang w:val="en-GB"/>
        </w:rPr>
        <w:t xml:space="preserve"> </w:t>
      </w:r>
      <w:r w:rsidRPr="00195321">
        <w:rPr>
          <w:rFonts w:asciiTheme="minorHAnsi" w:hAnsiTheme="minorHAnsi"/>
          <w:i/>
          <w:iCs/>
          <w:sz w:val="22"/>
          <w:szCs w:val="22"/>
          <w:lang w:val="en-GB"/>
        </w:rPr>
        <w:t>Government</w:t>
      </w:r>
      <w:r w:rsidRPr="00195321">
        <w:rPr>
          <w:rFonts w:asciiTheme="minorHAnsi" w:hAnsiTheme="minorHAnsi"/>
          <w:i/>
          <w:iCs/>
          <w:spacing w:val="67"/>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promote</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energy</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eff</w:t>
      </w:r>
      <w:r w:rsidRPr="00195321">
        <w:rPr>
          <w:rFonts w:asciiTheme="minorHAnsi" w:hAnsiTheme="minorHAnsi"/>
          <w:i/>
          <w:iCs/>
          <w:spacing w:val="2"/>
          <w:sz w:val="22"/>
          <w:szCs w:val="22"/>
          <w:lang w:val="en-GB"/>
        </w:rPr>
        <w:t>i</w:t>
      </w:r>
      <w:r w:rsidRPr="00195321">
        <w:rPr>
          <w:rFonts w:asciiTheme="minorHAnsi" w:hAnsiTheme="minorHAnsi"/>
          <w:i/>
          <w:iCs/>
          <w:sz w:val="22"/>
          <w:szCs w:val="22"/>
          <w:lang w:val="en-GB"/>
        </w:rPr>
        <w:t>cient</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practices</w:t>
      </w:r>
      <w:r w:rsidRPr="00195321">
        <w:rPr>
          <w:rFonts w:asciiTheme="minorHAnsi" w:hAnsiTheme="minorHAnsi"/>
          <w:i/>
          <w:iCs/>
          <w:spacing w:val="69"/>
          <w:sz w:val="22"/>
          <w:szCs w:val="22"/>
          <w:lang w:val="en-GB"/>
        </w:rPr>
        <w:t xml:space="preserve"> </w:t>
      </w:r>
      <w:r w:rsidRPr="00195321">
        <w:rPr>
          <w:rFonts w:asciiTheme="minorHAnsi" w:hAnsiTheme="minorHAnsi"/>
          <w:i/>
          <w:iCs/>
          <w:sz w:val="22"/>
          <w:szCs w:val="22"/>
          <w:lang w:val="en-GB"/>
        </w:rPr>
        <w:t>and</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equip</w:t>
      </w:r>
      <w:r w:rsidRPr="00195321">
        <w:rPr>
          <w:rFonts w:asciiTheme="minorHAnsi" w:hAnsiTheme="minorHAnsi"/>
          <w:i/>
          <w:iCs/>
          <w:spacing w:val="1"/>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i</w:t>
      </w:r>
      <w:r w:rsidRPr="00195321">
        <w:rPr>
          <w:rFonts w:asciiTheme="minorHAnsi" w:hAnsiTheme="minorHAnsi"/>
          <w:i/>
          <w:iCs/>
          <w:spacing w:val="1"/>
          <w:sz w:val="22"/>
          <w:szCs w:val="22"/>
          <w:lang w:val="en-GB"/>
        </w:rPr>
        <w:t>n</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all</w:t>
      </w:r>
      <w:r w:rsidRPr="00195321">
        <w:rPr>
          <w:rFonts w:asciiTheme="minorHAnsi" w:hAnsiTheme="minorHAnsi"/>
          <w:i/>
          <w:iCs/>
          <w:spacing w:val="69"/>
          <w:sz w:val="22"/>
          <w:szCs w:val="22"/>
          <w:lang w:val="en-GB"/>
        </w:rPr>
        <w:t xml:space="preserve"> </w:t>
      </w:r>
      <w:r w:rsidRPr="00195321">
        <w:rPr>
          <w:rFonts w:asciiTheme="minorHAnsi" w:hAnsiTheme="minorHAnsi"/>
          <w:i/>
          <w:iCs/>
          <w:sz w:val="22"/>
          <w:szCs w:val="22"/>
          <w:lang w:val="en-GB"/>
        </w:rPr>
        <w:t>sectors</w:t>
      </w:r>
      <w:r w:rsidRPr="00195321">
        <w:rPr>
          <w:rFonts w:asciiTheme="minorHAnsi" w:hAnsiTheme="minorHAnsi"/>
          <w:i/>
          <w:iCs/>
          <w:spacing w:val="69"/>
          <w:sz w:val="22"/>
          <w:szCs w:val="22"/>
          <w:lang w:val="en-GB"/>
        </w:rPr>
        <w:t xml:space="preserve"> </w:t>
      </w:r>
      <w:r w:rsidRPr="00195321">
        <w:rPr>
          <w:rFonts w:asciiTheme="minorHAnsi" w:hAnsiTheme="minorHAnsi"/>
          <w:i/>
          <w:iCs/>
          <w:sz w:val="22"/>
          <w:szCs w:val="22"/>
          <w:lang w:val="en-GB"/>
        </w:rPr>
        <w:t>of</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t</w:t>
      </w:r>
      <w:r w:rsidRPr="00195321">
        <w:rPr>
          <w:rFonts w:asciiTheme="minorHAnsi" w:hAnsiTheme="minorHAnsi"/>
          <w:i/>
          <w:iCs/>
          <w:spacing w:val="1"/>
          <w:sz w:val="22"/>
          <w:szCs w:val="22"/>
          <w:lang w:val="en-GB"/>
        </w:rPr>
        <w:t>h</w:t>
      </w:r>
      <w:r w:rsidRPr="00195321">
        <w:rPr>
          <w:rFonts w:asciiTheme="minorHAnsi" w:hAnsiTheme="minorHAnsi"/>
          <w:i/>
          <w:iCs/>
          <w:sz w:val="22"/>
          <w:szCs w:val="22"/>
          <w:lang w:val="en-GB"/>
        </w:rPr>
        <w:t>e economy.</w:t>
      </w:r>
    </w:p>
    <w:p w14:paraId="0ABE4B54" w14:textId="77777777" w:rsidR="00322F59" w:rsidRPr="00195321" w:rsidRDefault="00322F59" w:rsidP="00322F59">
      <w:pPr>
        <w:spacing w:line="276" w:lineRule="auto"/>
        <w:ind w:left="180"/>
        <w:jc w:val="both"/>
        <w:rPr>
          <w:sz w:val="22"/>
          <w:szCs w:val="22"/>
          <w:lang w:val="en-GB"/>
        </w:rPr>
      </w:pPr>
    </w:p>
    <w:p w14:paraId="415C99B3" w14:textId="77777777" w:rsidR="00322F59" w:rsidRPr="00195321" w:rsidRDefault="00322F59" w:rsidP="00322F59">
      <w:pPr>
        <w:pStyle w:val="NoSpacing"/>
        <w:numPr>
          <w:ilvl w:val="0"/>
          <w:numId w:val="46"/>
        </w:numPr>
        <w:jc w:val="both"/>
        <w:rPr>
          <w:rFonts w:asciiTheme="minorHAnsi" w:hAnsiTheme="minorHAnsi"/>
          <w:b/>
          <w:spacing w:val="35"/>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6"/>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38"/>
          <w:sz w:val="22"/>
          <w:szCs w:val="22"/>
          <w:lang w:val="en-GB"/>
        </w:rPr>
        <w:t xml:space="preserve"> </w:t>
      </w:r>
      <w:r w:rsidRPr="00195321">
        <w:rPr>
          <w:rFonts w:asciiTheme="minorHAnsi" w:hAnsiTheme="minorHAnsi"/>
          <w:b/>
          <w:spacing w:val="2"/>
          <w:sz w:val="22"/>
          <w:szCs w:val="22"/>
          <w:lang w:val="en-GB"/>
        </w:rPr>
        <w:t>6</w:t>
      </w:r>
      <w:r w:rsidRPr="00195321">
        <w:rPr>
          <w:rFonts w:asciiTheme="minorHAnsi" w:hAnsiTheme="minorHAnsi"/>
          <w:b/>
          <w:sz w:val="22"/>
          <w:szCs w:val="22"/>
          <w:lang w:val="en-GB"/>
        </w:rPr>
        <w:t>:</w:t>
      </w:r>
      <w:r w:rsidRPr="00195321">
        <w:rPr>
          <w:rFonts w:asciiTheme="minorHAnsi" w:hAnsiTheme="minorHAnsi"/>
          <w:b/>
          <w:spacing w:val="35"/>
          <w:sz w:val="22"/>
          <w:szCs w:val="22"/>
          <w:lang w:val="en-GB"/>
        </w:rPr>
        <w:t xml:space="preserve"> </w:t>
      </w:r>
    </w:p>
    <w:p w14:paraId="18814D1C" w14:textId="77777777" w:rsidR="00322F59" w:rsidRPr="00195321" w:rsidRDefault="00322F59" w:rsidP="00322F59">
      <w:pPr>
        <w:pStyle w:val="NoSpacing"/>
        <w:ind w:left="900"/>
        <w:jc w:val="both"/>
        <w:rPr>
          <w:rFonts w:asciiTheme="minorHAnsi" w:hAnsiTheme="minorHAnsi"/>
          <w:i/>
          <w:sz w:val="22"/>
          <w:szCs w:val="22"/>
          <w:lang w:val="en-GB"/>
        </w:rPr>
      </w:pPr>
      <w:r w:rsidRPr="00195321">
        <w:rPr>
          <w:rFonts w:asciiTheme="minorHAnsi" w:hAnsiTheme="minorHAnsi"/>
          <w:b/>
          <w:i/>
          <w:sz w:val="22"/>
          <w:szCs w:val="22"/>
          <w:lang w:val="en-GB"/>
        </w:rPr>
        <w:t>Po</w:t>
      </w:r>
      <w:r w:rsidRPr="00195321">
        <w:rPr>
          <w:rFonts w:asciiTheme="minorHAnsi" w:hAnsiTheme="minorHAnsi"/>
          <w:b/>
          <w:i/>
          <w:spacing w:val="5"/>
          <w:sz w:val="22"/>
          <w:szCs w:val="22"/>
          <w:lang w:val="en-GB"/>
        </w:rPr>
        <w:t>w</w:t>
      </w:r>
      <w:r w:rsidRPr="00195321">
        <w:rPr>
          <w:rFonts w:asciiTheme="minorHAnsi" w:hAnsiTheme="minorHAnsi"/>
          <w:b/>
          <w:i/>
          <w:sz w:val="22"/>
          <w:szCs w:val="22"/>
          <w:lang w:val="en-GB"/>
        </w:rPr>
        <w:t>er</w:t>
      </w:r>
      <w:r w:rsidRPr="00195321">
        <w:rPr>
          <w:rFonts w:asciiTheme="minorHAnsi" w:hAnsiTheme="minorHAnsi"/>
          <w:b/>
          <w:i/>
          <w:spacing w:val="35"/>
          <w:sz w:val="22"/>
          <w:szCs w:val="22"/>
          <w:lang w:val="en-GB"/>
        </w:rPr>
        <w:t xml:space="preserve"> </w:t>
      </w:r>
      <w:r w:rsidRPr="00195321">
        <w:rPr>
          <w:rFonts w:asciiTheme="minorHAnsi" w:hAnsiTheme="minorHAnsi"/>
          <w:b/>
          <w:i/>
          <w:sz w:val="22"/>
          <w:szCs w:val="22"/>
          <w:lang w:val="en-GB"/>
        </w:rPr>
        <w:t>Genera</w:t>
      </w:r>
      <w:r w:rsidRPr="00195321">
        <w:rPr>
          <w:rFonts w:asciiTheme="minorHAnsi" w:hAnsiTheme="minorHAnsi"/>
          <w:b/>
          <w:i/>
          <w:spacing w:val="3"/>
          <w:sz w:val="22"/>
          <w:szCs w:val="22"/>
          <w:lang w:val="en-GB"/>
        </w:rPr>
        <w:t>t</w:t>
      </w:r>
      <w:r w:rsidRPr="00195321">
        <w:rPr>
          <w:rFonts w:asciiTheme="minorHAnsi" w:hAnsiTheme="minorHAnsi"/>
          <w:b/>
          <w:i/>
          <w:sz w:val="22"/>
          <w:szCs w:val="22"/>
          <w:lang w:val="en-GB"/>
        </w:rPr>
        <w:t>i</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 xml:space="preserve">n; </w:t>
      </w:r>
      <w:r w:rsidRPr="00195321">
        <w:rPr>
          <w:rFonts w:asciiTheme="minorHAnsi" w:hAnsiTheme="minorHAnsi"/>
          <w:i/>
          <w:iCs/>
          <w:sz w:val="22"/>
          <w:szCs w:val="22"/>
          <w:lang w:val="en-GB"/>
        </w:rPr>
        <w:t>Government will ensure</w:t>
      </w:r>
      <w:r w:rsidRPr="00195321">
        <w:rPr>
          <w:rFonts w:asciiTheme="minorHAnsi" w:hAnsiTheme="minorHAnsi"/>
          <w:i/>
          <w:iCs/>
          <w:spacing w:val="-2"/>
          <w:sz w:val="22"/>
          <w:szCs w:val="22"/>
          <w:lang w:val="en-GB"/>
        </w:rPr>
        <w:t xml:space="preserve"> </w:t>
      </w:r>
      <w:r w:rsidRPr="00195321">
        <w:rPr>
          <w:rFonts w:asciiTheme="minorHAnsi" w:hAnsiTheme="minorHAnsi"/>
          <w:i/>
          <w:iCs/>
          <w:sz w:val="22"/>
          <w:szCs w:val="22"/>
          <w:lang w:val="en-GB"/>
        </w:rPr>
        <w:t>the se</w:t>
      </w:r>
      <w:r w:rsidRPr="00195321">
        <w:rPr>
          <w:rFonts w:asciiTheme="minorHAnsi" w:hAnsiTheme="minorHAnsi"/>
          <w:i/>
          <w:iCs/>
          <w:spacing w:val="-1"/>
          <w:sz w:val="22"/>
          <w:szCs w:val="22"/>
          <w:lang w:val="en-GB"/>
        </w:rPr>
        <w:t>c</w:t>
      </w:r>
      <w:r w:rsidRPr="00195321">
        <w:rPr>
          <w:rFonts w:asciiTheme="minorHAnsi" w:hAnsiTheme="minorHAnsi"/>
          <w:i/>
          <w:iCs/>
          <w:sz w:val="22"/>
          <w:szCs w:val="22"/>
          <w:lang w:val="en-GB"/>
        </w:rPr>
        <w:t xml:space="preserve">urity of </w:t>
      </w:r>
      <w:r w:rsidRPr="00195321">
        <w:rPr>
          <w:rFonts w:asciiTheme="minorHAnsi" w:hAnsiTheme="minorHAnsi"/>
          <w:i/>
          <w:iCs/>
          <w:spacing w:val="-1"/>
          <w:sz w:val="22"/>
          <w:szCs w:val="22"/>
          <w:lang w:val="en-GB"/>
        </w:rPr>
        <w:t>e</w:t>
      </w:r>
      <w:r w:rsidRPr="00195321">
        <w:rPr>
          <w:rFonts w:asciiTheme="minorHAnsi" w:hAnsiTheme="minorHAnsi"/>
          <w:i/>
          <w:iCs/>
          <w:sz w:val="22"/>
          <w:szCs w:val="22"/>
          <w:lang w:val="en-GB"/>
        </w:rPr>
        <w:t>lectricity supply in the country.</w:t>
      </w:r>
    </w:p>
    <w:p w14:paraId="3377DFEC" w14:textId="77777777" w:rsidR="00322F59" w:rsidRPr="00195321" w:rsidRDefault="00322F59" w:rsidP="00322F59">
      <w:pPr>
        <w:spacing w:line="276" w:lineRule="auto"/>
        <w:ind w:left="180"/>
        <w:jc w:val="both"/>
        <w:rPr>
          <w:i/>
          <w:sz w:val="22"/>
          <w:szCs w:val="22"/>
          <w:lang w:val="en-GB"/>
        </w:rPr>
      </w:pPr>
    </w:p>
    <w:p w14:paraId="18D635C8" w14:textId="77777777" w:rsidR="00322F59" w:rsidRPr="00195321" w:rsidRDefault="00322F59" w:rsidP="00322F59">
      <w:pPr>
        <w:pStyle w:val="NoSpacing"/>
        <w:numPr>
          <w:ilvl w:val="0"/>
          <w:numId w:val="45"/>
        </w:numPr>
        <w:jc w:val="both"/>
        <w:rPr>
          <w:rFonts w:asciiTheme="minorHAnsi" w:hAnsiTheme="minorHAnsi"/>
          <w:b/>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9"/>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41"/>
          <w:sz w:val="22"/>
          <w:szCs w:val="22"/>
          <w:lang w:val="en-GB"/>
        </w:rPr>
        <w:t xml:space="preserve"> </w:t>
      </w:r>
      <w:r w:rsidRPr="00195321">
        <w:rPr>
          <w:rFonts w:asciiTheme="minorHAnsi" w:hAnsiTheme="minorHAnsi"/>
          <w:b/>
          <w:spacing w:val="2"/>
          <w:sz w:val="22"/>
          <w:szCs w:val="22"/>
          <w:lang w:val="en-GB"/>
        </w:rPr>
        <w:t>7</w:t>
      </w:r>
      <w:r w:rsidRPr="00195321">
        <w:rPr>
          <w:rFonts w:asciiTheme="minorHAnsi" w:hAnsiTheme="minorHAnsi"/>
          <w:b/>
          <w:sz w:val="22"/>
          <w:szCs w:val="22"/>
          <w:lang w:val="en-GB"/>
        </w:rPr>
        <w:t>:</w:t>
      </w:r>
    </w:p>
    <w:p w14:paraId="6CD9F359" w14:textId="77777777" w:rsidR="00322F59" w:rsidRPr="00195321" w:rsidRDefault="00322F59" w:rsidP="00322F59">
      <w:pPr>
        <w:pStyle w:val="NoSpacing"/>
        <w:ind w:left="900"/>
        <w:jc w:val="both"/>
        <w:rPr>
          <w:rFonts w:asciiTheme="minorHAnsi" w:hAnsiTheme="minorHAnsi"/>
          <w:i/>
          <w:iCs/>
          <w:sz w:val="22"/>
          <w:szCs w:val="22"/>
          <w:lang w:val="en-GB"/>
        </w:rPr>
      </w:pPr>
      <w:r w:rsidRPr="00195321">
        <w:rPr>
          <w:rFonts w:asciiTheme="minorHAnsi" w:hAnsiTheme="minorHAnsi"/>
          <w:b/>
          <w:i/>
          <w:sz w:val="22"/>
          <w:szCs w:val="22"/>
          <w:lang w:val="en-GB"/>
        </w:rPr>
        <w:t>Po</w:t>
      </w:r>
      <w:r w:rsidRPr="00195321">
        <w:rPr>
          <w:rFonts w:asciiTheme="minorHAnsi" w:hAnsiTheme="minorHAnsi"/>
          <w:b/>
          <w:i/>
          <w:spacing w:val="5"/>
          <w:sz w:val="22"/>
          <w:szCs w:val="22"/>
          <w:lang w:val="en-GB"/>
        </w:rPr>
        <w:t>w</w:t>
      </w:r>
      <w:r w:rsidRPr="00195321">
        <w:rPr>
          <w:rFonts w:asciiTheme="minorHAnsi" w:hAnsiTheme="minorHAnsi"/>
          <w:b/>
          <w:i/>
          <w:sz w:val="22"/>
          <w:szCs w:val="22"/>
          <w:lang w:val="en-GB"/>
        </w:rPr>
        <w:t>er</w:t>
      </w:r>
      <w:r w:rsidRPr="00195321">
        <w:rPr>
          <w:rFonts w:asciiTheme="minorHAnsi" w:hAnsiTheme="minorHAnsi"/>
          <w:b/>
          <w:i/>
          <w:spacing w:val="37"/>
          <w:sz w:val="22"/>
          <w:szCs w:val="22"/>
          <w:lang w:val="en-GB"/>
        </w:rPr>
        <w:t xml:space="preserve"> </w:t>
      </w:r>
      <w:r w:rsidRPr="00195321">
        <w:rPr>
          <w:rFonts w:asciiTheme="minorHAnsi" w:hAnsiTheme="minorHAnsi"/>
          <w:b/>
          <w:i/>
          <w:sz w:val="22"/>
          <w:szCs w:val="22"/>
          <w:lang w:val="en-GB"/>
        </w:rPr>
        <w:t>Tra</w:t>
      </w:r>
      <w:r w:rsidRPr="00195321">
        <w:rPr>
          <w:rFonts w:asciiTheme="minorHAnsi" w:hAnsiTheme="minorHAnsi"/>
          <w:b/>
          <w:i/>
          <w:spacing w:val="1"/>
          <w:sz w:val="22"/>
          <w:szCs w:val="22"/>
          <w:lang w:val="en-GB"/>
        </w:rPr>
        <w:t>n</w:t>
      </w:r>
      <w:r w:rsidRPr="00195321">
        <w:rPr>
          <w:rFonts w:asciiTheme="minorHAnsi" w:hAnsiTheme="minorHAnsi"/>
          <w:b/>
          <w:i/>
          <w:sz w:val="22"/>
          <w:szCs w:val="22"/>
          <w:lang w:val="en-GB"/>
        </w:rPr>
        <w:t>smis</w:t>
      </w:r>
      <w:r w:rsidRPr="00195321">
        <w:rPr>
          <w:rFonts w:asciiTheme="minorHAnsi" w:hAnsiTheme="minorHAnsi"/>
          <w:b/>
          <w:i/>
          <w:spacing w:val="1"/>
          <w:sz w:val="22"/>
          <w:szCs w:val="22"/>
          <w:lang w:val="en-GB"/>
        </w:rPr>
        <w:t>s</w:t>
      </w:r>
      <w:r w:rsidRPr="00195321">
        <w:rPr>
          <w:rFonts w:asciiTheme="minorHAnsi" w:hAnsiTheme="minorHAnsi"/>
          <w:b/>
          <w:i/>
          <w:sz w:val="22"/>
          <w:szCs w:val="22"/>
          <w:lang w:val="en-GB"/>
        </w:rPr>
        <w:t>i</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n</w:t>
      </w:r>
      <w:r w:rsidRPr="00195321">
        <w:rPr>
          <w:rFonts w:asciiTheme="minorHAnsi" w:hAnsiTheme="minorHAnsi"/>
          <w:i/>
          <w:sz w:val="22"/>
          <w:szCs w:val="22"/>
          <w:lang w:val="en-GB"/>
        </w:rPr>
        <w:t xml:space="preserve">; </w:t>
      </w:r>
      <w:r w:rsidRPr="00195321">
        <w:rPr>
          <w:rFonts w:asciiTheme="minorHAnsi" w:hAnsiTheme="minorHAnsi"/>
          <w:i/>
          <w:iCs/>
          <w:sz w:val="22"/>
          <w:szCs w:val="22"/>
          <w:lang w:val="en-GB"/>
        </w:rPr>
        <w:t>Govern</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8"/>
          <w:sz w:val="22"/>
          <w:szCs w:val="22"/>
          <w:lang w:val="en-GB"/>
        </w:rPr>
        <w:t xml:space="preserve"> </w:t>
      </w:r>
      <w:r w:rsidRPr="00195321">
        <w:rPr>
          <w:rFonts w:asciiTheme="minorHAnsi" w:hAnsiTheme="minorHAnsi"/>
          <w:i/>
          <w:iCs/>
          <w:spacing w:val="1"/>
          <w:sz w:val="22"/>
          <w:szCs w:val="22"/>
          <w:lang w:val="en-GB"/>
        </w:rPr>
        <w:t>d</w:t>
      </w:r>
      <w:r w:rsidRPr="00195321">
        <w:rPr>
          <w:rFonts w:asciiTheme="minorHAnsi" w:hAnsiTheme="minorHAnsi"/>
          <w:i/>
          <w:iCs/>
          <w:sz w:val="22"/>
          <w:szCs w:val="22"/>
          <w:lang w:val="en-GB"/>
        </w:rPr>
        <w:t>evelop</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and</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sustain</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a</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reliable</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and</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efficient</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trans</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ission</w:t>
      </w:r>
      <w:r w:rsidRPr="00195321">
        <w:rPr>
          <w:rFonts w:asciiTheme="minorHAnsi" w:hAnsiTheme="minorHAnsi"/>
          <w:i/>
          <w:iCs/>
          <w:spacing w:val="9"/>
          <w:sz w:val="22"/>
          <w:szCs w:val="22"/>
          <w:lang w:val="en-GB"/>
        </w:rPr>
        <w:t xml:space="preserve"> </w:t>
      </w:r>
      <w:r w:rsidRPr="00195321">
        <w:rPr>
          <w:rFonts w:asciiTheme="minorHAnsi" w:hAnsiTheme="minorHAnsi"/>
          <w:i/>
          <w:iCs/>
          <w:spacing w:val="1"/>
          <w:sz w:val="22"/>
          <w:szCs w:val="22"/>
          <w:lang w:val="en-GB"/>
        </w:rPr>
        <w:t>n</w:t>
      </w:r>
      <w:r w:rsidRPr="00195321">
        <w:rPr>
          <w:rFonts w:asciiTheme="minorHAnsi" w:hAnsiTheme="minorHAnsi"/>
          <w:i/>
          <w:iCs/>
          <w:sz w:val="22"/>
          <w:szCs w:val="22"/>
          <w:lang w:val="en-GB"/>
        </w:rPr>
        <w:t>et</w:t>
      </w:r>
      <w:r w:rsidRPr="00195321">
        <w:rPr>
          <w:rFonts w:asciiTheme="minorHAnsi" w:hAnsiTheme="minorHAnsi"/>
          <w:i/>
          <w:iCs/>
          <w:spacing w:val="1"/>
          <w:sz w:val="22"/>
          <w:szCs w:val="22"/>
          <w:lang w:val="en-GB"/>
        </w:rPr>
        <w:t>w</w:t>
      </w:r>
      <w:r w:rsidRPr="00195321">
        <w:rPr>
          <w:rFonts w:asciiTheme="minorHAnsi" w:hAnsiTheme="minorHAnsi"/>
          <w:i/>
          <w:iCs/>
          <w:sz w:val="22"/>
          <w:szCs w:val="22"/>
          <w:lang w:val="en-GB"/>
        </w:rPr>
        <w:t>ork</w:t>
      </w:r>
      <w:r w:rsidRPr="00195321">
        <w:rPr>
          <w:rFonts w:asciiTheme="minorHAnsi" w:hAnsiTheme="minorHAnsi"/>
          <w:i/>
          <w:iCs/>
          <w:spacing w:val="10"/>
          <w:sz w:val="22"/>
          <w:szCs w:val="22"/>
          <w:lang w:val="en-GB"/>
        </w:rPr>
        <w:t xml:space="preserve"> </w:t>
      </w:r>
      <w:r w:rsidRPr="00195321">
        <w:rPr>
          <w:rFonts w:asciiTheme="minorHAnsi" w:hAnsiTheme="minorHAnsi"/>
          <w:i/>
          <w:iCs/>
          <w:sz w:val="22"/>
          <w:szCs w:val="22"/>
          <w:lang w:val="en-GB"/>
        </w:rPr>
        <w:t>i</w:t>
      </w:r>
      <w:r w:rsidRPr="00195321">
        <w:rPr>
          <w:rFonts w:asciiTheme="minorHAnsi" w:hAnsiTheme="minorHAnsi"/>
          <w:i/>
          <w:iCs/>
          <w:spacing w:val="1"/>
          <w:sz w:val="22"/>
          <w:szCs w:val="22"/>
          <w:lang w:val="en-GB"/>
        </w:rPr>
        <w:t>n</w:t>
      </w:r>
      <w:r w:rsidRPr="00195321">
        <w:rPr>
          <w:rFonts w:asciiTheme="minorHAnsi" w:hAnsiTheme="minorHAnsi"/>
          <w:i/>
          <w:iCs/>
          <w:spacing w:val="10"/>
          <w:sz w:val="22"/>
          <w:szCs w:val="22"/>
          <w:lang w:val="en-GB"/>
        </w:rPr>
        <w:t xml:space="preserve"> </w:t>
      </w:r>
      <w:r w:rsidRPr="00195321">
        <w:rPr>
          <w:rFonts w:asciiTheme="minorHAnsi" w:hAnsiTheme="minorHAnsi"/>
          <w:i/>
          <w:iCs/>
          <w:sz w:val="22"/>
          <w:szCs w:val="22"/>
          <w:lang w:val="en-GB"/>
        </w:rPr>
        <w:t>order</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to avoid interrupti</w:t>
      </w:r>
      <w:r w:rsidRPr="00195321">
        <w:rPr>
          <w:rFonts w:asciiTheme="minorHAnsi" w:hAnsiTheme="minorHAnsi"/>
          <w:i/>
          <w:iCs/>
          <w:spacing w:val="-1"/>
          <w:sz w:val="22"/>
          <w:szCs w:val="22"/>
          <w:lang w:val="en-GB"/>
        </w:rPr>
        <w:t>o</w:t>
      </w:r>
      <w:r w:rsidRPr="00195321">
        <w:rPr>
          <w:rFonts w:asciiTheme="minorHAnsi" w:hAnsiTheme="minorHAnsi"/>
          <w:i/>
          <w:iCs/>
          <w:sz w:val="22"/>
          <w:szCs w:val="22"/>
          <w:lang w:val="en-GB"/>
        </w:rPr>
        <w:t xml:space="preserve">ns in </w:t>
      </w:r>
      <w:r w:rsidRPr="00195321">
        <w:rPr>
          <w:rFonts w:asciiTheme="minorHAnsi" w:hAnsiTheme="minorHAnsi"/>
          <w:i/>
          <w:iCs/>
          <w:spacing w:val="-1"/>
          <w:sz w:val="22"/>
          <w:szCs w:val="22"/>
          <w:lang w:val="en-GB"/>
        </w:rPr>
        <w:t>t</w:t>
      </w:r>
      <w:r w:rsidRPr="00195321">
        <w:rPr>
          <w:rFonts w:asciiTheme="minorHAnsi" w:hAnsiTheme="minorHAnsi"/>
          <w:i/>
          <w:iCs/>
          <w:sz w:val="22"/>
          <w:szCs w:val="22"/>
          <w:lang w:val="en-GB"/>
        </w:rPr>
        <w:t>h</w:t>
      </w:r>
      <w:r w:rsidRPr="00195321">
        <w:rPr>
          <w:rFonts w:asciiTheme="minorHAnsi" w:hAnsiTheme="minorHAnsi"/>
          <w:i/>
          <w:iCs/>
          <w:spacing w:val="-1"/>
          <w:sz w:val="22"/>
          <w:szCs w:val="22"/>
          <w:lang w:val="en-GB"/>
        </w:rPr>
        <w:t>e</w:t>
      </w:r>
      <w:r w:rsidRPr="00195321">
        <w:rPr>
          <w:rFonts w:asciiTheme="minorHAnsi" w:hAnsiTheme="minorHAnsi"/>
          <w:i/>
          <w:iCs/>
          <w:sz w:val="22"/>
          <w:szCs w:val="22"/>
          <w:lang w:val="en-GB"/>
        </w:rPr>
        <w:t xml:space="preserve"> power supply.</w:t>
      </w:r>
    </w:p>
    <w:p w14:paraId="0059984B" w14:textId="77777777" w:rsidR="00322F59" w:rsidRPr="00195321" w:rsidRDefault="00322F59" w:rsidP="00322F59">
      <w:pPr>
        <w:pStyle w:val="NoSpacing"/>
        <w:ind w:left="900"/>
        <w:jc w:val="both"/>
        <w:rPr>
          <w:rFonts w:asciiTheme="minorHAnsi" w:hAnsiTheme="minorHAnsi"/>
          <w:i/>
          <w:sz w:val="22"/>
          <w:szCs w:val="22"/>
          <w:lang w:val="en-GB"/>
        </w:rPr>
      </w:pPr>
    </w:p>
    <w:p w14:paraId="08342B93" w14:textId="77777777" w:rsidR="00322F59" w:rsidRPr="00195321" w:rsidRDefault="00322F59" w:rsidP="00322F59">
      <w:pPr>
        <w:pStyle w:val="ListParagraph"/>
        <w:widowControl w:val="0"/>
        <w:numPr>
          <w:ilvl w:val="0"/>
          <w:numId w:val="47"/>
        </w:numPr>
        <w:autoSpaceDE w:val="0"/>
        <w:autoSpaceDN w:val="0"/>
        <w:adjustRightInd w:val="0"/>
        <w:spacing w:after="58" w:line="276" w:lineRule="auto"/>
        <w:rPr>
          <w:b/>
          <w:bCs/>
          <w:color w:val="000000"/>
          <w:spacing w:val="36"/>
          <w:sz w:val="22"/>
          <w:szCs w:val="22"/>
          <w:lang w:val="en-GB"/>
        </w:rPr>
      </w:pPr>
      <w:r w:rsidRPr="00195321">
        <w:rPr>
          <w:b/>
          <w:bCs/>
          <w:color w:val="000000"/>
          <w:sz w:val="22"/>
          <w:szCs w:val="22"/>
          <w:lang w:val="en-GB"/>
        </w:rPr>
        <w:t>Polic</w:t>
      </w:r>
      <w:r w:rsidRPr="00195321">
        <w:rPr>
          <w:b/>
          <w:bCs/>
          <w:color w:val="000000"/>
          <w:spacing w:val="2"/>
          <w:sz w:val="22"/>
          <w:szCs w:val="22"/>
          <w:lang w:val="en-GB"/>
        </w:rPr>
        <w:t>y</w:t>
      </w:r>
      <w:r w:rsidRPr="00195321">
        <w:rPr>
          <w:b/>
          <w:bCs/>
          <w:color w:val="000000"/>
          <w:spacing w:val="38"/>
          <w:sz w:val="22"/>
          <w:szCs w:val="22"/>
          <w:lang w:val="en-GB"/>
        </w:rPr>
        <w:t xml:space="preserve"> </w:t>
      </w:r>
      <w:r w:rsidRPr="00195321">
        <w:rPr>
          <w:b/>
          <w:bCs/>
          <w:color w:val="000000"/>
          <w:sz w:val="22"/>
          <w:szCs w:val="22"/>
          <w:lang w:val="en-GB"/>
        </w:rPr>
        <w:t>St</w:t>
      </w:r>
      <w:r w:rsidRPr="00195321">
        <w:rPr>
          <w:b/>
          <w:bCs/>
          <w:color w:val="000000"/>
          <w:spacing w:val="1"/>
          <w:sz w:val="22"/>
          <w:szCs w:val="22"/>
          <w:lang w:val="en-GB"/>
        </w:rPr>
        <w:t>a</w:t>
      </w:r>
      <w:r w:rsidRPr="00195321">
        <w:rPr>
          <w:b/>
          <w:bCs/>
          <w:color w:val="000000"/>
          <w:sz w:val="22"/>
          <w:szCs w:val="22"/>
          <w:lang w:val="en-GB"/>
        </w:rPr>
        <w:t>t</w:t>
      </w:r>
      <w:r w:rsidRPr="00195321">
        <w:rPr>
          <w:b/>
          <w:bCs/>
          <w:color w:val="000000"/>
          <w:spacing w:val="1"/>
          <w:sz w:val="22"/>
          <w:szCs w:val="22"/>
          <w:lang w:val="en-GB"/>
        </w:rPr>
        <w:t>e</w:t>
      </w:r>
      <w:r w:rsidRPr="00195321">
        <w:rPr>
          <w:b/>
          <w:bCs/>
          <w:color w:val="000000"/>
          <w:sz w:val="22"/>
          <w:szCs w:val="22"/>
          <w:lang w:val="en-GB"/>
        </w:rPr>
        <w:t>m</w:t>
      </w:r>
      <w:r w:rsidRPr="00195321">
        <w:rPr>
          <w:b/>
          <w:bCs/>
          <w:color w:val="000000"/>
          <w:spacing w:val="2"/>
          <w:sz w:val="22"/>
          <w:szCs w:val="22"/>
          <w:lang w:val="en-GB"/>
        </w:rPr>
        <w:t>e</w:t>
      </w:r>
      <w:r w:rsidRPr="00195321">
        <w:rPr>
          <w:b/>
          <w:bCs/>
          <w:color w:val="000000"/>
          <w:sz w:val="22"/>
          <w:szCs w:val="22"/>
          <w:lang w:val="en-GB"/>
        </w:rPr>
        <w:t>nt</w:t>
      </w:r>
      <w:r w:rsidRPr="00195321">
        <w:rPr>
          <w:b/>
          <w:bCs/>
          <w:color w:val="000000"/>
          <w:spacing w:val="39"/>
          <w:sz w:val="22"/>
          <w:szCs w:val="22"/>
          <w:lang w:val="en-GB"/>
        </w:rPr>
        <w:t xml:space="preserve"> </w:t>
      </w:r>
      <w:r w:rsidRPr="00195321">
        <w:rPr>
          <w:b/>
          <w:bCs/>
          <w:color w:val="000000"/>
          <w:spacing w:val="2"/>
          <w:sz w:val="22"/>
          <w:szCs w:val="22"/>
          <w:lang w:val="en-GB"/>
        </w:rPr>
        <w:t>8</w:t>
      </w:r>
      <w:r w:rsidRPr="00195321">
        <w:rPr>
          <w:b/>
          <w:bCs/>
          <w:color w:val="000000"/>
          <w:sz w:val="22"/>
          <w:szCs w:val="22"/>
          <w:lang w:val="en-GB"/>
        </w:rPr>
        <w:t>:</w:t>
      </w:r>
      <w:r w:rsidRPr="00195321">
        <w:rPr>
          <w:b/>
          <w:bCs/>
          <w:color w:val="000000"/>
          <w:spacing w:val="36"/>
          <w:sz w:val="22"/>
          <w:szCs w:val="22"/>
          <w:lang w:val="en-GB"/>
        </w:rPr>
        <w:t xml:space="preserve"> </w:t>
      </w:r>
    </w:p>
    <w:p w14:paraId="54784DF7" w14:textId="77777777" w:rsidR="00322F59" w:rsidRPr="00647E7F" w:rsidRDefault="00322F59" w:rsidP="00322F59">
      <w:pPr>
        <w:widowControl w:val="0"/>
        <w:autoSpaceDE w:val="0"/>
        <w:autoSpaceDN w:val="0"/>
        <w:adjustRightInd w:val="0"/>
        <w:spacing w:after="58" w:line="276" w:lineRule="auto"/>
        <w:ind w:left="990" w:firstLine="23"/>
        <w:jc w:val="both"/>
        <w:rPr>
          <w:bCs/>
          <w:i/>
          <w:iCs/>
          <w:color w:val="000000"/>
          <w:sz w:val="22"/>
          <w:szCs w:val="22"/>
          <w:lang w:val="en-GB"/>
        </w:rPr>
      </w:pPr>
      <w:r w:rsidRPr="00195321">
        <w:rPr>
          <w:b/>
          <w:bCs/>
          <w:i/>
          <w:color w:val="000000"/>
          <w:sz w:val="22"/>
          <w:szCs w:val="22"/>
          <w:lang w:val="en-GB"/>
        </w:rPr>
        <w:t>Po</w:t>
      </w:r>
      <w:r w:rsidRPr="00195321">
        <w:rPr>
          <w:b/>
          <w:bCs/>
          <w:i/>
          <w:color w:val="000000"/>
          <w:spacing w:val="5"/>
          <w:sz w:val="22"/>
          <w:szCs w:val="22"/>
          <w:lang w:val="en-GB"/>
        </w:rPr>
        <w:t>w</w:t>
      </w:r>
      <w:r w:rsidRPr="00195321">
        <w:rPr>
          <w:b/>
          <w:bCs/>
          <w:i/>
          <w:color w:val="000000"/>
          <w:sz w:val="22"/>
          <w:szCs w:val="22"/>
          <w:lang w:val="en-GB"/>
        </w:rPr>
        <w:t>er</w:t>
      </w:r>
      <w:r w:rsidRPr="00195321">
        <w:rPr>
          <w:b/>
          <w:bCs/>
          <w:i/>
          <w:color w:val="000000"/>
          <w:spacing w:val="36"/>
          <w:sz w:val="22"/>
          <w:szCs w:val="22"/>
          <w:lang w:val="en-GB"/>
        </w:rPr>
        <w:t xml:space="preserve"> </w:t>
      </w:r>
      <w:r w:rsidRPr="00195321">
        <w:rPr>
          <w:b/>
          <w:bCs/>
          <w:i/>
          <w:color w:val="000000"/>
          <w:sz w:val="22"/>
          <w:szCs w:val="22"/>
          <w:lang w:val="en-GB"/>
        </w:rPr>
        <w:t>Distrib</w:t>
      </w:r>
      <w:r w:rsidRPr="00195321">
        <w:rPr>
          <w:b/>
          <w:bCs/>
          <w:i/>
          <w:color w:val="000000"/>
          <w:spacing w:val="3"/>
          <w:sz w:val="22"/>
          <w:szCs w:val="22"/>
          <w:lang w:val="en-GB"/>
        </w:rPr>
        <w:t>u</w:t>
      </w:r>
      <w:r w:rsidRPr="00195321">
        <w:rPr>
          <w:b/>
          <w:bCs/>
          <w:i/>
          <w:color w:val="000000"/>
          <w:sz w:val="22"/>
          <w:szCs w:val="22"/>
          <w:lang w:val="en-GB"/>
        </w:rPr>
        <w:t xml:space="preserve">tion; </w:t>
      </w:r>
      <w:r w:rsidRPr="00195321">
        <w:rPr>
          <w:bCs/>
          <w:i/>
          <w:iCs/>
          <w:color w:val="000000"/>
          <w:sz w:val="22"/>
          <w:szCs w:val="22"/>
          <w:lang w:val="en-GB"/>
        </w:rPr>
        <w:t>Govern</w:t>
      </w:r>
      <w:r w:rsidRPr="00195321">
        <w:rPr>
          <w:bCs/>
          <w:i/>
          <w:iCs/>
          <w:color w:val="000000"/>
          <w:spacing w:val="2"/>
          <w:sz w:val="22"/>
          <w:szCs w:val="22"/>
          <w:lang w:val="en-GB"/>
        </w:rPr>
        <w:t>m</w:t>
      </w:r>
      <w:r w:rsidRPr="00195321">
        <w:rPr>
          <w:bCs/>
          <w:i/>
          <w:iCs/>
          <w:color w:val="000000"/>
          <w:sz w:val="22"/>
          <w:szCs w:val="22"/>
          <w:lang w:val="en-GB"/>
        </w:rPr>
        <w:t>ent</w:t>
      </w:r>
      <w:r w:rsidRPr="00195321">
        <w:rPr>
          <w:bCs/>
          <w:i/>
          <w:iCs/>
          <w:color w:val="000000"/>
          <w:spacing w:val="100"/>
          <w:sz w:val="22"/>
          <w:szCs w:val="22"/>
          <w:lang w:val="en-GB"/>
        </w:rPr>
        <w:t xml:space="preserve"> </w:t>
      </w:r>
      <w:r w:rsidRPr="00195321">
        <w:rPr>
          <w:bCs/>
          <w:i/>
          <w:iCs/>
          <w:color w:val="000000"/>
          <w:sz w:val="22"/>
          <w:szCs w:val="22"/>
          <w:lang w:val="en-GB"/>
        </w:rPr>
        <w:t>will</w:t>
      </w:r>
      <w:r w:rsidRPr="00195321">
        <w:rPr>
          <w:bCs/>
          <w:i/>
          <w:iCs/>
          <w:color w:val="000000"/>
          <w:spacing w:val="98"/>
          <w:sz w:val="22"/>
          <w:szCs w:val="22"/>
          <w:lang w:val="en-GB"/>
        </w:rPr>
        <w:t xml:space="preserve"> </w:t>
      </w:r>
      <w:r w:rsidRPr="00195321">
        <w:rPr>
          <w:bCs/>
          <w:i/>
          <w:iCs/>
          <w:color w:val="000000"/>
          <w:spacing w:val="1"/>
          <w:sz w:val="22"/>
          <w:szCs w:val="22"/>
          <w:lang w:val="en-GB"/>
        </w:rPr>
        <w:t>i</w:t>
      </w:r>
      <w:r w:rsidRPr="00195321">
        <w:rPr>
          <w:bCs/>
          <w:i/>
          <w:iCs/>
          <w:color w:val="000000"/>
          <w:sz w:val="22"/>
          <w:szCs w:val="22"/>
          <w:lang w:val="en-GB"/>
        </w:rPr>
        <w:t>ncrease</w:t>
      </w:r>
      <w:r w:rsidRPr="00195321">
        <w:rPr>
          <w:bCs/>
          <w:i/>
          <w:iCs/>
          <w:color w:val="000000"/>
          <w:spacing w:val="99"/>
          <w:sz w:val="22"/>
          <w:szCs w:val="22"/>
          <w:lang w:val="en-GB"/>
        </w:rPr>
        <w:t xml:space="preserve"> </w:t>
      </w:r>
      <w:r w:rsidRPr="00195321">
        <w:rPr>
          <w:bCs/>
          <w:i/>
          <w:iCs/>
          <w:color w:val="000000"/>
          <w:sz w:val="22"/>
          <w:szCs w:val="22"/>
          <w:lang w:val="en-GB"/>
        </w:rPr>
        <w:t>access</w:t>
      </w:r>
      <w:r w:rsidRPr="00195321">
        <w:rPr>
          <w:bCs/>
          <w:i/>
          <w:iCs/>
          <w:color w:val="000000"/>
          <w:spacing w:val="100"/>
          <w:sz w:val="22"/>
          <w:szCs w:val="22"/>
          <w:lang w:val="en-GB"/>
        </w:rPr>
        <w:t xml:space="preserve"> </w:t>
      </w:r>
      <w:r w:rsidRPr="00195321">
        <w:rPr>
          <w:bCs/>
          <w:i/>
          <w:iCs/>
          <w:color w:val="000000"/>
          <w:sz w:val="22"/>
          <w:szCs w:val="22"/>
          <w:lang w:val="en-GB"/>
        </w:rPr>
        <w:t>to</w:t>
      </w:r>
      <w:r w:rsidRPr="00195321">
        <w:rPr>
          <w:bCs/>
          <w:i/>
          <w:iCs/>
          <w:color w:val="000000"/>
          <w:spacing w:val="100"/>
          <w:sz w:val="22"/>
          <w:szCs w:val="22"/>
          <w:lang w:val="en-GB"/>
        </w:rPr>
        <w:t xml:space="preserve"> </w:t>
      </w:r>
      <w:r w:rsidRPr="00195321">
        <w:rPr>
          <w:bCs/>
          <w:i/>
          <w:iCs/>
          <w:color w:val="000000"/>
          <w:sz w:val="22"/>
          <w:szCs w:val="22"/>
          <w:lang w:val="en-GB"/>
        </w:rPr>
        <w:t>electric</w:t>
      </w:r>
      <w:r w:rsidRPr="00195321">
        <w:rPr>
          <w:bCs/>
          <w:i/>
          <w:iCs/>
          <w:color w:val="000000"/>
          <w:spacing w:val="2"/>
          <w:sz w:val="22"/>
          <w:szCs w:val="22"/>
          <w:lang w:val="en-GB"/>
        </w:rPr>
        <w:t>i</w:t>
      </w:r>
      <w:r w:rsidRPr="00195321">
        <w:rPr>
          <w:bCs/>
          <w:i/>
          <w:iCs/>
          <w:color w:val="000000"/>
          <w:sz w:val="22"/>
          <w:szCs w:val="22"/>
          <w:lang w:val="en-GB"/>
        </w:rPr>
        <w:t>ty</w:t>
      </w:r>
      <w:r w:rsidRPr="00195321">
        <w:rPr>
          <w:bCs/>
          <w:i/>
          <w:iCs/>
          <w:color w:val="000000"/>
          <w:spacing w:val="99"/>
          <w:sz w:val="22"/>
          <w:szCs w:val="22"/>
          <w:lang w:val="en-GB"/>
        </w:rPr>
        <w:t xml:space="preserve"> </w:t>
      </w:r>
      <w:r w:rsidRPr="00195321">
        <w:rPr>
          <w:bCs/>
          <w:i/>
          <w:iCs/>
          <w:color w:val="000000"/>
          <w:sz w:val="22"/>
          <w:szCs w:val="22"/>
          <w:lang w:val="en-GB"/>
        </w:rPr>
        <w:t>for</w:t>
      </w:r>
      <w:r w:rsidRPr="00195321">
        <w:rPr>
          <w:bCs/>
          <w:i/>
          <w:iCs/>
          <w:color w:val="000000"/>
          <w:spacing w:val="99"/>
          <w:sz w:val="22"/>
          <w:szCs w:val="22"/>
          <w:lang w:val="en-GB"/>
        </w:rPr>
        <w:t xml:space="preserve"> </w:t>
      </w:r>
      <w:r w:rsidRPr="00195321">
        <w:rPr>
          <w:bCs/>
          <w:i/>
          <w:iCs/>
          <w:color w:val="000000"/>
          <w:sz w:val="22"/>
          <w:szCs w:val="22"/>
          <w:lang w:val="en-GB"/>
        </w:rPr>
        <w:t>all</w:t>
      </w:r>
      <w:r w:rsidRPr="00195321">
        <w:rPr>
          <w:bCs/>
          <w:i/>
          <w:iCs/>
          <w:color w:val="000000"/>
          <w:spacing w:val="99"/>
          <w:sz w:val="22"/>
          <w:szCs w:val="22"/>
          <w:lang w:val="en-GB"/>
        </w:rPr>
        <w:t xml:space="preserve"> </w:t>
      </w:r>
      <w:r w:rsidRPr="00195321">
        <w:rPr>
          <w:bCs/>
          <w:i/>
          <w:iCs/>
          <w:color w:val="000000"/>
          <w:sz w:val="22"/>
          <w:szCs w:val="22"/>
          <w:lang w:val="en-GB"/>
        </w:rPr>
        <w:t>soci</w:t>
      </w:r>
      <w:r w:rsidRPr="00195321">
        <w:rPr>
          <w:bCs/>
          <w:i/>
          <w:iCs/>
          <w:color w:val="000000"/>
          <w:spacing w:val="2"/>
          <w:sz w:val="22"/>
          <w:szCs w:val="22"/>
          <w:lang w:val="en-GB"/>
        </w:rPr>
        <w:t>o</w:t>
      </w:r>
      <w:r w:rsidRPr="00195321">
        <w:rPr>
          <w:bCs/>
          <w:i/>
          <w:iCs/>
          <w:color w:val="000000"/>
          <w:sz w:val="22"/>
          <w:szCs w:val="22"/>
          <w:lang w:val="en-GB"/>
        </w:rPr>
        <w:t>-econo</w:t>
      </w:r>
      <w:r w:rsidRPr="00195321">
        <w:rPr>
          <w:bCs/>
          <w:i/>
          <w:iCs/>
          <w:color w:val="000000"/>
          <w:spacing w:val="2"/>
          <w:sz w:val="22"/>
          <w:szCs w:val="22"/>
          <w:lang w:val="en-GB"/>
        </w:rPr>
        <w:t>m</w:t>
      </w:r>
      <w:r w:rsidRPr="00195321">
        <w:rPr>
          <w:bCs/>
          <w:i/>
          <w:iCs/>
          <w:color w:val="000000"/>
          <w:sz w:val="22"/>
          <w:szCs w:val="22"/>
          <w:lang w:val="en-GB"/>
        </w:rPr>
        <w:t>ic</w:t>
      </w:r>
      <w:r w:rsidRPr="00195321">
        <w:rPr>
          <w:bCs/>
          <w:i/>
          <w:iCs/>
          <w:color w:val="000000"/>
          <w:spacing w:val="100"/>
          <w:sz w:val="22"/>
          <w:szCs w:val="22"/>
          <w:lang w:val="en-GB"/>
        </w:rPr>
        <w:t xml:space="preserve"> </w:t>
      </w:r>
      <w:r w:rsidRPr="00195321">
        <w:rPr>
          <w:bCs/>
          <w:i/>
          <w:iCs/>
          <w:color w:val="000000"/>
          <w:sz w:val="22"/>
          <w:szCs w:val="22"/>
          <w:lang w:val="en-GB"/>
        </w:rPr>
        <w:t>sectors</w:t>
      </w:r>
      <w:r w:rsidRPr="00195321">
        <w:rPr>
          <w:bCs/>
          <w:i/>
          <w:iCs/>
          <w:color w:val="000000"/>
          <w:spacing w:val="101"/>
          <w:sz w:val="22"/>
          <w:szCs w:val="22"/>
          <w:lang w:val="en-GB"/>
        </w:rPr>
        <w:t xml:space="preserve"> </w:t>
      </w:r>
      <w:r w:rsidRPr="00195321">
        <w:rPr>
          <w:bCs/>
          <w:i/>
          <w:iCs/>
          <w:color w:val="000000"/>
          <w:sz w:val="22"/>
          <w:szCs w:val="22"/>
          <w:lang w:val="en-GB"/>
        </w:rPr>
        <w:t>to</w:t>
      </w:r>
      <w:r w:rsidRPr="00195321">
        <w:rPr>
          <w:bCs/>
          <w:i/>
          <w:iCs/>
          <w:color w:val="000000"/>
          <w:spacing w:val="96"/>
          <w:sz w:val="22"/>
          <w:szCs w:val="22"/>
          <w:lang w:val="en-GB"/>
        </w:rPr>
        <w:t xml:space="preserve"> </w:t>
      </w:r>
      <w:r w:rsidRPr="00195321">
        <w:rPr>
          <w:bCs/>
          <w:i/>
          <w:iCs/>
          <w:color w:val="000000"/>
          <w:spacing w:val="2"/>
          <w:sz w:val="22"/>
          <w:szCs w:val="22"/>
          <w:lang w:val="en-GB"/>
        </w:rPr>
        <w:t>m</w:t>
      </w:r>
      <w:r w:rsidRPr="00195321">
        <w:rPr>
          <w:bCs/>
          <w:i/>
          <w:iCs/>
          <w:color w:val="000000"/>
          <w:sz w:val="22"/>
          <w:szCs w:val="22"/>
          <w:lang w:val="en-GB"/>
        </w:rPr>
        <w:t xml:space="preserve">eet electrification targets within </w:t>
      </w:r>
      <w:r w:rsidRPr="00195321">
        <w:rPr>
          <w:bCs/>
          <w:i/>
          <w:iCs/>
          <w:color w:val="000000"/>
          <w:spacing w:val="-1"/>
          <w:sz w:val="22"/>
          <w:szCs w:val="22"/>
          <w:lang w:val="en-GB"/>
        </w:rPr>
        <w:t>t</w:t>
      </w:r>
      <w:r w:rsidRPr="00195321">
        <w:rPr>
          <w:bCs/>
          <w:i/>
          <w:iCs/>
          <w:color w:val="000000"/>
          <w:sz w:val="22"/>
          <w:szCs w:val="22"/>
          <w:lang w:val="en-GB"/>
        </w:rPr>
        <w:t>he framework of re</w:t>
      </w:r>
      <w:r w:rsidRPr="00195321">
        <w:rPr>
          <w:bCs/>
          <w:i/>
          <w:iCs/>
          <w:color w:val="000000"/>
          <w:spacing w:val="-1"/>
          <w:sz w:val="22"/>
          <w:szCs w:val="22"/>
          <w:lang w:val="en-GB"/>
        </w:rPr>
        <w:t>l</w:t>
      </w:r>
      <w:r w:rsidRPr="00195321">
        <w:rPr>
          <w:bCs/>
          <w:i/>
          <w:iCs/>
          <w:color w:val="000000"/>
          <w:sz w:val="22"/>
          <w:szCs w:val="22"/>
          <w:lang w:val="en-GB"/>
        </w:rPr>
        <w:t>iability, a</w:t>
      </w:r>
      <w:r w:rsidRPr="00195321">
        <w:rPr>
          <w:bCs/>
          <w:i/>
          <w:iCs/>
          <w:color w:val="000000"/>
          <w:spacing w:val="-1"/>
          <w:sz w:val="22"/>
          <w:szCs w:val="22"/>
          <w:lang w:val="en-GB"/>
        </w:rPr>
        <w:t>f</w:t>
      </w:r>
      <w:r w:rsidRPr="00195321">
        <w:rPr>
          <w:bCs/>
          <w:i/>
          <w:iCs/>
          <w:color w:val="000000"/>
          <w:sz w:val="22"/>
          <w:szCs w:val="22"/>
          <w:lang w:val="en-GB"/>
        </w:rPr>
        <w:t>fordability a</w:t>
      </w:r>
      <w:r w:rsidRPr="00195321">
        <w:rPr>
          <w:bCs/>
          <w:i/>
          <w:iCs/>
          <w:color w:val="000000"/>
          <w:spacing w:val="-1"/>
          <w:sz w:val="22"/>
          <w:szCs w:val="22"/>
          <w:lang w:val="en-GB"/>
        </w:rPr>
        <w:t>n</w:t>
      </w:r>
      <w:r w:rsidRPr="00195321">
        <w:rPr>
          <w:bCs/>
          <w:i/>
          <w:iCs/>
          <w:color w:val="000000"/>
          <w:sz w:val="22"/>
          <w:szCs w:val="22"/>
          <w:lang w:val="en-GB"/>
        </w:rPr>
        <w:t>d ef</w:t>
      </w:r>
      <w:r w:rsidRPr="00195321">
        <w:rPr>
          <w:bCs/>
          <w:i/>
          <w:iCs/>
          <w:color w:val="000000"/>
          <w:spacing w:val="-1"/>
          <w:sz w:val="22"/>
          <w:szCs w:val="22"/>
          <w:lang w:val="en-GB"/>
        </w:rPr>
        <w:t>f</w:t>
      </w:r>
      <w:r w:rsidRPr="00195321">
        <w:rPr>
          <w:bCs/>
          <w:i/>
          <w:iCs/>
          <w:color w:val="000000"/>
          <w:sz w:val="22"/>
          <w:szCs w:val="22"/>
          <w:lang w:val="en-GB"/>
        </w:rPr>
        <w:t>ici</w:t>
      </w:r>
      <w:r w:rsidRPr="00195321">
        <w:rPr>
          <w:bCs/>
          <w:i/>
          <w:iCs/>
          <w:color w:val="000000"/>
          <w:spacing w:val="-1"/>
          <w:sz w:val="22"/>
          <w:szCs w:val="22"/>
          <w:lang w:val="en-GB"/>
        </w:rPr>
        <w:t>e</w:t>
      </w:r>
      <w:r w:rsidRPr="00195321">
        <w:rPr>
          <w:bCs/>
          <w:i/>
          <w:iCs/>
          <w:color w:val="000000"/>
          <w:sz w:val="22"/>
          <w:szCs w:val="22"/>
          <w:lang w:val="en-GB"/>
        </w:rPr>
        <w:t>ncy.</w:t>
      </w:r>
    </w:p>
    <w:p w14:paraId="2653E15A" w14:textId="77777777" w:rsidR="00322F59" w:rsidRPr="00195321" w:rsidRDefault="00322F59" w:rsidP="00322F59">
      <w:pPr>
        <w:pStyle w:val="NoSpacing"/>
        <w:numPr>
          <w:ilvl w:val="0"/>
          <w:numId w:val="48"/>
        </w:numPr>
        <w:spacing w:line="276" w:lineRule="auto"/>
        <w:ind w:left="990"/>
        <w:jc w:val="both"/>
        <w:rPr>
          <w:rFonts w:asciiTheme="minorHAnsi" w:hAnsiTheme="minorHAnsi"/>
          <w:b/>
          <w:spacing w:val="30"/>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1"/>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33"/>
          <w:sz w:val="22"/>
          <w:szCs w:val="22"/>
          <w:lang w:val="en-GB"/>
        </w:rPr>
        <w:t xml:space="preserve"> </w:t>
      </w:r>
      <w:r w:rsidRPr="00195321">
        <w:rPr>
          <w:rFonts w:asciiTheme="minorHAnsi" w:hAnsiTheme="minorHAnsi"/>
          <w:b/>
          <w:spacing w:val="2"/>
          <w:sz w:val="22"/>
          <w:szCs w:val="22"/>
          <w:lang w:val="en-GB"/>
        </w:rPr>
        <w:t>9</w:t>
      </w:r>
      <w:r w:rsidRPr="00195321">
        <w:rPr>
          <w:rFonts w:asciiTheme="minorHAnsi" w:hAnsiTheme="minorHAnsi"/>
          <w:b/>
          <w:sz w:val="22"/>
          <w:szCs w:val="22"/>
          <w:lang w:val="en-GB"/>
        </w:rPr>
        <w:t>:</w:t>
      </w:r>
      <w:r w:rsidRPr="00195321">
        <w:rPr>
          <w:rFonts w:asciiTheme="minorHAnsi" w:hAnsiTheme="minorHAnsi"/>
          <w:b/>
          <w:spacing w:val="30"/>
          <w:sz w:val="22"/>
          <w:szCs w:val="22"/>
          <w:lang w:val="en-GB"/>
        </w:rPr>
        <w:t xml:space="preserve"> </w:t>
      </w:r>
    </w:p>
    <w:p w14:paraId="7AF90213" w14:textId="77777777" w:rsidR="00322F59" w:rsidRPr="00195321" w:rsidRDefault="00322F59" w:rsidP="00322F59">
      <w:pPr>
        <w:pStyle w:val="NoSpacing"/>
        <w:spacing w:line="276" w:lineRule="auto"/>
        <w:ind w:left="990"/>
        <w:jc w:val="both"/>
        <w:rPr>
          <w:rFonts w:asciiTheme="minorHAnsi" w:hAnsiTheme="minorHAnsi"/>
          <w:i/>
          <w:sz w:val="22"/>
          <w:szCs w:val="22"/>
          <w:lang w:val="en-GB"/>
        </w:rPr>
      </w:pPr>
      <w:r w:rsidRPr="00195321">
        <w:rPr>
          <w:rFonts w:asciiTheme="minorHAnsi" w:hAnsiTheme="minorHAnsi"/>
          <w:b/>
          <w:i/>
          <w:sz w:val="22"/>
          <w:szCs w:val="22"/>
          <w:lang w:val="en-GB"/>
        </w:rPr>
        <w:t>Po</w:t>
      </w:r>
      <w:r w:rsidRPr="00195321">
        <w:rPr>
          <w:rFonts w:asciiTheme="minorHAnsi" w:hAnsiTheme="minorHAnsi"/>
          <w:b/>
          <w:i/>
          <w:spacing w:val="5"/>
          <w:sz w:val="22"/>
          <w:szCs w:val="22"/>
          <w:lang w:val="en-GB"/>
        </w:rPr>
        <w:t>w</w:t>
      </w:r>
      <w:r w:rsidRPr="00195321">
        <w:rPr>
          <w:rFonts w:asciiTheme="minorHAnsi" w:hAnsiTheme="minorHAnsi"/>
          <w:b/>
          <w:i/>
          <w:sz w:val="22"/>
          <w:szCs w:val="22"/>
          <w:lang w:val="en-GB"/>
        </w:rPr>
        <w:t>er</w:t>
      </w:r>
      <w:r w:rsidRPr="00195321">
        <w:rPr>
          <w:rFonts w:asciiTheme="minorHAnsi" w:hAnsiTheme="minorHAnsi"/>
          <w:b/>
          <w:i/>
          <w:spacing w:val="29"/>
          <w:sz w:val="22"/>
          <w:szCs w:val="22"/>
          <w:lang w:val="en-GB"/>
        </w:rPr>
        <w:t xml:space="preserve"> </w:t>
      </w:r>
      <w:r w:rsidRPr="00195321">
        <w:rPr>
          <w:rFonts w:asciiTheme="minorHAnsi" w:hAnsiTheme="minorHAnsi"/>
          <w:b/>
          <w:i/>
          <w:sz w:val="22"/>
          <w:szCs w:val="22"/>
          <w:lang w:val="en-GB"/>
        </w:rPr>
        <w:t>Supply</w:t>
      </w:r>
      <w:r w:rsidRPr="00195321">
        <w:rPr>
          <w:rFonts w:asciiTheme="minorHAnsi" w:hAnsiTheme="minorHAnsi"/>
          <w:b/>
          <w:i/>
          <w:spacing w:val="29"/>
          <w:sz w:val="22"/>
          <w:szCs w:val="22"/>
          <w:lang w:val="en-GB"/>
        </w:rPr>
        <w:t xml:space="preserve"> </w:t>
      </w:r>
      <w:r w:rsidRPr="00195321">
        <w:rPr>
          <w:rFonts w:asciiTheme="minorHAnsi" w:hAnsiTheme="minorHAnsi"/>
          <w:b/>
          <w:i/>
          <w:spacing w:val="1"/>
          <w:sz w:val="22"/>
          <w:szCs w:val="22"/>
          <w:lang w:val="en-GB"/>
        </w:rPr>
        <w:t>a</w:t>
      </w:r>
      <w:r w:rsidRPr="00195321">
        <w:rPr>
          <w:rFonts w:asciiTheme="minorHAnsi" w:hAnsiTheme="minorHAnsi"/>
          <w:b/>
          <w:i/>
          <w:sz w:val="22"/>
          <w:szCs w:val="22"/>
          <w:lang w:val="en-GB"/>
        </w:rPr>
        <w:t>nd</w:t>
      </w:r>
      <w:r w:rsidRPr="00195321">
        <w:rPr>
          <w:rFonts w:asciiTheme="minorHAnsi" w:hAnsiTheme="minorHAnsi"/>
          <w:b/>
          <w:i/>
          <w:spacing w:val="30"/>
          <w:sz w:val="22"/>
          <w:szCs w:val="22"/>
          <w:lang w:val="en-GB"/>
        </w:rPr>
        <w:t xml:space="preserve"> </w:t>
      </w:r>
      <w:r w:rsidRPr="00195321">
        <w:rPr>
          <w:rFonts w:asciiTheme="minorHAnsi" w:hAnsiTheme="minorHAnsi"/>
          <w:b/>
          <w:i/>
          <w:sz w:val="22"/>
          <w:szCs w:val="22"/>
          <w:lang w:val="en-GB"/>
        </w:rPr>
        <w:t>Tr</w:t>
      </w:r>
      <w:r w:rsidRPr="00195321">
        <w:rPr>
          <w:rFonts w:asciiTheme="minorHAnsi" w:hAnsiTheme="minorHAnsi"/>
          <w:b/>
          <w:i/>
          <w:spacing w:val="1"/>
          <w:sz w:val="22"/>
          <w:szCs w:val="22"/>
          <w:lang w:val="en-GB"/>
        </w:rPr>
        <w:t>a</w:t>
      </w:r>
      <w:r w:rsidRPr="00195321">
        <w:rPr>
          <w:rFonts w:asciiTheme="minorHAnsi" w:hAnsiTheme="minorHAnsi"/>
          <w:b/>
          <w:i/>
          <w:sz w:val="22"/>
          <w:szCs w:val="22"/>
          <w:lang w:val="en-GB"/>
        </w:rPr>
        <w:t>d</w:t>
      </w:r>
      <w:r w:rsidRPr="00195321">
        <w:rPr>
          <w:rFonts w:asciiTheme="minorHAnsi" w:hAnsiTheme="minorHAnsi"/>
          <w:i/>
          <w:sz w:val="22"/>
          <w:szCs w:val="22"/>
          <w:lang w:val="en-GB"/>
        </w:rPr>
        <w:t xml:space="preserve">ing; </w:t>
      </w:r>
      <w:r w:rsidRPr="00195321">
        <w:rPr>
          <w:rFonts w:asciiTheme="minorHAnsi" w:hAnsiTheme="minorHAnsi"/>
          <w:i/>
          <w:iCs/>
          <w:sz w:val="22"/>
          <w:szCs w:val="22"/>
          <w:lang w:val="en-GB"/>
        </w:rPr>
        <w:t>Govern</w:t>
      </w:r>
      <w:r w:rsidRPr="00195321">
        <w:rPr>
          <w:rFonts w:asciiTheme="minorHAnsi" w:hAnsiTheme="minorHAnsi"/>
          <w:i/>
          <w:iCs/>
          <w:spacing w:val="1"/>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69"/>
          <w:sz w:val="22"/>
          <w:szCs w:val="22"/>
          <w:lang w:val="en-GB"/>
        </w:rPr>
        <w:t xml:space="preserve"> </w:t>
      </w:r>
      <w:r w:rsidRPr="00195321">
        <w:rPr>
          <w:rFonts w:asciiTheme="minorHAnsi" w:hAnsiTheme="minorHAnsi"/>
          <w:i/>
          <w:iCs/>
          <w:sz w:val="22"/>
          <w:szCs w:val="22"/>
          <w:lang w:val="en-GB"/>
        </w:rPr>
        <w:t>ensure</w:t>
      </w:r>
      <w:r w:rsidRPr="00195321">
        <w:rPr>
          <w:rFonts w:asciiTheme="minorHAnsi" w:hAnsiTheme="minorHAnsi"/>
          <w:i/>
          <w:iCs/>
          <w:spacing w:val="69"/>
          <w:sz w:val="22"/>
          <w:szCs w:val="22"/>
          <w:lang w:val="en-GB"/>
        </w:rPr>
        <w:t xml:space="preserve"> </w:t>
      </w:r>
      <w:r w:rsidRPr="00195321">
        <w:rPr>
          <w:rFonts w:asciiTheme="minorHAnsi" w:hAnsiTheme="minorHAnsi"/>
          <w:i/>
          <w:iCs/>
          <w:sz w:val="22"/>
          <w:szCs w:val="22"/>
          <w:lang w:val="en-GB"/>
        </w:rPr>
        <w:t>tra</w:t>
      </w:r>
      <w:r w:rsidRPr="00195321">
        <w:rPr>
          <w:rFonts w:asciiTheme="minorHAnsi" w:hAnsiTheme="minorHAnsi"/>
          <w:i/>
          <w:iCs/>
          <w:spacing w:val="1"/>
          <w:sz w:val="22"/>
          <w:szCs w:val="22"/>
          <w:lang w:val="en-GB"/>
        </w:rPr>
        <w:t>n</w:t>
      </w:r>
      <w:r w:rsidRPr="00195321">
        <w:rPr>
          <w:rFonts w:asciiTheme="minorHAnsi" w:hAnsiTheme="minorHAnsi"/>
          <w:i/>
          <w:iCs/>
          <w:sz w:val="22"/>
          <w:szCs w:val="22"/>
          <w:lang w:val="en-GB"/>
        </w:rPr>
        <w:t>sparent</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and</w:t>
      </w:r>
      <w:r w:rsidRPr="00195321">
        <w:rPr>
          <w:rFonts w:asciiTheme="minorHAnsi" w:hAnsiTheme="minorHAnsi"/>
          <w:i/>
          <w:iCs/>
          <w:spacing w:val="69"/>
          <w:sz w:val="22"/>
          <w:szCs w:val="22"/>
          <w:lang w:val="en-GB"/>
        </w:rPr>
        <w:t xml:space="preserve"> </w:t>
      </w:r>
      <w:r w:rsidRPr="00195321">
        <w:rPr>
          <w:rFonts w:asciiTheme="minorHAnsi" w:hAnsiTheme="minorHAnsi"/>
          <w:i/>
          <w:iCs/>
          <w:sz w:val="22"/>
          <w:szCs w:val="22"/>
          <w:lang w:val="en-GB"/>
        </w:rPr>
        <w:t>competitive</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el</w:t>
      </w:r>
      <w:r w:rsidRPr="00195321">
        <w:rPr>
          <w:rFonts w:asciiTheme="minorHAnsi" w:hAnsiTheme="minorHAnsi"/>
          <w:i/>
          <w:iCs/>
          <w:spacing w:val="1"/>
          <w:sz w:val="22"/>
          <w:szCs w:val="22"/>
          <w:lang w:val="en-GB"/>
        </w:rPr>
        <w:t>e</w:t>
      </w:r>
      <w:r w:rsidRPr="00195321">
        <w:rPr>
          <w:rFonts w:asciiTheme="minorHAnsi" w:hAnsiTheme="minorHAnsi"/>
          <w:i/>
          <w:iCs/>
          <w:sz w:val="22"/>
          <w:szCs w:val="22"/>
          <w:lang w:val="en-GB"/>
        </w:rPr>
        <w:t>ctricity</w:t>
      </w:r>
      <w:r w:rsidRPr="00195321">
        <w:rPr>
          <w:rFonts w:asciiTheme="minorHAnsi" w:hAnsiTheme="minorHAnsi"/>
          <w:i/>
          <w:iCs/>
          <w:spacing w:val="69"/>
          <w:sz w:val="22"/>
          <w:szCs w:val="22"/>
          <w:lang w:val="en-GB"/>
        </w:rPr>
        <w:t xml:space="preserve"> </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arket</w:t>
      </w:r>
      <w:r w:rsidRPr="00195321">
        <w:rPr>
          <w:rFonts w:asciiTheme="minorHAnsi" w:hAnsiTheme="minorHAnsi"/>
          <w:i/>
          <w:iCs/>
          <w:spacing w:val="68"/>
          <w:sz w:val="22"/>
          <w:szCs w:val="22"/>
          <w:lang w:val="en-GB"/>
        </w:rPr>
        <w:t xml:space="preserve"> </w:t>
      </w:r>
      <w:r w:rsidRPr="00195321">
        <w:rPr>
          <w:rFonts w:asciiTheme="minorHAnsi" w:hAnsiTheme="minorHAnsi"/>
          <w:i/>
          <w:iCs/>
          <w:sz w:val="22"/>
          <w:szCs w:val="22"/>
          <w:lang w:val="en-GB"/>
        </w:rPr>
        <w:t>operat</w:t>
      </w:r>
      <w:r w:rsidRPr="00195321">
        <w:rPr>
          <w:rFonts w:asciiTheme="minorHAnsi" w:hAnsiTheme="minorHAnsi"/>
          <w:i/>
          <w:iCs/>
          <w:spacing w:val="1"/>
          <w:sz w:val="22"/>
          <w:szCs w:val="22"/>
          <w:lang w:val="en-GB"/>
        </w:rPr>
        <w:t>i</w:t>
      </w:r>
      <w:r w:rsidRPr="00195321">
        <w:rPr>
          <w:rFonts w:asciiTheme="minorHAnsi" w:hAnsiTheme="minorHAnsi"/>
          <w:i/>
          <w:iCs/>
          <w:sz w:val="22"/>
          <w:szCs w:val="22"/>
          <w:lang w:val="en-GB"/>
        </w:rPr>
        <w:t>o</w:t>
      </w:r>
      <w:r w:rsidRPr="00195321">
        <w:rPr>
          <w:rFonts w:asciiTheme="minorHAnsi" w:hAnsiTheme="minorHAnsi"/>
          <w:i/>
          <w:iCs/>
          <w:spacing w:val="1"/>
          <w:sz w:val="22"/>
          <w:szCs w:val="22"/>
          <w:lang w:val="en-GB"/>
        </w:rPr>
        <w:t>n</w:t>
      </w:r>
      <w:r w:rsidRPr="00195321">
        <w:rPr>
          <w:rFonts w:asciiTheme="minorHAnsi" w:hAnsiTheme="minorHAnsi"/>
          <w:i/>
          <w:iCs/>
          <w:sz w:val="22"/>
          <w:szCs w:val="22"/>
          <w:lang w:val="en-GB"/>
        </w:rPr>
        <w:t>s</w:t>
      </w:r>
      <w:r w:rsidRPr="00195321">
        <w:rPr>
          <w:rFonts w:asciiTheme="minorHAnsi" w:hAnsiTheme="minorHAnsi"/>
          <w:i/>
          <w:iCs/>
          <w:spacing w:val="70"/>
          <w:sz w:val="22"/>
          <w:szCs w:val="22"/>
          <w:lang w:val="en-GB"/>
        </w:rPr>
        <w:t xml:space="preserve"> </w:t>
      </w:r>
      <w:r w:rsidRPr="00195321">
        <w:rPr>
          <w:rFonts w:asciiTheme="minorHAnsi" w:hAnsiTheme="minorHAnsi"/>
          <w:i/>
          <w:iCs/>
          <w:sz w:val="22"/>
          <w:szCs w:val="22"/>
          <w:lang w:val="en-GB"/>
        </w:rPr>
        <w:t>w</w:t>
      </w:r>
      <w:r w:rsidRPr="00195321">
        <w:rPr>
          <w:rFonts w:asciiTheme="minorHAnsi" w:hAnsiTheme="minorHAnsi"/>
          <w:i/>
          <w:iCs/>
          <w:spacing w:val="1"/>
          <w:sz w:val="22"/>
          <w:szCs w:val="22"/>
          <w:lang w:val="en-GB"/>
        </w:rPr>
        <w:t>h</w:t>
      </w:r>
      <w:r w:rsidRPr="00195321">
        <w:rPr>
          <w:rFonts w:asciiTheme="minorHAnsi" w:hAnsiTheme="minorHAnsi"/>
          <w:i/>
          <w:iCs/>
          <w:sz w:val="22"/>
          <w:szCs w:val="22"/>
          <w:lang w:val="en-GB"/>
        </w:rPr>
        <w:t>ere participating players ha</w:t>
      </w:r>
      <w:r w:rsidRPr="00195321">
        <w:rPr>
          <w:rFonts w:asciiTheme="minorHAnsi" w:hAnsiTheme="minorHAnsi"/>
          <w:i/>
          <w:iCs/>
          <w:spacing w:val="-1"/>
          <w:sz w:val="22"/>
          <w:szCs w:val="22"/>
          <w:lang w:val="en-GB"/>
        </w:rPr>
        <w:t>v</w:t>
      </w:r>
      <w:r w:rsidRPr="00195321">
        <w:rPr>
          <w:rFonts w:asciiTheme="minorHAnsi" w:hAnsiTheme="minorHAnsi"/>
          <w:i/>
          <w:iCs/>
          <w:sz w:val="22"/>
          <w:szCs w:val="22"/>
          <w:lang w:val="en-GB"/>
        </w:rPr>
        <w:t>e equal opportunities.</w:t>
      </w:r>
    </w:p>
    <w:p w14:paraId="3DD17E93" w14:textId="77777777" w:rsidR="00322F59" w:rsidRPr="00195321" w:rsidRDefault="00322F59" w:rsidP="00322F59">
      <w:pPr>
        <w:spacing w:line="276" w:lineRule="auto"/>
        <w:ind w:left="990"/>
        <w:rPr>
          <w:sz w:val="22"/>
          <w:szCs w:val="22"/>
          <w:lang w:val="en-GB"/>
        </w:rPr>
      </w:pPr>
    </w:p>
    <w:p w14:paraId="28F1A7FE" w14:textId="77777777" w:rsidR="00322F59" w:rsidRPr="00195321" w:rsidRDefault="00322F59" w:rsidP="00322F59">
      <w:pPr>
        <w:pStyle w:val="NoSpacing"/>
        <w:numPr>
          <w:ilvl w:val="0"/>
          <w:numId w:val="49"/>
        </w:numPr>
        <w:spacing w:line="276" w:lineRule="auto"/>
        <w:ind w:left="990"/>
        <w:jc w:val="both"/>
        <w:rPr>
          <w:rFonts w:asciiTheme="minorHAnsi" w:hAnsiTheme="minorHAnsi"/>
          <w:b/>
          <w:spacing w:val="41"/>
          <w:sz w:val="22"/>
          <w:szCs w:val="22"/>
          <w:lang w:val="en-GB"/>
        </w:rPr>
      </w:pPr>
      <w:r w:rsidRPr="00195321">
        <w:rPr>
          <w:rFonts w:asciiTheme="minorHAnsi" w:hAnsiTheme="minorHAnsi"/>
          <w:b/>
          <w:sz w:val="22"/>
          <w:szCs w:val="22"/>
          <w:lang w:val="en-GB"/>
        </w:rPr>
        <w:t>P</w:t>
      </w:r>
      <w:r w:rsidRPr="00195321">
        <w:rPr>
          <w:rFonts w:asciiTheme="minorHAnsi" w:hAnsiTheme="minorHAnsi"/>
          <w:b/>
          <w:spacing w:val="2"/>
          <w:sz w:val="22"/>
          <w:szCs w:val="22"/>
          <w:lang w:val="en-GB"/>
        </w:rPr>
        <w:t>o</w:t>
      </w:r>
      <w:r w:rsidRPr="00195321">
        <w:rPr>
          <w:rFonts w:asciiTheme="minorHAnsi" w:hAnsiTheme="minorHAnsi"/>
          <w:b/>
          <w:sz w:val="22"/>
          <w:szCs w:val="22"/>
          <w:lang w:val="en-GB"/>
        </w:rPr>
        <w:t>lic</w:t>
      </w:r>
      <w:r w:rsidRPr="00195321">
        <w:rPr>
          <w:rFonts w:asciiTheme="minorHAnsi" w:hAnsiTheme="minorHAnsi"/>
          <w:b/>
          <w:spacing w:val="1"/>
          <w:sz w:val="22"/>
          <w:szCs w:val="22"/>
          <w:lang w:val="en-GB"/>
        </w:rPr>
        <w:t>y</w:t>
      </w:r>
      <w:r w:rsidRPr="00195321">
        <w:rPr>
          <w:rFonts w:asciiTheme="minorHAnsi" w:hAnsiTheme="minorHAnsi"/>
          <w:b/>
          <w:spacing w:val="43"/>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45"/>
          <w:sz w:val="22"/>
          <w:szCs w:val="22"/>
          <w:lang w:val="en-GB"/>
        </w:rPr>
        <w:t xml:space="preserve"> </w:t>
      </w:r>
      <w:r w:rsidRPr="00195321">
        <w:rPr>
          <w:rFonts w:asciiTheme="minorHAnsi" w:hAnsiTheme="minorHAnsi"/>
          <w:b/>
          <w:spacing w:val="1"/>
          <w:sz w:val="22"/>
          <w:szCs w:val="22"/>
          <w:lang w:val="en-GB"/>
        </w:rPr>
        <w:t>1</w:t>
      </w:r>
      <w:r w:rsidRPr="00195321">
        <w:rPr>
          <w:rFonts w:asciiTheme="minorHAnsi" w:hAnsiTheme="minorHAnsi"/>
          <w:b/>
          <w:spacing w:val="2"/>
          <w:sz w:val="22"/>
          <w:szCs w:val="22"/>
          <w:lang w:val="en-GB"/>
        </w:rPr>
        <w:t>0</w:t>
      </w:r>
      <w:r w:rsidRPr="00195321">
        <w:rPr>
          <w:rFonts w:asciiTheme="minorHAnsi" w:hAnsiTheme="minorHAnsi"/>
          <w:b/>
          <w:sz w:val="22"/>
          <w:szCs w:val="22"/>
          <w:lang w:val="en-GB"/>
        </w:rPr>
        <w:t>:</w:t>
      </w:r>
      <w:r w:rsidRPr="00195321">
        <w:rPr>
          <w:rFonts w:asciiTheme="minorHAnsi" w:hAnsiTheme="minorHAnsi"/>
          <w:b/>
          <w:spacing w:val="41"/>
          <w:sz w:val="22"/>
          <w:szCs w:val="22"/>
          <w:lang w:val="en-GB"/>
        </w:rPr>
        <w:t xml:space="preserve"> </w:t>
      </w:r>
    </w:p>
    <w:p w14:paraId="59C685E7" w14:textId="77777777" w:rsidR="00322F59" w:rsidRPr="00195321" w:rsidRDefault="00322F59" w:rsidP="00322F59">
      <w:pPr>
        <w:pStyle w:val="NoSpacing"/>
        <w:spacing w:line="276" w:lineRule="auto"/>
        <w:ind w:left="990"/>
        <w:jc w:val="both"/>
        <w:rPr>
          <w:rFonts w:asciiTheme="minorHAnsi" w:hAnsiTheme="minorHAnsi"/>
          <w:i/>
          <w:sz w:val="22"/>
          <w:szCs w:val="22"/>
          <w:lang w:val="en-GB"/>
        </w:rPr>
      </w:pPr>
      <w:r w:rsidRPr="00195321">
        <w:rPr>
          <w:rFonts w:asciiTheme="minorHAnsi" w:hAnsiTheme="minorHAnsi"/>
          <w:b/>
          <w:i/>
          <w:sz w:val="22"/>
          <w:szCs w:val="22"/>
          <w:lang w:val="en-GB"/>
        </w:rPr>
        <w:t>Electric</w:t>
      </w:r>
      <w:r w:rsidRPr="00195321">
        <w:rPr>
          <w:rFonts w:asciiTheme="minorHAnsi" w:hAnsiTheme="minorHAnsi"/>
          <w:b/>
          <w:i/>
          <w:spacing w:val="2"/>
          <w:sz w:val="22"/>
          <w:szCs w:val="22"/>
          <w:lang w:val="en-GB"/>
        </w:rPr>
        <w:t>i</w:t>
      </w:r>
      <w:r w:rsidRPr="00195321">
        <w:rPr>
          <w:rFonts w:asciiTheme="minorHAnsi" w:hAnsiTheme="minorHAnsi"/>
          <w:b/>
          <w:i/>
          <w:sz w:val="22"/>
          <w:szCs w:val="22"/>
          <w:lang w:val="en-GB"/>
        </w:rPr>
        <w:t>ty</w:t>
      </w:r>
      <w:r w:rsidRPr="00195321">
        <w:rPr>
          <w:rFonts w:asciiTheme="minorHAnsi" w:hAnsiTheme="minorHAnsi"/>
          <w:b/>
          <w:i/>
          <w:spacing w:val="42"/>
          <w:sz w:val="22"/>
          <w:szCs w:val="22"/>
          <w:lang w:val="en-GB"/>
        </w:rPr>
        <w:t xml:space="preserve"> </w:t>
      </w:r>
      <w:r w:rsidRPr="00195321">
        <w:rPr>
          <w:rFonts w:asciiTheme="minorHAnsi" w:hAnsiTheme="minorHAnsi"/>
          <w:b/>
          <w:i/>
          <w:sz w:val="22"/>
          <w:szCs w:val="22"/>
          <w:lang w:val="en-GB"/>
        </w:rPr>
        <w:t>C</w:t>
      </w:r>
      <w:r w:rsidRPr="00195321">
        <w:rPr>
          <w:rFonts w:asciiTheme="minorHAnsi" w:hAnsiTheme="minorHAnsi"/>
          <w:b/>
          <w:i/>
          <w:spacing w:val="3"/>
          <w:sz w:val="22"/>
          <w:szCs w:val="22"/>
          <w:lang w:val="en-GB"/>
        </w:rPr>
        <w:t>o</w:t>
      </w:r>
      <w:r w:rsidRPr="00195321">
        <w:rPr>
          <w:rFonts w:asciiTheme="minorHAnsi" w:hAnsiTheme="minorHAnsi"/>
          <w:b/>
          <w:i/>
          <w:sz w:val="22"/>
          <w:szCs w:val="22"/>
          <w:lang w:val="en-GB"/>
        </w:rPr>
        <w:t>nnections</w:t>
      </w:r>
      <w:r w:rsidRPr="00195321">
        <w:rPr>
          <w:rFonts w:asciiTheme="minorHAnsi" w:hAnsiTheme="minorHAnsi"/>
          <w:i/>
          <w:sz w:val="22"/>
          <w:szCs w:val="22"/>
          <w:lang w:val="en-GB"/>
        </w:rPr>
        <w:t xml:space="preserve">; </w:t>
      </w:r>
      <w:r w:rsidRPr="00195321">
        <w:rPr>
          <w:rFonts w:asciiTheme="minorHAnsi" w:hAnsiTheme="minorHAnsi"/>
          <w:i/>
          <w:iCs/>
          <w:sz w:val="22"/>
          <w:szCs w:val="22"/>
          <w:lang w:val="en-GB"/>
        </w:rPr>
        <w:t>Government desires to ensure</w:t>
      </w:r>
      <w:r w:rsidRPr="00195321">
        <w:rPr>
          <w:rFonts w:asciiTheme="minorHAnsi" w:hAnsiTheme="minorHAnsi"/>
          <w:i/>
          <w:iCs/>
          <w:spacing w:val="-1"/>
          <w:sz w:val="22"/>
          <w:szCs w:val="22"/>
          <w:lang w:val="en-GB"/>
        </w:rPr>
        <w:t xml:space="preserve"> </w:t>
      </w:r>
      <w:r w:rsidRPr="00195321">
        <w:rPr>
          <w:rFonts w:asciiTheme="minorHAnsi" w:hAnsiTheme="minorHAnsi"/>
          <w:i/>
          <w:iCs/>
          <w:sz w:val="22"/>
          <w:szCs w:val="22"/>
          <w:lang w:val="en-GB"/>
        </w:rPr>
        <w:t>more connections and utilization of electricity by end-users.</w:t>
      </w:r>
    </w:p>
    <w:p w14:paraId="300BC576" w14:textId="77777777" w:rsidR="00322F59" w:rsidRPr="00195321" w:rsidRDefault="00322F59" w:rsidP="00322F59">
      <w:pPr>
        <w:pStyle w:val="NoSpacing"/>
        <w:jc w:val="both"/>
        <w:rPr>
          <w:rFonts w:asciiTheme="minorHAnsi" w:hAnsiTheme="minorHAnsi"/>
          <w:sz w:val="22"/>
          <w:szCs w:val="22"/>
          <w:lang w:val="en-GB"/>
        </w:rPr>
      </w:pPr>
    </w:p>
    <w:p w14:paraId="4EA311D7" w14:textId="77777777" w:rsidR="00322F59" w:rsidRPr="00195321" w:rsidRDefault="00322F59" w:rsidP="00322F59">
      <w:pPr>
        <w:pStyle w:val="NoSpacing"/>
        <w:numPr>
          <w:ilvl w:val="0"/>
          <w:numId w:val="50"/>
        </w:numPr>
        <w:spacing w:line="276" w:lineRule="auto"/>
        <w:ind w:left="990"/>
        <w:jc w:val="both"/>
        <w:rPr>
          <w:rFonts w:asciiTheme="minorHAnsi" w:hAnsiTheme="minorHAnsi"/>
          <w:b/>
          <w:spacing w:val="67"/>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68"/>
          <w:sz w:val="22"/>
          <w:szCs w:val="22"/>
          <w:lang w:val="en-GB"/>
        </w:rPr>
        <w:t xml:space="preserve"> </w:t>
      </w:r>
      <w:r w:rsidRPr="00195321">
        <w:rPr>
          <w:rFonts w:asciiTheme="minorHAnsi" w:hAnsiTheme="minorHAnsi"/>
          <w:b/>
          <w:sz w:val="22"/>
          <w:szCs w:val="22"/>
          <w:lang w:val="en-GB"/>
        </w:rPr>
        <w:t>Stat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me</w:t>
      </w:r>
      <w:r w:rsidRPr="00195321">
        <w:rPr>
          <w:rFonts w:asciiTheme="minorHAnsi" w:hAnsiTheme="minorHAnsi"/>
          <w:b/>
          <w:spacing w:val="2"/>
          <w:sz w:val="22"/>
          <w:szCs w:val="22"/>
          <w:lang w:val="en-GB"/>
        </w:rPr>
        <w:t>n</w:t>
      </w:r>
      <w:r w:rsidRPr="00195321">
        <w:rPr>
          <w:rFonts w:asciiTheme="minorHAnsi" w:hAnsiTheme="minorHAnsi"/>
          <w:b/>
          <w:sz w:val="22"/>
          <w:szCs w:val="22"/>
          <w:lang w:val="en-GB"/>
        </w:rPr>
        <w:t>t</w:t>
      </w:r>
      <w:r w:rsidRPr="00195321">
        <w:rPr>
          <w:rFonts w:asciiTheme="minorHAnsi" w:hAnsiTheme="minorHAnsi"/>
          <w:b/>
          <w:spacing w:val="72"/>
          <w:sz w:val="22"/>
          <w:szCs w:val="22"/>
          <w:lang w:val="en-GB"/>
        </w:rPr>
        <w:t xml:space="preserve"> </w:t>
      </w:r>
      <w:r w:rsidRPr="00195321">
        <w:rPr>
          <w:rFonts w:asciiTheme="minorHAnsi" w:hAnsiTheme="minorHAnsi"/>
          <w:b/>
          <w:spacing w:val="1"/>
          <w:sz w:val="22"/>
          <w:szCs w:val="22"/>
          <w:lang w:val="en-GB"/>
        </w:rPr>
        <w:t>11</w:t>
      </w:r>
      <w:r w:rsidRPr="00195321">
        <w:rPr>
          <w:rFonts w:asciiTheme="minorHAnsi" w:hAnsiTheme="minorHAnsi"/>
          <w:b/>
          <w:sz w:val="22"/>
          <w:szCs w:val="22"/>
          <w:lang w:val="en-GB"/>
        </w:rPr>
        <w:t>:</w:t>
      </w:r>
      <w:r w:rsidRPr="00195321">
        <w:rPr>
          <w:rFonts w:asciiTheme="minorHAnsi" w:hAnsiTheme="minorHAnsi"/>
          <w:b/>
          <w:spacing w:val="67"/>
          <w:sz w:val="22"/>
          <w:szCs w:val="22"/>
          <w:lang w:val="en-GB"/>
        </w:rPr>
        <w:t xml:space="preserve"> </w:t>
      </w:r>
    </w:p>
    <w:p w14:paraId="60F03401" w14:textId="77777777" w:rsidR="00322F59" w:rsidRPr="00195321" w:rsidRDefault="00322F59" w:rsidP="00322F59">
      <w:pPr>
        <w:pStyle w:val="NoSpacing"/>
        <w:spacing w:line="276" w:lineRule="auto"/>
        <w:ind w:left="990"/>
        <w:jc w:val="both"/>
        <w:rPr>
          <w:rFonts w:asciiTheme="minorHAnsi" w:hAnsiTheme="minorHAnsi"/>
          <w:b/>
          <w:i/>
          <w:w w:val="102"/>
          <w:sz w:val="22"/>
          <w:szCs w:val="22"/>
          <w:lang w:val="en-GB"/>
        </w:rPr>
      </w:pPr>
      <w:r w:rsidRPr="00195321">
        <w:rPr>
          <w:rFonts w:asciiTheme="minorHAnsi" w:hAnsiTheme="minorHAnsi"/>
          <w:b/>
          <w:i/>
          <w:spacing w:val="3"/>
          <w:w w:val="102"/>
          <w:sz w:val="22"/>
          <w:szCs w:val="22"/>
          <w:lang w:val="en-GB"/>
        </w:rPr>
        <w:t>I</w:t>
      </w:r>
      <w:r w:rsidRPr="00195321">
        <w:rPr>
          <w:rFonts w:asciiTheme="minorHAnsi" w:hAnsiTheme="minorHAnsi"/>
          <w:b/>
          <w:i/>
          <w:w w:val="102"/>
          <w:sz w:val="22"/>
          <w:szCs w:val="22"/>
          <w:lang w:val="en-GB"/>
        </w:rPr>
        <w:t>mp</w:t>
      </w:r>
      <w:r w:rsidRPr="00195321">
        <w:rPr>
          <w:rFonts w:asciiTheme="minorHAnsi" w:hAnsiTheme="minorHAnsi"/>
          <w:b/>
          <w:i/>
          <w:spacing w:val="1"/>
          <w:w w:val="102"/>
          <w:sz w:val="22"/>
          <w:szCs w:val="22"/>
          <w:lang w:val="en-GB"/>
        </w:rPr>
        <w:t>o</w:t>
      </w:r>
      <w:r w:rsidRPr="00195321">
        <w:rPr>
          <w:rFonts w:asciiTheme="minorHAnsi" w:hAnsiTheme="minorHAnsi"/>
          <w:b/>
          <w:i/>
          <w:w w:val="102"/>
          <w:sz w:val="22"/>
          <w:szCs w:val="22"/>
          <w:lang w:val="en-GB"/>
        </w:rPr>
        <w:t>rt</w:t>
      </w:r>
      <w:r w:rsidRPr="00195321">
        <w:rPr>
          <w:rFonts w:asciiTheme="minorHAnsi" w:hAnsiTheme="minorHAnsi"/>
          <w:b/>
          <w:i/>
          <w:spacing w:val="3"/>
          <w:w w:val="102"/>
          <w:sz w:val="22"/>
          <w:szCs w:val="22"/>
          <w:lang w:val="en-GB"/>
        </w:rPr>
        <w:t>a</w:t>
      </w:r>
      <w:r w:rsidRPr="00195321">
        <w:rPr>
          <w:rFonts w:asciiTheme="minorHAnsi" w:hAnsiTheme="minorHAnsi"/>
          <w:b/>
          <w:i/>
          <w:w w:val="102"/>
          <w:sz w:val="22"/>
          <w:szCs w:val="22"/>
          <w:lang w:val="en-GB"/>
        </w:rPr>
        <w:t>t</w:t>
      </w:r>
      <w:r w:rsidRPr="00195321">
        <w:rPr>
          <w:rFonts w:asciiTheme="minorHAnsi" w:hAnsiTheme="minorHAnsi"/>
          <w:b/>
          <w:i/>
          <w:spacing w:val="2"/>
          <w:w w:val="102"/>
          <w:sz w:val="22"/>
          <w:szCs w:val="22"/>
          <w:lang w:val="en-GB"/>
        </w:rPr>
        <w:t>i</w:t>
      </w:r>
      <w:r w:rsidRPr="00195321">
        <w:rPr>
          <w:rFonts w:asciiTheme="minorHAnsi" w:hAnsiTheme="minorHAnsi"/>
          <w:b/>
          <w:i/>
          <w:spacing w:val="1"/>
          <w:w w:val="102"/>
          <w:sz w:val="22"/>
          <w:szCs w:val="22"/>
          <w:lang w:val="en-GB"/>
        </w:rPr>
        <w:t>o</w:t>
      </w:r>
      <w:r w:rsidRPr="00195321">
        <w:rPr>
          <w:rFonts w:asciiTheme="minorHAnsi" w:hAnsiTheme="minorHAnsi"/>
          <w:b/>
          <w:i/>
          <w:spacing w:val="11"/>
          <w:w w:val="102"/>
          <w:sz w:val="22"/>
          <w:szCs w:val="22"/>
          <w:lang w:val="en-GB"/>
        </w:rPr>
        <w:t>n</w:t>
      </w:r>
      <w:r w:rsidRPr="00195321">
        <w:rPr>
          <w:rFonts w:asciiTheme="minorHAnsi" w:hAnsiTheme="minorHAnsi"/>
          <w:b/>
          <w:i/>
          <w:spacing w:val="175"/>
          <w:sz w:val="22"/>
          <w:szCs w:val="22"/>
          <w:lang w:val="en-GB"/>
        </w:rPr>
        <w:t xml:space="preserve"> </w:t>
      </w:r>
      <w:r w:rsidRPr="00195321">
        <w:rPr>
          <w:rFonts w:asciiTheme="minorHAnsi" w:hAnsiTheme="minorHAnsi"/>
          <w:b/>
          <w:i/>
          <w:spacing w:val="1"/>
          <w:w w:val="102"/>
          <w:sz w:val="22"/>
          <w:szCs w:val="22"/>
          <w:lang w:val="en-GB"/>
        </w:rPr>
        <w:t>a</w:t>
      </w:r>
      <w:r w:rsidRPr="00195321">
        <w:rPr>
          <w:rFonts w:asciiTheme="minorHAnsi" w:hAnsiTheme="minorHAnsi"/>
          <w:b/>
          <w:i/>
          <w:w w:val="102"/>
          <w:sz w:val="22"/>
          <w:szCs w:val="22"/>
          <w:lang w:val="en-GB"/>
        </w:rPr>
        <w:t>n</w:t>
      </w:r>
      <w:r w:rsidRPr="00195321">
        <w:rPr>
          <w:rFonts w:asciiTheme="minorHAnsi" w:hAnsiTheme="minorHAnsi"/>
          <w:b/>
          <w:i/>
          <w:spacing w:val="3"/>
          <w:w w:val="102"/>
          <w:sz w:val="22"/>
          <w:szCs w:val="22"/>
          <w:lang w:val="en-GB"/>
        </w:rPr>
        <w:t>d</w:t>
      </w:r>
      <w:r w:rsidRPr="00195321">
        <w:rPr>
          <w:rFonts w:asciiTheme="minorHAnsi" w:hAnsiTheme="minorHAnsi"/>
          <w:b/>
          <w:i/>
          <w:spacing w:val="176"/>
          <w:sz w:val="22"/>
          <w:szCs w:val="22"/>
          <w:lang w:val="en-GB"/>
        </w:rPr>
        <w:t xml:space="preserve"> </w:t>
      </w:r>
      <w:r w:rsidRPr="00195321">
        <w:rPr>
          <w:rFonts w:asciiTheme="minorHAnsi" w:hAnsiTheme="minorHAnsi"/>
          <w:b/>
          <w:i/>
          <w:w w:val="102"/>
          <w:sz w:val="22"/>
          <w:szCs w:val="22"/>
          <w:lang w:val="en-GB"/>
        </w:rPr>
        <w:t>Stor</w:t>
      </w:r>
      <w:r w:rsidRPr="00195321">
        <w:rPr>
          <w:rFonts w:asciiTheme="minorHAnsi" w:hAnsiTheme="minorHAnsi"/>
          <w:b/>
          <w:i/>
          <w:spacing w:val="2"/>
          <w:w w:val="102"/>
          <w:sz w:val="22"/>
          <w:szCs w:val="22"/>
          <w:lang w:val="en-GB"/>
        </w:rPr>
        <w:t>a</w:t>
      </w:r>
      <w:r w:rsidRPr="00195321">
        <w:rPr>
          <w:rFonts w:asciiTheme="minorHAnsi" w:hAnsiTheme="minorHAnsi"/>
          <w:b/>
          <w:i/>
          <w:spacing w:val="1"/>
          <w:w w:val="102"/>
          <w:sz w:val="22"/>
          <w:szCs w:val="22"/>
          <w:lang w:val="en-GB"/>
        </w:rPr>
        <w:t>g</w:t>
      </w:r>
      <w:r w:rsidRPr="00195321">
        <w:rPr>
          <w:rFonts w:asciiTheme="minorHAnsi" w:hAnsiTheme="minorHAnsi"/>
          <w:b/>
          <w:i/>
          <w:spacing w:val="7"/>
          <w:w w:val="102"/>
          <w:sz w:val="22"/>
          <w:szCs w:val="22"/>
          <w:lang w:val="en-GB"/>
        </w:rPr>
        <w:t>e</w:t>
      </w:r>
      <w:r w:rsidRPr="00195321">
        <w:rPr>
          <w:rFonts w:asciiTheme="minorHAnsi" w:hAnsiTheme="minorHAnsi"/>
          <w:b/>
          <w:i/>
          <w:spacing w:val="177"/>
          <w:sz w:val="22"/>
          <w:szCs w:val="22"/>
          <w:lang w:val="en-GB"/>
        </w:rPr>
        <w:t xml:space="preserve"> </w:t>
      </w:r>
      <w:r w:rsidRPr="00195321">
        <w:rPr>
          <w:rFonts w:asciiTheme="minorHAnsi" w:hAnsiTheme="minorHAnsi"/>
          <w:b/>
          <w:i/>
          <w:spacing w:val="1"/>
          <w:w w:val="102"/>
          <w:sz w:val="22"/>
          <w:szCs w:val="22"/>
          <w:lang w:val="en-GB"/>
        </w:rPr>
        <w:t>of</w:t>
      </w:r>
      <w:r w:rsidRPr="00195321">
        <w:rPr>
          <w:rFonts w:asciiTheme="minorHAnsi" w:hAnsiTheme="minorHAnsi"/>
          <w:b/>
          <w:i/>
          <w:spacing w:val="174"/>
          <w:sz w:val="22"/>
          <w:szCs w:val="22"/>
          <w:lang w:val="en-GB"/>
        </w:rPr>
        <w:t xml:space="preserve"> </w:t>
      </w:r>
      <w:r w:rsidRPr="00195321">
        <w:rPr>
          <w:rFonts w:asciiTheme="minorHAnsi" w:hAnsiTheme="minorHAnsi"/>
          <w:b/>
          <w:i/>
          <w:spacing w:val="2"/>
          <w:w w:val="102"/>
          <w:sz w:val="22"/>
          <w:szCs w:val="22"/>
          <w:lang w:val="en-GB"/>
        </w:rPr>
        <w:t>P</w:t>
      </w:r>
      <w:r w:rsidRPr="00195321">
        <w:rPr>
          <w:rFonts w:asciiTheme="minorHAnsi" w:hAnsiTheme="minorHAnsi"/>
          <w:b/>
          <w:i/>
          <w:w w:val="102"/>
          <w:sz w:val="22"/>
          <w:szCs w:val="22"/>
          <w:lang w:val="en-GB"/>
        </w:rPr>
        <w:t>etrole</w:t>
      </w:r>
      <w:r w:rsidRPr="00195321">
        <w:rPr>
          <w:rFonts w:asciiTheme="minorHAnsi" w:hAnsiTheme="minorHAnsi"/>
          <w:b/>
          <w:i/>
          <w:spacing w:val="3"/>
          <w:w w:val="102"/>
          <w:sz w:val="22"/>
          <w:szCs w:val="22"/>
          <w:lang w:val="en-GB"/>
        </w:rPr>
        <w:t>u</w:t>
      </w:r>
      <w:r w:rsidRPr="00195321">
        <w:rPr>
          <w:rFonts w:asciiTheme="minorHAnsi" w:hAnsiTheme="minorHAnsi"/>
          <w:b/>
          <w:i/>
          <w:w w:val="102"/>
          <w:sz w:val="22"/>
          <w:szCs w:val="22"/>
          <w:lang w:val="en-GB"/>
        </w:rPr>
        <w:t>m</w:t>
      </w:r>
      <w:r w:rsidRPr="00195321">
        <w:rPr>
          <w:rFonts w:asciiTheme="minorHAnsi" w:hAnsiTheme="minorHAnsi"/>
          <w:b/>
          <w:i/>
          <w:sz w:val="22"/>
          <w:szCs w:val="22"/>
          <w:lang w:val="en-GB"/>
        </w:rPr>
        <w:t xml:space="preserve"> </w:t>
      </w:r>
      <w:r w:rsidRPr="00195321">
        <w:rPr>
          <w:rFonts w:asciiTheme="minorHAnsi" w:hAnsiTheme="minorHAnsi"/>
          <w:b/>
          <w:i/>
          <w:w w:val="102"/>
          <w:sz w:val="22"/>
          <w:szCs w:val="22"/>
          <w:lang w:val="en-GB"/>
        </w:rPr>
        <w:t xml:space="preserve">Products; </w:t>
      </w:r>
      <w:r w:rsidRPr="00195321">
        <w:rPr>
          <w:rFonts w:asciiTheme="minorHAnsi" w:hAnsiTheme="minorHAnsi"/>
          <w:i/>
          <w:iCs/>
          <w:sz w:val="22"/>
          <w:szCs w:val="22"/>
          <w:lang w:val="en-GB"/>
        </w:rPr>
        <w:t>Government will take</w:t>
      </w:r>
      <w:r w:rsidRPr="00195321">
        <w:rPr>
          <w:rFonts w:asciiTheme="minorHAnsi" w:hAnsiTheme="minorHAnsi"/>
          <w:i/>
          <w:iCs/>
          <w:spacing w:val="-2"/>
          <w:sz w:val="22"/>
          <w:szCs w:val="22"/>
          <w:lang w:val="en-GB"/>
        </w:rPr>
        <w:t xml:space="preserve"> </w:t>
      </w:r>
      <w:r w:rsidRPr="00195321">
        <w:rPr>
          <w:rFonts w:asciiTheme="minorHAnsi" w:hAnsiTheme="minorHAnsi"/>
          <w:i/>
          <w:iCs/>
          <w:sz w:val="22"/>
          <w:szCs w:val="22"/>
          <w:lang w:val="en-GB"/>
        </w:rPr>
        <w:t>measures to ensure security of supply of p</w:t>
      </w:r>
      <w:r w:rsidRPr="00195321">
        <w:rPr>
          <w:rFonts w:asciiTheme="minorHAnsi" w:hAnsiTheme="minorHAnsi"/>
          <w:i/>
          <w:iCs/>
          <w:spacing w:val="-1"/>
          <w:sz w:val="22"/>
          <w:szCs w:val="22"/>
          <w:lang w:val="en-GB"/>
        </w:rPr>
        <w:t>e</w:t>
      </w:r>
      <w:r w:rsidRPr="00195321">
        <w:rPr>
          <w:rFonts w:asciiTheme="minorHAnsi" w:hAnsiTheme="minorHAnsi"/>
          <w:i/>
          <w:iCs/>
          <w:sz w:val="22"/>
          <w:szCs w:val="22"/>
          <w:lang w:val="en-GB"/>
        </w:rPr>
        <w:t>troleum</w:t>
      </w:r>
      <w:r w:rsidRPr="00195321">
        <w:rPr>
          <w:rFonts w:asciiTheme="minorHAnsi" w:hAnsiTheme="minorHAnsi"/>
          <w:i/>
          <w:iCs/>
          <w:spacing w:val="-1"/>
          <w:sz w:val="22"/>
          <w:szCs w:val="22"/>
          <w:lang w:val="en-GB"/>
        </w:rPr>
        <w:t xml:space="preserve"> </w:t>
      </w:r>
      <w:r w:rsidRPr="00195321">
        <w:rPr>
          <w:rFonts w:asciiTheme="minorHAnsi" w:hAnsiTheme="minorHAnsi"/>
          <w:i/>
          <w:iCs/>
          <w:sz w:val="22"/>
          <w:szCs w:val="22"/>
          <w:lang w:val="en-GB"/>
        </w:rPr>
        <w:t>products.</w:t>
      </w:r>
    </w:p>
    <w:p w14:paraId="7A07EE77" w14:textId="77777777" w:rsidR="00322F59" w:rsidRPr="00195321" w:rsidRDefault="00322F59" w:rsidP="00322F59">
      <w:pPr>
        <w:pStyle w:val="NoSpacing"/>
        <w:spacing w:line="276" w:lineRule="auto"/>
        <w:jc w:val="both"/>
        <w:rPr>
          <w:rFonts w:asciiTheme="minorHAnsi" w:hAnsiTheme="minorHAnsi"/>
          <w:b/>
          <w:spacing w:val="67"/>
          <w:sz w:val="22"/>
          <w:szCs w:val="22"/>
          <w:lang w:val="en-GB"/>
        </w:rPr>
      </w:pPr>
    </w:p>
    <w:p w14:paraId="1D543ED9" w14:textId="77777777" w:rsidR="00322F59" w:rsidRPr="00195321" w:rsidRDefault="00322F59" w:rsidP="00322F59">
      <w:pPr>
        <w:pStyle w:val="NoSpacing"/>
        <w:numPr>
          <w:ilvl w:val="0"/>
          <w:numId w:val="50"/>
        </w:numPr>
        <w:spacing w:line="276" w:lineRule="auto"/>
        <w:ind w:left="990"/>
        <w:jc w:val="both"/>
        <w:rPr>
          <w:rFonts w:asciiTheme="minorHAnsi" w:hAnsiTheme="minorHAnsi"/>
          <w:b/>
          <w:spacing w:val="67"/>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68"/>
          <w:sz w:val="22"/>
          <w:szCs w:val="22"/>
          <w:lang w:val="en-GB"/>
        </w:rPr>
        <w:t xml:space="preserve"> </w:t>
      </w:r>
      <w:r w:rsidRPr="00195321">
        <w:rPr>
          <w:rFonts w:asciiTheme="minorHAnsi" w:hAnsiTheme="minorHAnsi"/>
          <w:b/>
          <w:sz w:val="22"/>
          <w:szCs w:val="22"/>
          <w:lang w:val="en-GB"/>
        </w:rPr>
        <w:t>Stat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me</w:t>
      </w:r>
      <w:r w:rsidRPr="00195321">
        <w:rPr>
          <w:rFonts w:asciiTheme="minorHAnsi" w:hAnsiTheme="minorHAnsi"/>
          <w:b/>
          <w:spacing w:val="2"/>
          <w:sz w:val="22"/>
          <w:szCs w:val="22"/>
          <w:lang w:val="en-GB"/>
        </w:rPr>
        <w:t>n</w:t>
      </w:r>
      <w:r w:rsidRPr="00195321">
        <w:rPr>
          <w:rFonts w:asciiTheme="minorHAnsi" w:hAnsiTheme="minorHAnsi"/>
          <w:b/>
          <w:sz w:val="22"/>
          <w:szCs w:val="22"/>
          <w:lang w:val="en-GB"/>
        </w:rPr>
        <w:t>t</w:t>
      </w:r>
      <w:r w:rsidRPr="00195321">
        <w:rPr>
          <w:rFonts w:asciiTheme="minorHAnsi" w:hAnsiTheme="minorHAnsi"/>
          <w:b/>
          <w:spacing w:val="72"/>
          <w:sz w:val="22"/>
          <w:szCs w:val="22"/>
          <w:lang w:val="en-GB"/>
        </w:rPr>
        <w:t xml:space="preserve"> </w:t>
      </w:r>
      <w:r w:rsidRPr="00195321">
        <w:rPr>
          <w:rFonts w:asciiTheme="minorHAnsi" w:hAnsiTheme="minorHAnsi"/>
          <w:b/>
          <w:spacing w:val="1"/>
          <w:sz w:val="22"/>
          <w:szCs w:val="22"/>
          <w:lang w:val="en-GB"/>
        </w:rPr>
        <w:t>12</w:t>
      </w:r>
      <w:r w:rsidRPr="00195321">
        <w:rPr>
          <w:rFonts w:asciiTheme="minorHAnsi" w:hAnsiTheme="minorHAnsi"/>
          <w:b/>
          <w:sz w:val="22"/>
          <w:szCs w:val="22"/>
          <w:lang w:val="en-GB"/>
        </w:rPr>
        <w:t>:</w:t>
      </w:r>
      <w:r w:rsidRPr="00195321">
        <w:rPr>
          <w:rFonts w:asciiTheme="minorHAnsi" w:hAnsiTheme="minorHAnsi"/>
          <w:b/>
          <w:spacing w:val="67"/>
          <w:sz w:val="22"/>
          <w:szCs w:val="22"/>
          <w:lang w:val="en-GB"/>
        </w:rPr>
        <w:t xml:space="preserve"> </w:t>
      </w:r>
    </w:p>
    <w:p w14:paraId="43FBC8CC" w14:textId="77777777" w:rsidR="00322F59" w:rsidRPr="00195321" w:rsidRDefault="00322F59" w:rsidP="00322F59">
      <w:pPr>
        <w:pStyle w:val="NoSpacing"/>
        <w:spacing w:line="276" w:lineRule="auto"/>
        <w:ind w:left="990"/>
        <w:jc w:val="both"/>
        <w:rPr>
          <w:rFonts w:asciiTheme="minorHAnsi" w:hAnsiTheme="minorHAnsi"/>
          <w:b/>
          <w:i/>
          <w:sz w:val="22"/>
          <w:szCs w:val="22"/>
          <w:lang w:val="en-GB"/>
        </w:rPr>
      </w:pPr>
      <w:r w:rsidRPr="00195321">
        <w:rPr>
          <w:rFonts w:asciiTheme="minorHAnsi" w:hAnsiTheme="minorHAnsi"/>
          <w:b/>
          <w:i/>
          <w:sz w:val="22"/>
          <w:szCs w:val="22"/>
          <w:lang w:val="en-GB"/>
        </w:rPr>
        <w:t>Distribu</w:t>
      </w:r>
      <w:r w:rsidRPr="00195321">
        <w:rPr>
          <w:rFonts w:asciiTheme="minorHAnsi" w:hAnsiTheme="minorHAnsi"/>
          <w:b/>
          <w:i/>
          <w:spacing w:val="2"/>
          <w:sz w:val="22"/>
          <w:szCs w:val="22"/>
          <w:lang w:val="en-GB"/>
        </w:rPr>
        <w:t>t</w:t>
      </w:r>
      <w:r w:rsidRPr="00195321">
        <w:rPr>
          <w:rFonts w:asciiTheme="minorHAnsi" w:hAnsiTheme="minorHAnsi"/>
          <w:b/>
          <w:i/>
          <w:sz w:val="22"/>
          <w:szCs w:val="22"/>
          <w:lang w:val="en-GB"/>
        </w:rPr>
        <w:t>i</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n</w:t>
      </w:r>
      <w:r w:rsidRPr="00195321">
        <w:rPr>
          <w:rFonts w:asciiTheme="minorHAnsi" w:hAnsiTheme="minorHAnsi"/>
          <w:b/>
          <w:i/>
          <w:spacing w:val="67"/>
          <w:sz w:val="22"/>
          <w:szCs w:val="22"/>
          <w:lang w:val="en-GB"/>
        </w:rPr>
        <w:t xml:space="preserve"> </w:t>
      </w:r>
      <w:r w:rsidRPr="00195321">
        <w:rPr>
          <w:rFonts w:asciiTheme="minorHAnsi" w:hAnsiTheme="minorHAnsi"/>
          <w:b/>
          <w:i/>
          <w:sz w:val="22"/>
          <w:szCs w:val="22"/>
          <w:lang w:val="en-GB"/>
        </w:rPr>
        <w:t>of</w:t>
      </w:r>
      <w:r w:rsidRPr="00195321">
        <w:rPr>
          <w:rFonts w:asciiTheme="minorHAnsi" w:hAnsiTheme="minorHAnsi"/>
          <w:b/>
          <w:i/>
          <w:spacing w:val="66"/>
          <w:sz w:val="22"/>
          <w:szCs w:val="22"/>
          <w:lang w:val="en-GB"/>
        </w:rPr>
        <w:t xml:space="preserve"> </w:t>
      </w:r>
      <w:r w:rsidRPr="00195321">
        <w:rPr>
          <w:rFonts w:asciiTheme="minorHAnsi" w:hAnsiTheme="minorHAnsi"/>
          <w:b/>
          <w:i/>
          <w:sz w:val="22"/>
          <w:szCs w:val="22"/>
          <w:lang w:val="en-GB"/>
        </w:rPr>
        <w:t>Petr</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le</w:t>
      </w:r>
      <w:r w:rsidRPr="00195321">
        <w:rPr>
          <w:rFonts w:asciiTheme="minorHAnsi" w:hAnsiTheme="minorHAnsi"/>
          <w:b/>
          <w:i/>
          <w:spacing w:val="4"/>
          <w:sz w:val="22"/>
          <w:szCs w:val="22"/>
          <w:lang w:val="en-GB"/>
        </w:rPr>
        <w:t>u</w:t>
      </w:r>
      <w:r w:rsidRPr="00195321">
        <w:rPr>
          <w:rFonts w:asciiTheme="minorHAnsi" w:hAnsiTheme="minorHAnsi"/>
          <w:b/>
          <w:i/>
          <w:sz w:val="22"/>
          <w:szCs w:val="22"/>
          <w:lang w:val="en-GB"/>
        </w:rPr>
        <w:t>m</w:t>
      </w:r>
      <w:r w:rsidRPr="00195321">
        <w:rPr>
          <w:rFonts w:asciiTheme="minorHAnsi" w:hAnsiTheme="minorHAnsi"/>
          <w:b/>
          <w:i/>
          <w:spacing w:val="67"/>
          <w:sz w:val="22"/>
          <w:szCs w:val="22"/>
          <w:lang w:val="en-GB"/>
        </w:rPr>
        <w:t xml:space="preserve"> </w:t>
      </w:r>
      <w:r w:rsidRPr="00195321">
        <w:rPr>
          <w:rFonts w:asciiTheme="minorHAnsi" w:hAnsiTheme="minorHAnsi"/>
          <w:b/>
          <w:i/>
          <w:sz w:val="22"/>
          <w:szCs w:val="22"/>
          <w:lang w:val="en-GB"/>
        </w:rPr>
        <w:t>Pr</w:t>
      </w:r>
      <w:r w:rsidRPr="00195321">
        <w:rPr>
          <w:rFonts w:asciiTheme="minorHAnsi" w:hAnsiTheme="minorHAnsi"/>
          <w:b/>
          <w:i/>
          <w:spacing w:val="2"/>
          <w:sz w:val="22"/>
          <w:szCs w:val="22"/>
          <w:lang w:val="en-GB"/>
        </w:rPr>
        <w:t>o</w:t>
      </w:r>
      <w:r w:rsidRPr="00195321">
        <w:rPr>
          <w:rFonts w:asciiTheme="minorHAnsi" w:hAnsiTheme="minorHAnsi"/>
          <w:b/>
          <w:i/>
          <w:sz w:val="22"/>
          <w:szCs w:val="22"/>
          <w:lang w:val="en-GB"/>
        </w:rPr>
        <w:t>ducts</w:t>
      </w:r>
      <w:r w:rsidRPr="00195321">
        <w:rPr>
          <w:rFonts w:asciiTheme="minorHAnsi" w:hAnsiTheme="minorHAnsi"/>
          <w:b/>
          <w:i/>
          <w:spacing w:val="67"/>
          <w:sz w:val="22"/>
          <w:szCs w:val="22"/>
          <w:lang w:val="en-GB"/>
        </w:rPr>
        <w:t xml:space="preserve"> </w:t>
      </w:r>
      <w:r w:rsidRPr="00195321">
        <w:rPr>
          <w:rFonts w:asciiTheme="minorHAnsi" w:hAnsiTheme="minorHAnsi"/>
          <w:b/>
          <w:i/>
          <w:spacing w:val="1"/>
          <w:sz w:val="22"/>
          <w:szCs w:val="22"/>
          <w:lang w:val="en-GB"/>
        </w:rPr>
        <w:t>(</w:t>
      </w:r>
      <w:r w:rsidRPr="00195321">
        <w:rPr>
          <w:rFonts w:asciiTheme="minorHAnsi" w:hAnsiTheme="minorHAnsi"/>
          <w:b/>
          <w:i/>
          <w:sz w:val="22"/>
          <w:szCs w:val="22"/>
          <w:lang w:val="en-GB"/>
        </w:rPr>
        <w:t xml:space="preserve">Retailing </w:t>
      </w:r>
      <w:r w:rsidRPr="00195321">
        <w:rPr>
          <w:rFonts w:asciiTheme="minorHAnsi" w:hAnsiTheme="minorHAnsi"/>
          <w:b/>
          <w:i/>
          <w:spacing w:val="1"/>
          <w:sz w:val="22"/>
          <w:szCs w:val="22"/>
          <w:lang w:val="en-GB"/>
        </w:rPr>
        <w:t>a</w:t>
      </w:r>
      <w:r w:rsidRPr="00195321">
        <w:rPr>
          <w:rFonts w:asciiTheme="minorHAnsi" w:hAnsiTheme="minorHAnsi"/>
          <w:b/>
          <w:i/>
          <w:sz w:val="22"/>
          <w:szCs w:val="22"/>
          <w:lang w:val="en-GB"/>
        </w:rPr>
        <w:t>nd</w:t>
      </w:r>
      <w:r w:rsidRPr="00195321">
        <w:rPr>
          <w:rFonts w:asciiTheme="minorHAnsi" w:hAnsiTheme="minorHAnsi"/>
          <w:b/>
          <w:i/>
          <w:spacing w:val="80"/>
          <w:sz w:val="22"/>
          <w:szCs w:val="22"/>
          <w:lang w:val="en-GB"/>
        </w:rPr>
        <w:t xml:space="preserve"> </w:t>
      </w:r>
      <w:r w:rsidRPr="00195321">
        <w:rPr>
          <w:rFonts w:asciiTheme="minorHAnsi" w:hAnsiTheme="minorHAnsi"/>
          <w:b/>
          <w:i/>
          <w:sz w:val="22"/>
          <w:szCs w:val="22"/>
          <w:lang w:val="en-GB"/>
        </w:rPr>
        <w:t>Transp</w:t>
      </w:r>
      <w:r w:rsidRPr="00195321">
        <w:rPr>
          <w:rFonts w:asciiTheme="minorHAnsi" w:hAnsiTheme="minorHAnsi"/>
          <w:b/>
          <w:i/>
          <w:spacing w:val="2"/>
          <w:sz w:val="22"/>
          <w:szCs w:val="22"/>
          <w:lang w:val="en-GB"/>
        </w:rPr>
        <w:t>o</w:t>
      </w:r>
      <w:r w:rsidRPr="00195321">
        <w:rPr>
          <w:rFonts w:asciiTheme="minorHAnsi" w:hAnsiTheme="minorHAnsi"/>
          <w:b/>
          <w:i/>
          <w:sz w:val="22"/>
          <w:szCs w:val="22"/>
          <w:lang w:val="en-GB"/>
        </w:rPr>
        <w:t>rtat</w:t>
      </w:r>
      <w:r w:rsidRPr="00195321">
        <w:rPr>
          <w:rFonts w:asciiTheme="minorHAnsi" w:hAnsiTheme="minorHAnsi"/>
          <w:b/>
          <w:i/>
          <w:spacing w:val="2"/>
          <w:sz w:val="22"/>
          <w:szCs w:val="22"/>
          <w:lang w:val="en-GB"/>
        </w:rPr>
        <w:t>i</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 xml:space="preserve">n); </w:t>
      </w:r>
      <w:r w:rsidRPr="00195321">
        <w:rPr>
          <w:rFonts w:asciiTheme="minorHAnsi" w:hAnsiTheme="minorHAnsi"/>
          <w:i/>
          <w:iCs/>
          <w:sz w:val="22"/>
          <w:szCs w:val="22"/>
          <w:lang w:val="en-GB"/>
        </w:rPr>
        <w:t>Govern</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ensure</w:t>
      </w:r>
      <w:r w:rsidRPr="00195321">
        <w:rPr>
          <w:rFonts w:asciiTheme="minorHAnsi" w:hAnsiTheme="minorHAnsi"/>
          <w:i/>
          <w:iCs/>
          <w:spacing w:val="11"/>
          <w:sz w:val="22"/>
          <w:szCs w:val="22"/>
          <w:lang w:val="en-GB"/>
        </w:rPr>
        <w:t xml:space="preserve"> </w:t>
      </w:r>
      <w:r w:rsidRPr="00195321">
        <w:rPr>
          <w:rFonts w:asciiTheme="minorHAnsi" w:hAnsiTheme="minorHAnsi"/>
          <w:i/>
          <w:iCs/>
          <w:sz w:val="22"/>
          <w:szCs w:val="22"/>
          <w:lang w:val="en-GB"/>
        </w:rPr>
        <w:t>petroleu</w:t>
      </w:r>
      <w:r w:rsidRPr="00195321">
        <w:rPr>
          <w:rFonts w:asciiTheme="minorHAnsi" w:hAnsiTheme="minorHAnsi"/>
          <w:i/>
          <w:iCs/>
          <w:spacing w:val="2"/>
          <w:sz w:val="22"/>
          <w:szCs w:val="22"/>
          <w:lang w:val="en-GB"/>
        </w:rPr>
        <w:t>m</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products</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are</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avai</w:t>
      </w:r>
      <w:r w:rsidRPr="00195321">
        <w:rPr>
          <w:rFonts w:asciiTheme="minorHAnsi" w:hAnsiTheme="minorHAnsi"/>
          <w:i/>
          <w:iCs/>
          <w:spacing w:val="1"/>
          <w:sz w:val="22"/>
          <w:szCs w:val="22"/>
          <w:lang w:val="en-GB"/>
        </w:rPr>
        <w:t>l</w:t>
      </w:r>
      <w:r w:rsidRPr="00195321">
        <w:rPr>
          <w:rFonts w:asciiTheme="minorHAnsi" w:hAnsiTheme="minorHAnsi"/>
          <w:i/>
          <w:iCs/>
          <w:sz w:val="22"/>
          <w:szCs w:val="22"/>
          <w:lang w:val="en-GB"/>
        </w:rPr>
        <w:t>abl</w:t>
      </w:r>
      <w:r w:rsidRPr="00195321">
        <w:rPr>
          <w:rFonts w:asciiTheme="minorHAnsi" w:hAnsiTheme="minorHAnsi"/>
          <w:i/>
          <w:iCs/>
          <w:spacing w:val="2"/>
          <w:sz w:val="22"/>
          <w:szCs w:val="22"/>
          <w:lang w:val="en-GB"/>
        </w:rPr>
        <w:t>e</w:t>
      </w:r>
      <w:r w:rsidRPr="00195321">
        <w:rPr>
          <w:rFonts w:asciiTheme="minorHAnsi" w:hAnsiTheme="minorHAnsi"/>
          <w:i/>
          <w:iCs/>
          <w:spacing w:val="10"/>
          <w:sz w:val="22"/>
          <w:szCs w:val="22"/>
          <w:lang w:val="en-GB"/>
        </w:rPr>
        <w:t xml:space="preserve"> </w:t>
      </w:r>
      <w:r w:rsidRPr="00195321">
        <w:rPr>
          <w:rFonts w:asciiTheme="minorHAnsi" w:hAnsiTheme="minorHAnsi"/>
          <w:i/>
          <w:iCs/>
          <w:sz w:val="22"/>
          <w:szCs w:val="22"/>
          <w:lang w:val="en-GB"/>
        </w:rPr>
        <w:t>a</w:t>
      </w:r>
      <w:r w:rsidRPr="00195321">
        <w:rPr>
          <w:rFonts w:asciiTheme="minorHAnsi" w:hAnsiTheme="minorHAnsi"/>
          <w:i/>
          <w:iCs/>
          <w:spacing w:val="1"/>
          <w:sz w:val="22"/>
          <w:szCs w:val="22"/>
          <w:lang w:val="en-GB"/>
        </w:rPr>
        <w:t>n</w:t>
      </w:r>
      <w:r w:rsidRPr="00195321">
        <w:rPr>
          <w:rFonts w:asciiTheme="minorHAnsi" w:hAnsiTheme="minorHAnsi"/>
          <w:i/>
          <w:iCs/>
          <w:sz w:val="22"/>
          <w:szCs w:val="22"/>
          <w:lang w:val="en-GB"/>
        </w:rPr>
        <w:t>d</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eq</w:t>
      </w:r>
      <w:r w:rsidRPr="00195321">
        <w:rPr>
          <w:rFonts w:asciiTheme="minorHAnsi" w:hAnsiTheme="minorHAnsi"/>
          <w:i/>
          <w:iCs/>
          <w:spacing w:val="1"/>
          <w:sz w:val="22"/>
          <w:szCs w:val="22"/>
          <w:lang w:val="en-GB"/>
        </w:rPr>
        <w:t>u</w:t>
      </w:r>
      <w:r w:rsidRPr="00195321">
        <w:rPr>
          <w:rFonts w:asciiTheme="minorHAnsi" w:hAnsiTheme="minorHAnsi"/>
          <w:i/>
          <w:iCs/>
          <w:sz w:val="22"/>
          <w:szCs w:val="22"/>
          <w:lang w:val="en-GB"/>
        </w:rPr>
        <w:t>i</w:t>
      </w:r>
      <w:r w:rsidRPr="00195321">
        <w:rPr>
          <w:rFonts w:asciiTheme="minorHAnsi" w:hAnsiTheme="minorHAnsi"/>
          <w:i/>
          <w:iCs/>
          <w:spacing w:val="1"/>
          <w:sz w:val="22"/>
          <w:szCs w:val="22"/>
          <w:lang w:val="en-GB"/>
        </w:rPr>
        <w:t>t</w:t>
      </w:r>
      <w:r w:rsidRPr="00195321">
        <w:rPr>
          <w:rFonts w:asciiTheme="minorHAnsi" w:hAnsiTheme="minorHAnsi"/>
          <w:i/>
          <w:iCs/>
          <w:sz w:val="22"/>
          <w:szCs w:val="22"/>
          <w:lang w:val="en-GB"/>
        </w:rPr>
        <w:t>ably</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dis</w:t>
      </w:r>
      <w:r w:rsidRPr="00195321">
        <w:rPr>
          <w:rFonts w:asciiTheme="minorHAnsi" w:hAnsiTheme="minorHAnsi"/>
          <w:i/>
          <w:iCs/>
          <w:spacing w:val="1"/>
          <w:sz w:val="22"/>
          <w:szCs w:val="22"/>
          <w:lang w:val="en-GB"/>
        </w:rPr>
        <w:t>t</w:t>
      </w:r>
      <w:r w:rsidRPr="00195321">
        <w:rPr>
          <w:rFonts w:asciiTheme="minorHAnsi" w:hAnsiTheme="minorHAnsi"/>
          <w:i/>
          <w:iCs/>
          <w:sz w:val="22"/>
          <w:szCs w:val="22"/>
          <w:lang w:val="en-GB"/>
        </w:rPr>
        <w:t>rib</w:t>
      </w:r>
      <w:r w:rsidRPr="00195321">
        <w:rPr>
          <w:rFonts w:asciiTheme="minorHAnsi" w:hAnsiTheme="minorHAnsi"/>
          <w:i/>
          <w:iCs/>
          <w:spacing w:val="1"/>
          <w:sz w:val="22"/>
          <w:szCs w:val="22"/>
          <w:lang w:val="en-GB"/>
        </w:rPr>
        <w:t>u</w:t>
      </w:r>
      <w:r w:rsidRPr="00195321">
        <w:rPr>
          <w:rFonts w:asciiTheme="minorHAnsi" w:hAnsiTheme="minorHAnsi"/>
          <w:i/>
          <w:iCs/>
          <w:sz w:val="22"/>
          <w:szCs w:val="22"/>
          <w:lang w:val="en-GB"/>
        </w:rPr>
        <w:t>te</w:t>
      </w:r>
      <w:r w:rsidRPr="00195321">
        <w:rPr>
          <w:rFonts w:asciiTheme="minorHAnsi" w:hAnsiTheme="minorHAnsi"/>
          <w:i/>
          <w:iCs/>
          <w:spacing w:val="2"/>
          <w:sz w:val="22"/>
          <w:szCs w:val="22"/>
          <w:lang w:val="en-GB"/>
        </w:rPr>
        <w:t>d</w:t>
      </w:r>
      <w:r w:rsidRPr="00195321">
        <w:rPr>
          <w:rFonts w:asciiTheme="minorHAnsi" w:hAnsiTheme="minorHAnsi"/>
          <w:i/>
          <w:iCs/>
          <w:spacing w:val="10"/>
          <w:sz w:val="22"/>
          <w:szCs w:val="22"/>
          <w:lang w:val="en-GB"/>
        </w:rPr>
        <w:t xml:space="preserve"> </w:t>
      </w:r>
      <w:r w:rsidRPr="00195321">
        <w:rPr>
          <w:rFonts w:asciiTheme="minorHAnsi" w:hAnsiTheme="minorHAnsi"/>
          <w:i/>
          <w:iCs/>
          <w:sz w:val="22"/>
          <w:szCs w:val="22"/>
          <w:lang w:val="en-GB"/>
        </w:rPr>
        <w:t>across</w:t>
      </w:r>
      <w:r w:rsidRPr="00195321">
        <w:rPr>
          <w:rFonts w:asciiTheme="minorHAnsi" w:hAnsiTheme="minorHAnsi"/>
          <w:i/>
          <w:iCs/>
          <w:spacing w:val="10"/>
          <w:sz w:val="22"/>
          <w:szCs w:val="22"/>
          <w:lang w:val="en-GB"/>
        </w:rPr>
        <w:t xml:space="preserve"> </w:t>
      </w:r>
      <w:r w:rsidRPr="00195321">
        <w:rPr>
          <w:rFonts w:asciiTheme="minorHAnsi" w:hAnsiTheme="minorHAnsi"/>
          <w:i/>
          <w:iCs/>
          <w:sz w:val="22"/>
          <w:szCs w:val="22"/>
          <w:lang w:val="en-GB"/>
        </w:rPr>
        <w:t>t</w:t>
      </w:r>
      <w:r w:rsidRPr="00195321">
        <w:rPr>
          <w:rFonts w:asciiTheme="minorHAnsi" w:hAnsiTheme="minorHAnsi"/>
          <w:i/>
          <w:iCs/>
          <w:spacing w:val="1"/>
          <w:sz w:val="22"/>
          <w:szCs w:val="22"/>
          <w:lang w:val="en-GB"/>
        </w:rPr>
        <w:t>h</w:t>
      </w:r>
      <w:r w:rsidRPr="00195321">
        <w:rPr>
          <w:rFonts w:asciiTheme="minorHAnsi" w:hAnsiTheme="minorHAnsi"/>
          <w:i/>
          <w:iCs/>
          <w:sz w:val="22"/>
          <w:szCs w:val="22"/>
          <w:lang w:val="en-GB"/>
        </w:rPr>
        <w:t>e Cou</w:t>
      </w:r>
      <w:r w:rsidRPr="00195321">
        <w:rPr>
          <w:rFonts w:asciiTheme="minorHAnsi" w:hAnsiTheme="minorHAnsi"/>
          <w:i/>
          <w:iCs/>
          <w:spacing w:val="1"/>
          <w:sz w:val="22"/>
          <w:szCs w:val="22"/>
          <w:lang w:val="en-GB"/>
        </w:rPr>
        <w:t>n</w:t>
      </w:r>
      <w:r w:rsidRPr="00195321">
        <w:rPr>
          <w:rFonts w:asciiTheme="minorHAnsi" w:hAnsiTheme="minorHAnsi"/>
          <w:i/>
          <w:iCs/>
          <w:sz w:val="22"/>
          <w:szCs w:val="22"/>
          <w:lang w:val="en-GB"/>
        </w:rPr>
        <w:t>try.</w:t>
      </w:r>
    </w:p>
    <w:p w14:paraId="2D531C44" w14:textId="77777777" w:rsidR="00322F59" w:rsidRPr="00195321" w:rsidRDefault="00322F59" w:rsidP="00322F59">
      <w:pPr>
        <w:pStyle w:val="NoSpacing"/>
        <w:spacing w:line="276" w:lineRule="auto"/>
        <w:ind w:left="990"/>
        <w:jc w:val="both"/>
        <w:rPr>
          <w:rFonts w:asciiTheme="minorHAnsi" w:hAnsiTheme="minorHAnsi"/>
          <w:i/>
          <w:sz w:val="22"/>
          <w:szCs w:val="22"/>
          <w:lang w:val="en-GB"/>
        </w:rPr>
      </w:pPr>
    </w:p>
    <w:p w14:paraId="68703498" w14:textId="77777777" w:rsidR="00322F59" w:rsidRPr="00195321" w:rsidRDefault="00322F59" w:rsidP="00322F59">
      <w:pPr>
        <w:pStyle w:val="NoSpacing"/>
        <w:numPr>
          <w:ilvl w:val="0"/>
          <w:numId w:val="51"/>
        </w:numPr>
        <w:spacing w:line="276" w:lineRule="auto"/>
        <w:ind w:left="990"/>
        <w:jc w:val="both"/>
        <w:rPr>
          <w:rFonts w:asciiTheme="minorHAnsi" w:hAnsiTheme="minorHAnsi"/>
          <w:b/>
          <w:spacing w:val="29"/>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1"/>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31"/>
          <w:sz w:val="22"/>
          <w:szCs w:val="22"/>
          <w:lang w:val="en-GB"/>
        </w:rPr>
        <w:t xml:space="preserve"> </w:t>
      </w:r>
      <w:r w:rsidRPr="00195321">
        <w:rPr>
          <w:rFonts w:asciiTheme="minorHAnsi" w:hAnsiTheme="minorHAnsi"/>
          <w:b/>
          <w:spacing w:val="3"/>
          <w:sz w:val="22"/>
          <w:szCs w:val="22"/>
          <w:lang w:val="en-GB"/>
        </w:rPr>
        <w:t>1</w:t>
      </w:r>
      <w:r w:rsidRPr="00195321">
        <w:rPr>
          <w:rFonts w:asciiTheme="minorHAnsi" w:hAnsiTheme="minorHAnsi"/>
          <w:b/>
          <w:spacing w:val="1"/>
          <w:sz w:val="22"/>
          <w:szCs w:val="22"/>
          <w:lang w:val="en-GB"/>
        </w:rPr>
        <w:t>3</w:t>
      </w:r>
      <w:r w:rsidRPr="00195321">
        <w:rPr>
          <w:rFonts w:asciiTheme="minorHAnsi" w:hAnsiTheme="minorHAnsi"/>
          <w:b/>
          <w:sz w:val="22"/>
          <w:szCs w:val="22"/>
          <w:lang w:val="en-GB"/>
        </w:rPr>
        <w:t>:</w:t>
      </w:r>
      <w:r w:rsidRPr="00195321">
        <w:rPr>
          <w:rFonts w:asciiTheme="minorHAnsi" w:hAnsiTheme="minorHAnsi"/>
          <w:b/>
          <w:spacing w:val="29"/>
          <w:sz w:val="22"/>
          <w:szCs w:val="22"/>
          <w:lang w:val="en-GB"/>
        </w:rPr>
        <w:t xml:space="preserve"> </w:t>
      </w:r>
    </w:p>
    <w:p w14:paraId="339E8788" w14:textId="77777777" w:rsidR="00322F59" w:rsidRPr="00195321" w:rsidRDefault="00322F59" w:rsidP="00322F59">
      <w:pPr>
        <w:pStyle w:val="NoSpacing"/>
        <w:spacing w:line="276" w:lineRule="auto"/>
        <w:ind w:left="990"/>
        <w:jc w:val="both"/>
        <w:rPr>
          <w:rFonts w:asciiTheme="minorHAnsi" w:hAnsiTheme="minorHAnsi"/>
          <w:b/>
          <w:i/>
          <w:sz w:val="22"/>
          <w:szCs w:val="22"/>
          <w:lang w:val="en-GB"/>
        </w:rPr>
      </w:pPr>
      <w:r w:rsidRPr="00195321">
        <w:rPr>
          <w:rFonts w:asciiTheme="minorHAnsi" w:hAnsiTheme="minorHAnsi"/>
          <w:b/>
          <w:i/>
          <w:sz w:val="22"/>
          <w:szCs w:val="22"/>
          <w:lang w:val="en-GB"/>
        </w:rPr>
        <w:t>End</w:t>
      </w:r>
      <w:r w:rsidRPr="00195321">
        <w:rPr>
          <w:rFonts w:asciiTheme="minorHAnsi" w:hAnsiTheme="minorHAnsi"/>
          <w:b/>
          <w:i/>
          <w:spacing w:val="29"/>
          <w:sz w:val="22"/>
          <w:szCs w:val="22"/>
          <w:lang w:val="en-GB"/>
        </w:rPr>
        <w:t xml:space="preserve"> </w:t>
      </w:r>
      <w:r w:rsidRPr="00195321">
        <w:rPr>
          <w:rFonts w:asciiTheme="minorHAnsi" w:hAnsiTheme="minorHAnsi"/>
          <w:b/>
          <w:i/>
          <w:sz w:val="22"/>
          <w:szCs w:val="22"/>
          <w:lang w:val="en-GB"/>
        </w:rPr>
        <w:t>User</w:t>
      </w:r>
      <w:r w:rsidRPr="00195321">
        <w:rPr>
          <w:rFonts w:asciiTheme="minorHAnsi" w:hAnsiTheme="minorHAnsi"/>
          <w:b/>
          <w:i/>
          <w:spacing w:val="1"/>
          <w:sz w:val="22"/>
          <w:szCs w:val="22"/>
          <w:lang w:val="en-GB"/>
        </w:rPr>
        <w:t>s</w:t>
      </w:r>
      <w:r w:rsidRPr="00195321">
        <w:rPr>
          <w:rFonts w:asciiTheme="minorHAnsi" w:hAnsiTheme="minorHAnsi"/>
          <w:b/>
          <w:i/>
          <w:spacing w:val="29"/>
          <w:sz w:val="22"/>
          <w:szCs w:val="22"/>
          <w:lang w:val="en-GB"/>
        </w:rPr>
        <w:t xml:space="preserve"> </w:t>
      </w:r>
      <w:r w:rsidRPr="00195321">
        <w:rPr>
          <w:rFonts w:asciiTheme="minorHAnsi" w:hAnsiTheme="minorHAnsi"/>
          <w:b/>
          <w:i/>
          <w:spacing w:val="3"/>
          <w:sz w:val="22"/>
          <w:szCs w:val="22"/>
          <w:lang w:val="en-GB"/>
        </w:rPr>
        <w:t>o</w:t>
      </w:r>
      <w:r w:rsidRPr="00195321">
        <w:rPr>
          <w:rFonts w:asciiTheme="minorHAnsi" w:hAnsiTheme="minorHAnsi"/>
          <w:b/>
          <w:i/>
          <w:sz w:val="22"/>
          <w:szCs w:val="22"/>
          <w:lang w:val="en-GB"/>
        </w:rPr>
        <w:t>f</w:t>
      </w:r>
      <w:r w:rsidRPr="00195321">
        <w:rPr>
          <w:rFonts w:asciiTheme="minorHAnsi" w:hAnsiTheme="minorHAnsi"/>
          <w:b/>
          <w:i/>
          <w:spacing w:val="30"/>
          <w:sz w:val="22"/>
          <w:szCs w:val="22"/>
          <w:lang w:val="en-GB"/>
        </w:rPr>
        <w:t xml:space="preserve"> </w:t>
      </w:r>
      <w:r w:rsidRPr="00195321">
        <w:rPr>
          <w:rFonts w:asciiTheme="minorHAnsi" w:hAnsiTheme="minorHAnsi"/>
          <w:b/>
          <w:i/>
          <w:sz w:val="22"/>
          <w:szCs w:val="22"/>
          <w:lang w:val="en-GB"/>
        </w:rPr>
        <w:t>Petr</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le</w:t>
      </w:r>
      <w:r w:rsidRPr="00195321">
        <w:rPr>
          <w:rFonts w:asciiTheme="minorHAnsi" w:hAnsiTheme="minorHAnsi"/>
          <w:b/>
          <w:i/>
          <w:spacing w:val="2"/>
          <w:sz w:val="22"/>
          <w:szCs w:val="22"/>
          <w:lang w:val="en-GB"/>
        </w:rPr>
        <w:t>u</w:t>
      </w:r>
      <w:r w:rsidRPr="00195321">
        <w:rPr>
          <w:rFonts w:asciiTheme="minorHAnsi" w:hAnsiTheme="minorHAnsi"/>
          <w:b/>
          <w:i/>
          <w:sz w:val="22"/>
          <w:szCs w:val="22"/>
          <w:lang w:val="en-GB"/>
        </w:rPr>
        <w:t>m</w:t>
      </w:r>
      <w:r w:rsidRPr="00195321">
        <w:rPr>
          <w:rFonts w:asciiTheme="minorHAnsi" w:hAnsiTheme="minorHAnsi"/>
          <w:b/>
          <w:i/>
          <w:spacing w:val="31"/>
          <w:sz w:val="22"/>
          <w:szCs w:val="22"/>
          <w:lang w:val="en-GB"/>
        </w:rPr>
        <w:t xml:space="preserve"> </w:t>
      </w:r>
      <w:r w:rsidRPr="00195321">
        <w:rPr>
          <w:rFonts w:asciiTheme="minorHAnsi" w:hAnsiTheme="minorHAnsi"/>
          <w:b/>
          <w:i/>
          <w:sz w:val="22"/>
          <w:szCs w:val="22"/>
          <w:lang w:val="en-GB"/>
        </w:rPr>
        <w:t>Prod</w:t>
      </w:r>
      <w:r w:rsidRPr="00195321">
        <w:rPr>
          <w:rFonts w:asciiTheme="minorHAnsi" w:hAnsiTheme="minorHAnsi"/>
          <w:b/>
          <w:i/>
          <w:spacing w:val="2"/>
          <w:sz w:val="22"/>
          <w:szCs w:val="22"/>
          <w:lang w:val="en-GB"/>
        </w:rPr>
        <w:t>u</w:t>
      </w:r>
      <w:r w:rsidRPr="00195321">
        <w:rPr>
          <w:rFonts w:asciiTheme="minorHAnsi" w:hAnsiTheme="minorHAnsi"/>
          <w:b/>
          <w:i/>
          <w:sz w:val="22"/>
          <w:szCs w:val="22"/>
          <w:lang w:val="en-GB"/>
        </w:rPr>
        <w:t xml:space="preserve">cts; </w:t>
      </w:r>
      <w:r w:rsidRPr="00195321">
        <w:rPr>
          <w:rFonts w:asciiTheme="minorHAnsi" w:hAnsiTheme="minorHAnsi"/>
          <w:i/>
          <w:iCs/>
          <w:sz w:val="22"/>
          <w:szCs w:val="22"/>
          <w:lang w:val="en-GB"/>
        </w:rPr>
        <w:t>Govern</w:t>
      </w:r>
      <w:r w:rsidRPr="00195321">
        <w:rPr>
          <w:rFonts w:asciiTheme="minorHAnsi" w:hAnsiTheme="minorHAnsi"/>
          <w:i/>
          <w:iCs/>
          <w:spacing w:val="1"/>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13"/>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13"/>
          <w:sz w:val="22"/>
          <w:szCs w:val="22"/>
          <w:lang w:val="en-GB"/>
        </w:rPr>
        <w:t xml:space="preserve"> </w:t>
      </w:r>
      <w:r w:rsidRPr="00195321">
        <w:rPr>
          <w:rFonts w:asciiTheme="minorHAnsi" w:hAnsiTheme="minorHAnsi"/>
          <w:i/>
          <w:iCs/>
          <w:sz w:val="22"/>
          <w:szCs w:val="22"/>
          <w:lang w:val="en-GB"/>
        </w:rPr>
        <w:t>ensure</w:t>
      </w:r>
      <w:r w:rsidRPr="00195321">
        <w:rPr>
          <w:rFonts w:asciiTheme="minorHAnsi" w:hAnsiTheme="minorHAnsi"/>
          <w:i/>
          <w:iCs/>
          <w:spacing w:val="13"/>
          <w:sz w:val="22"/>
          <w:szCs w:val="22"/>
          <w:lang w:val="en-GB"/>
        </w:rPr>
        <w:t xml:space="preserve"> </w:t>
      </w:r>
      <w:r w:rsidRPr="00195321">
        <w:rPr>
          <w:rFonts w:asciiTheme="minorHAnsi" w:hAnsiTheme="minorHAnsi"/>
          <w:i/>
          <w:iCs/>
          <w:spacing w:val="1"/>
          <w:sz w:val="22"/>
          <w:szCs w:val="22"/>
          <w:lang w:val="en-GB"/>
        </w:rPr>
        <w:t>w</w:t>
      </w:r>
      <w:r w:rsidRPr="00195321">
        <w:rPr>
          <w:rFonts w:asciiTheme="minorHAnsi" w:hAnsiTheme="minorHAnsi"/>
          <w:i/>
          <w:iCs/>
          <w:sz w:val="22"/>
          <w:szCs w:val="22"/>
          <w:lang w:val="en-GB"/>
        </w:rPr>
        <w:t>ider</w:t>
      </w:r>
      <w:r w:rsidRPr="00195321">
        <w:rPr>
          <w:rFonts w:asciiTheme="minorHAnsi" w:hAnsiTheme="minorHAnsi"/>
          <w:i/>
          <w:iCs/>
          <w:spacing w:val="13"/>
          <w:sz w:val="22"/>
          <w:szCs w:val="22"/>
          <w:lang w:val="en-GB"/>
        </w:rPr>
        <w:t xml:space="preserve"> </w:t>
      </w:r>
      <w:r w:rsidRPr="00195321">
        <w:rPr>
          <w:rFonts w:asciiTheme="minorHAnsi" w:hAnsiTheme="minorHAnsi"/>
          <w:i/>
          <w:iCs/>
          <w:sz w:val="22"/>
          <w:szCs w:val="22"/>
          <w:lang w:val="en-GB"/>
        </w:rPr>
        <w:t>access</w:t>
      </w:r>
      <w:r w:rsidRPr="00195321">
        <w:rPr>
          <w:rFonts w:asciiTheme="minorHAnsi" w:hAnsiTheme="minorHAnsi"/>
          <w:i/>
          <w:iCs/>
          <w:spacing w:val="14"/>
          <w:sz w:val="22"/>
          <w:szCs w:val="22"/>
          <w:lang w:val="en-GB"/>
        </w:rPr>
        <w:t xml:space="preserve"> </w:t>
      </w:r>
      <w:r w:rsidRPr="00195321">
        <w:rPr>
          <w:rFonts w:asciiTheme="minorHAnsi" w:hAnsiTheme="minorHAnsi"/>
          <w:i/>
          <w:iCs/>
          <w:sz w:val="22"/>
          <w:szCs w:val="22"/>
          <w:lang w:val="en-GB"/>
        </w:rPr>
        <w:t>to</w:t>
      </w:r>
      <w:r w:rsidRPr="00195321">
        <w:rPr>
          <w:rFonts w:asciiTheme="minorHAnsi" w:hAnsiTheme="minorHAnsi"/>
          <w:i/>
          <w:iCs/>
          <w:spacing w:val="13"/>
          <w:sz w:val="22"/>
          <w:szCs w:val="22"/>
          <w:lang w:val="en-GB"/>
        </w:rPr>
        <w:t xml:space="preserve"> </w:t>
      </w:r>
      <w:r w:rsidRPr="00195321">
        <w:rPr>
          <w:rFonts w:asciiTheme="minorHAnsi" w:hAnsiTheme="minorHAnsi"/>
          <w:i/>
          <w:iCs/>
          <w:sz w:val="22"/>
          <w:szCs w:val="22"/>
          <w:lang w:val="en-GB"/>
        </w:rPr>
        <w:t>petroleu</w:t>
      </w:r>
      <w:r w:rsidRPr="00195321">
        <w:rPr>
          <w:rFonts w:asciiTheme="minorHAnsi" w:hAnsiTheme="minorHAnsi"/>
          <w:i/>
          <w:iCs/>
          <w:spacing w:val="2"/>
          <w:sz w:val="22"/>
          <w:szCs w:val="22"/>
          <w:lang w:val="en-GB"/>
        </w:rPr>
        <w:t>m</w:t>
      </w:r>
      <w:r w:rsidRPr="00195321">
        <w:rPr>
          <w:rFonts w:asciiTheme="minorHAnsi" w:hAnsiTheme="minorHAnsi"/>
          <w:i/>
          <w:iCs/>
          <w:spacing w:val="13"/>
          <w:sz w:val="22"/>
          <w:szCs w:val="22"/>
          <w:lang w:val="en-GB"/>
        </w:rPr>
        <w:t xml:space="preserve"> </w:t>
      </w:r>
      <w:r w:rsidRPr="00195321">
        <w:rPr>
          <w:rFonts w:asciiTheme="minorHAnsi" w:hAnsiTheme="minorHAnsi"/>
          <w:i/>
          <w:iCs/>
          <w:sz w:val="22"/>
          <w:szCs w:val="22"/>
          <w:lang w:val="en-GB"/>
        </w:rPr>
        <w:t>products</w:t>
      </w:r>
      <w:r w:rsidRPr="00195321">
        <w:rPr>
          <w:rFonts w:asciiTheme="minorHAnsi" w:hAnsiTheme="minorHAnsi"/>
          <w:i/>
          <w:iCs/>
          <w:spacing w:val="14"/>
          <w:sz w:val="22"/>
          <w:szCs w:val="22"/>
          <w:lang w:val="en-GB"/>
        </w:rPr>
        <w:t xml:space="preserve"> </w:t>
      </w:r>
      <w:r w:rsidRPr="00195321">
        <w:rPr>
          <w:rFonts w:asciiTheme="minorHAnsi" w:hAnsiTheme="minorHAnsi"/>
          <w:i/>
          <w:iCs/>
          <w:sz w:val="22"/>
          <w:szCs w:val="22"/>
          <w:lang w:val="en-GB"/>
        </w:rPr>
        <w:t>and</w:t>
      </w:r>
      <w:r w:rsidRPr="00195321">
        <w:rPr>
          <w:rFonts w:asciiTheme="minorHAnsi" w:hAnsiTheme="minorHAnsi"/>
          <w:i/>
          <w:iCs/>
          <w:spacing w:val="13"/>
          <w:sz w:val="22"/>
          <w:szCs w:val="22"/>
          <w:lang w:val="en-GB"/>
        </w:rPr>
        <w:t xml:space="preserve"> </w:t>
      </w:r>
      <w:r w:rsidRPr="00195321">
        <w:rPr>
          <w:rFonts w:asciiTheme="minorHAnsi" w:hAnsiTheme="minorHAnsi"/>
          <w:i/>
          <w:iCs/>
          <w:sz w:val="22"/>
          <w:szCs w:val="22"/>
          <w:lang w:val="en-GB"/>
        </w:rPr>
        <w:t>related</w:t>
      </w:r>
      <w:r w:rsidRPr="00195321">
        <w:rPr>
          <w:rFonts w:asciiTheme="minorHAnsi" w:hAnsiTheme="minorHAnsi"/>
          <w:i/>
          <w:iCs/>
          <w:spacing w:val="13"/>
          <w:sz w:val="22"/>
          <w:szCs w:val="22"/>
          <w:lang w:val="en-GB"/>
        </w:rPr>
        <w:t xml:space="preserve"> </w:t>
      </w:r>
      <w:r w:rsidRPr="00195321">
        <w:rPr>
          <w:rFonts w:asciiTheme="minorHAnsi" w:hAnsiTheme="minorHAnsi"/>
          <w:i/>
          <w:iCs/>
          <w:sz w:val="22"/>
          <w:szCs w:val="22"/>
          <w:lang w:val="en-GB"/>
        </w:rPr>
        <w:t>services</w:t>
      </w:r>
      <w:r w:rsidRPr="00195321">
        <w:rPr>
          <w:rFonts w:asciiTheme="minorHAnsi" w:hAnsiTheme="minorHAnsi"/>
          <w:i/>
          <w:iCs/>
          <w:spacing w:val="14"/>
          <w:sz w:val="22"/>
          <w:szCs w:val="22"/>
          <w:lang w:val="en-GB"/>
        </w:rPr>
        <w:t xml:space="preserve"> </w:t>
      </w:r>
      <w:r w:rsidRPr="00195321">
        <w:rPr>
          <w:rFonts w:asciiTheme="minorHAnsi" w:hAnsiTheme="minorHAnsi"/>
          <w:i/>
          <w:iCs/>
          <w:spacing w:val="2"/>
          <w:sz w:val="22"/>
          <w:szCs w:val="22"/>
          <w:lang w:val="en-GB"/>
        </w:rPr>
        <w:t>a</w:t>
      </w:r>
      <w:r w:rsidRPr="00195321">
        <w:rPr>
          <w:rFonts w:asciiTheme="minorHAnsi" w:hAnsiTheme="minorHAnsi"/>
          <w:i/>
          <w:iCs/>
          <w:sz w:val="22"/>
          <w:szCs w:val="22"/>
          <w:lang w:val="en-GB"/>
        </w:rPr>
        <w:t>ccess</w:t>
      </w:r>
      <w:r w:rsidRPr="00195321">
        <w:rPr>
          <w:rFonts w:asciiTheme="minorHAnsi" w:hAnsiTheme="minorHAnsi"/>
          <w:i/>
          <w:iCs/>
          <w:spacing w:val="1"/>
          <w:sz w:val="22"/>
          <w:szCs w:val="22"/>
          <w:lang w:val="en-GB"/>
        </w:rPr>
        <w:t>i</w:t>
      </w:r>
      <w:r w:rsidRPr="00195321">
        <w:rPr>
          <w:rFonts w:asciiTheme="minorHAnsi" w:hAnsiTheme="minorHAnsi"/>
          <w:i/>
          <w:iCs/>
          <w:sz w:val="22"/>
          <w:szCs w:val="22"/>
          <w:lang w:val="en-GB"/>
        </w:rPr>
        <w:t>ble</w:t>
      </w:r>
      <w:r w:rsidRPr="00195321">
        <w:rPr>
          <w:rFonts w:asciiTheme="minorHAnsi" w:hAnsiTheme="minorHAnsi"/>
          <w:i/>
          <w:iCs/>
          <w:spacing w:val="14"/>
          <w:sz w:val="22"/>
          <w:szCs w:val="22"/>
          <w:lang w:val="en-GB"/>
        </w:rPr>
        <w:t xml:space="preserve"> </w:t>
      </w:r>
      <w:r w:rsidRPr="00195321">
        <w:rPr>
          <w:rFonts w:asciiTheme="minorHAnsi" w:hAnsiTheme="minorHAnsi"/>
          <w:i/>
          <w:iCs/>
          <w:sz w:val="22"/>
          <w:szCs w:val="22"/>
          <w:lang w:val="en-GB"/>
        </w:rPr>
        <w:t>to the</w:t>
      </w:r>
      <w:r w:rsidRPr="00195321">
        <w:rPr>
          <w:rFonts w:asciiTheme="minorHAnsi" w:hAnsiTheme="minorHAnsi"/>
          <w:i/>
          <w:iCs/>
          <w:spacing w:val="-1"/>
          <w:sz w:val="22"/>
          <w:szCs w:val="22"/>
          <w:lang w:val="en-GB"/>
        </w:rPr>
        <w:t xml:space="preserve"> </w:t>
      </w:r>
      <w:r w:rsidRPr="00195321">
        <w:rPr>
          <w:rFonts w:asciiTheme="minorHAnsi" w:hAnsiTheme="minorHAnsi"/>
          <w:i/>
          <w:iCs/>
          <w:sz w:val="22"/>
          <w:szCs w:val="22"/>
          <w:lang w:val="en-GB"/>
        </w:rPr>
        <w:t>end</w:t>
      </w:r>
      <w:r w:rsidRPr="00195321">
        <w:rPr>
          <w:rFonts w:asciiTheme="minorHAnsi" w:hAnsiTheme="minorHAnsi"/>
          <w:i/>
          <w:iCs/>
          <w:spacing w:val="-1"/>
          <w:sz w:val="22"/>
          <w:szCs w:val="22"/>
          <w:lang w:val="en-GB"/>
        </w:rPr>
        <w:t>-</w:t>
      </w:r>
      <w:r w:rsidRPr="00195321">
        <w:rPr>
          <w:rFonts w:asciiTheme="minorHAnsi" w:hAnsiTheme="minorHAnsi"/>
          <w:i/>
          <w:iCs/>
          <w:sz w:val="22"/>
          <w:szCs w:val="22"/>
          <w:lang w:val="en-GB"/>
        </w:rPr>
        <w:t>users.</w:t>
      </w:r>
    </w:p>
    <w:p w14:paraId="63C23DDA" w14:textId="77777777" w:rsidR="00322F59" w:rsidRPr="00195321" w:rsidRDefault="00322F59" w:rsidP="00322F59">
      <w:pPr>
        <w:pStyle w:val="NoSpacing"/>
        <w:spacing w:line="276" w:lineRule="auto"/>
        <w:ind w:left="180"/>
        <w:jc w:val="both"/>
        <w:rPr>
          <w:rFonts w:asciiTheme="minorHAnsi" w:hAnsiTheme="minorHAnsi"/>
          <w:iCs/>
          <w:sz w:val="22"/>
          <w:szCs w:val="22"/>
          <w:lang w:val="en-GB"/>
        </w:rPr>
      </w:pPr>
    </w:p>
    <w:p w14:paraId="2DCBBF0B" w14:textId="77777777" w:rsidR="00322F59" w:rsidRPr="00195321" w:rsidRDefault="00322F59" w:rsidP="00322F59">
      <w:pPr>
        <w:pStyle w:val="NoSpacing"/>
        <w:numPr>
          <w:ilvl w:val="0"/>
          <w:numId w:val="52"/>
        </w:numPr>
        <w:spacing w:line="276" w:lineRule="auto"/>
        <w:ind w:left="990"/>
        <w:jc w:val="both"/>
        <w:rPr>
          <w:rFonts w:asciiTheme="minorHAnsi" w:hAnsiTheme="minorHAnsi"/>
          <w:b/>
          <w:spacing w:val="36"/>
          <w:sz w:val="22"/>
          <w:szCs w:val="22"/>
          <w:lang w:val="en-GB"/>
        </w:rPr>
      </w:pPr>
      <w:r w:rsidRPr="00195321">
        <w:rPr>
          <w:rFonts w:asciiTheme="minorHAnsi" w:hAnsiTheme="minorHAnsi"/>
          <w:b/>
          <w:sz w:val="22"/>
          <w:szCs w:val="22"/>
          <w:lang w:val="en-GB"/>
        </w:rPr>
        <w:t>Polic</w:t>
      </w:r>
      <w:r w:rsidRPr="00195321">
        <w:rPr>
          <w:rFonts w:asciiTheme="minorHAnsi" w:hAnsiTheme="minorHAnsi"/>
          <w:b/>
          <w:spacing w:val="2"/>
          <w:sz w:val="22"/>
          <w:szCs w:val="22"/>
          <w:lang w:val="en-GB"/>
        </w:rPr>
        <w:t>y</w:t>
      </w:r>
      <w:r w:rsidRPr="00195321">
        <w:rPr>
          <w:rFonts w:asciiTheme="minorHAnsi" w:hAnsiTheme="minorHAnsi"/>
          <w:b/>
          <w:spacing w:val="38"/>
          <w:sz w:val="22"/>
          <w:szCs w:val="22"/>
          <w:lang w:val="en-GB"/>
        </w:rPr>
        <w:t xml:space="preserve"> </w:t>
      </w:r>
      <w:r w:rsidRPr="00195321">
        <w:rPr>
          <w:rFonts w:asciiTheme="minorHAnsi" w:hAnsiTheme="minorHAnsi"/>
          <w:b/>
          <w:sz w:val="22"/>
          <w:szCs w:val="22"/>
          <w:lang w:val="en-GB"/>
        </w:rPr>
        <w:t>St</w:t>
      </w:r>
      <w:r w:rsidRPr="00195321">
        <w:rPr>
          <w:rFonts w:asciiTheme="minorHAnsi" w:hAnsiTheme="minorHAnsi"/>
          <w:b/>
          <w:spacing w:val="1"/>
          <w:sz w:val="22"/>
          <w:szCs w:val="22"/>
          <w:lang w:val="en-GB"/>
        </w:rPr>
        <w:t>a</w:t>
      </w:r>
      <w:r w:rsidRPr="00195321">
        <w:rPr>
          <w:rFonts w:asciiTheme="minorHAnsi" w:hAnsiTheme="minorHAnsi"/>
          <w:b/>
          <w:sz w:val="22"/>
          <w:szCs w:val="22"/>
          <w:lang w:val="en-GB"/>
        </w:rPr>
        <w:t>t</w:t>
      </w:r>
      <w:r w:rsidRPr="00195321">
        <w:rPr>
          <w:rFonts w:asciiTheme="minorHAnsi" w:hAnsiTheme="minorHAnsi"/>
          <w:b/>
          <w:spacing w:val="1"/>
          <w:sz w:val="22"/>
          <w:szCs w:val="22"/>
          <w:lang w:val="en-GB"/>
        </w:rPr>
        <w:t>e</w:t>
      </w:r>
      <w:r w:rsidRPr="00195321">
        <w:rPr>
          <w:rFonts w:asciiTheme="minorHAnsi" w:hAnsiTheme="minorHAnsi"/>
          <w:b/>
          <w:sz w:val="22"/>
          <w:szCs w:val="22"/>
          <w:lang w:val="en-GB"/>
        </w:rPr>
        <w:t>m</w:t>
      </w:r>
      <w:r w:rsidRPr="00195321">
        <w:rPr>
          <w:rFonts w:asciiTheme="minorHAnsi" w:hAnsiTheme="minorHAnsi"/>
          <w:b/>
          <w:spacing w:val="2"/>
          <w:sz w:val="22"/>
          <w:szCs w:val="22"/>
          <w:lang w:val="en-GB"/>
        </w:rPr>
        <w:t>e</w:t>
      </w:r>
      <w:r w:rsidRPr="00195321">
        <w:rPr>
          <w:rFonts w:asciiTheme="minorHAnsi" w:hAnsiTheme="minorHAnsi"/>
          <w:b/>
          <w:sz w:val="22"/>
          <w:szCs w:val="22"/>
          <w:lang w:val="en-GB"/>
        </w:rPr>
        <w:t>nt</w:t>
      </w:r>
      <w:r w:rsidRPr="00195321">
        <w:rPr>
          <w:rFonts w:asciiTheme="minorHAnsi" w:hAnsiTheme="minorHAnsi"/>
          <w:b/>
          <w:spacing w:val="37"/>
          <w:sz w:val="22"/>
          <w:szCs w:val="22"/>
          <w:lang w:val="en-GB"/>
        </w:rPr>
        <w:t xml:space="preserve"> </w:t>
      </w:r>
      <w:r w:rsidRPr="00195321">
        <w:rPr>
          <w:rFonts w:asciiTheme="minorHAnsi" w:hAnsiTheme="minorHAnsi"/>
          <w:b/>
          <w:spacing w:val="3"/>
          <w:sz w:val="22"/>
          <w:szCs w:val="22"/>
          <w:lang w:val="en-GB"/>
        </w:rPr>
        <w:t>1</w:t>
      </w:r>
      <w:r w:rsidRPr="00195321">
        <w:rPr>
          <w:rFonts w:asciiTheme="minorHAnsi" w:hAnsiTheme="minorHAnsi"/>
          <w:b/>
          <w:spacing w:val="1"/>
          <w:sz w:val="22"/>
          <w:szCs w:val="22"/>
          <w:lang w:val="en-GB"/>
        </w:rPr>
        <w:t>4</w:t>
      </w:r>
      <w:r w:rsidRPr="00195321">
        <w:rPr>
          <w:rFonts w:asciiTheme="minorHAnsi" w:hAnsiTheme="minorHAnsi"/>
          <w:b/>
          <w:sz w:val="22"/>
          <w:szCs w:val="22"/>
          <w:lang w:val="en-GB"/>
        </w:rPr>
        <w:t>:</w:t>
      </w:r>
      <w:r w:rsidRPr="00195321">
        <w:rPr>
          <w:rFonts w:asciiTheme="minorHAnsi" w:hAnsiTheme="minorHAnsi"/>
          <w:b/>
          <w:spacing w:val="36"/>
          <w:sz w:val="22"/>
          <w:szCs w:val="22"/>
          <w:lang w:val="en-GB"/>
        </w:rPr>
        <w:t xml:space="preserve"> </w:t>
      </w:r>
    </w:p>
    <w:p w14:paraId="7C6CE395" w14:textId="77777777" w:rsidR="00322F59" w:rsidRPr="00195321" w:rsidRDefault="00322F59" w:rsidP="00322F59">
      <w:pPr>
        <w:pStyle w:val="NoSpacing"/>
        <w:spacing w:line="276" w:lineRule="auto"/>
        <w:ind w:left="990"/>
        <w:jc w:val="both"/>
        <w:rPr>
          <w:rFonts w:asciiTheme="minorHAnsi" w:hAnsiTheme="minorHAnsi"/>
          <w:b/>
          <w:i/>
          <w:sz w:val="22"/>
          <w:szCs w:val="22"/>
          <w:lang w:val="en-GB"/>
        </w:rPr>
      </w:pPr>
      <w:r w:rsidRPr="00195321">
        <w:rPr>
          <w:rFonts w:asciiTheme="minorHAnsi" w:hAnsiTheme="minorHAnsi"/>
          <w:b/>
          <w:i/>
          <w:sz w:val="22"/>
          <w:szCs w:val="22"/>
          <w:lang w:val="en-GB"/>
        </w:rPr>
        <w:t>In</w:t>
      </w:r>
      <w:r w:rsidRPr="00195321">
        <w:rPr>
          <w:rFonts w:asciiTheme="minorHAnsi" w:hAnsiTheme="minorHAnsi"/>
          <w:b/>
          <w:i/>
          <w:spacing w:val="2"/>
          <w:sz w:val="22"/>
          <w:szCs w:val="22"/>
          <w:lang w:val="en-GB"/>
        </w:rPr>
        <w:t>v</w:t>
      </w:r>
      <w:r w:rsidRPr="00195321">
        <w:rPr>
          <w:rFonts w:asciiTheme="minorHAnsi" w:hAnsiTheme="minorHAnsi"/>
          <w:b/>
          <w:i/>
          <w:sz w:val="22"/>
          <w:szCs w:val="22"/>
          <w:lang w:val="en-GB"/>
        </w:rPr>
        <w:t>es</w:t>
      </w:r>
      <w:r w:rsidRPr="00195321">
        <w:rPr>
          <w:rFonts w:asciiTheme="minorHAnsi" w:hAnsiTheme="minorHAnsi"/>
          <w:b/>
          <w:i/>
          <w:spacing w:val="2"/>
          <w:sz w:val="22"/>
          <w:szCs w:val="22"/>
          <w:lang w:val="en-GB"/>
        </w:rPr>
        <w:t>t</w:t>
      </w:r>
      <w:r w:rsidRPr="00195321">
        <w:rPr>
          <w:rFonts w:asciiTheme="minorHAnsi" w:hAnsiTheme="minorHAnsi"/>
          <w:b/>
          <w:i/>
          <w:sz w:val="22"/>
          <w:szCs w:val="22"/>
          <w:lang w:val="en-GB"/>
        </w:rPr>
        <w:t>ment</w:t>
      </w:r>
      <w:r w:rsidRPr="00195321">
        <w:rPr>
          <w:rFonts w:asciiTheme="minorHAnsi" w:hAnsiTheme="minorHAnsi"/>
          <w:b/>
          <w:i/>
          <w:spacing w:val="38"/>
          <w:sz w:val="22"/>
          <w:szCs w:val="22"/>
          <w:lang w:val="en-GB"/>
        </w:rPr>
        <w:t xml:space="preserve"> </w:t>
      </w:r>
      <w:r w:rsidRPr="00195321">
        <w:rPr>
          <w:rFonts w:asciiTheme="minorHAnsi" w:hAnsiTheme="minorHAnsi"/>
          <w:b/>
          <w:i/>
          <w:sz w:val="22"/>
          <w:szCs w:val="22"/>
          <w:lang w:val="en-GB"/>
        </w:rPr>
        <w:t>F</w:t>
      </w:r>
      <w:r w:rsidRPr="00195321">
        <w:rPr>
          <w:rFonts w:asciiTheme="minorHAnsi" w:hAnsiTheme="minorHAnsi"/>
          <w:b/>
          <w:i/>
          <w:spacing w:val="2"/>
          <w:sz w:val="22"/>
          <w:szCs w:val="22"/>
          <w:lang w:val="en-GB"/>
        </w:rPr>
        <w:t>r</w:t>
      </w:r>
      <w:r w:rsidRPr="00195321">
        <w:rPr>
          <w:rFonts w:asciiTheme="minorHAnsi" w:hAnsiTheme="minorHAnsi"/>
          <w:b/>
          <w:i/>
          <w:spacing w:val="3"/>
          <w:sz w:val="22"/>
          <w:szCs w:val="22"/>
          <w:lang w:val="en-GB"/>
        </w:rPr>
        <w:t>a</w:t>
      </w:r>
      <w:r w:rsidRPr="00195321">
        <w:rPr>
          <w:rFonts w:asciiTheme="minorHAnsi" w:hAnsiTheme="minorHAnsi"/>
          <w:b/>
          <w:i/>
          <w:sz w:val="22"/>
          <w:szCs w:val="22"/>
          <w:lang w:val="en-GB"/>
        </w:rPr>
        <w:t>me</w:t>
      </w:r>
      <w:r w:rsidRPr="00195321">
        <w:rPr>
          <w:rFonts w:asciiTheme="minorHAnsi" w:hAnsiTheme="minorHAnsi"/>
          <w:b/>
          <w:i/>
          <w:spacing w:val="4"/>
          <w:sz w:val="22"/>
          <w:szCs w:val="22"/>
          <w:lang w:val="en-GB"/>
        </w:rPr>
        <w:t>w</w:t>
      </w:r>
      <w:r w:rsidRPr="00195321">
        <w:rPr>
          <w:rFonts w:asciiTheme="minorHAnsi" w:hAnsiTheme="minorHAnsi"/>
          <w:b/>
          <w:i/>
          <w:spacing w:val="1"/>
          <w:sz w:val="22"/>
          <w:szCs w:val="22"/>
          <w:lang w:val="en-GB"/>
        </w:rPr>
        <w:t>o</w:t>
      </w:r>
      <w:r w:rsidRPr="00195321">
        <w:rPr>
          <w:rFonts w:asciiTheme="minorHAnsi" w:hAnsiTheme="minorHAnsi"/>
          <w:b/>
          <w:i/>
          <w:sz w:val="22"/>
          <w:szCs w:val="22"/>
          <w:lang w:val="en-GB"/>
        </w:rPr>
        <w:t>rk</w:t>
      </w:r>
      <w:r w:rsidRPr="00195321">
        <w:rPr>
          <w:rFonts w:asciiTheme="minorHAnsi" w:hAnsiTheme="minorHAnsi"/>
          <w:b/>
          <w:i/>
          <w:spacing w:val="36"/>
          <w:sz w:val="22"/>
          <w:szCs w:val="22"/>
          <w:lang w:val="en-GB"/>
        </w:rPr>
        <w:t xml:space="preserve"> </w:t>
      </w:r>
      <w:r w:rsidRPr="00195321">
        <w:rPr>
          <w:rFonts w:asciiTheme="minorHAnsi" w:hAnsiTheme="minorHAnsi"/>
          <w:b/>
          <w:i/>
          <w:sz w:val="22"/>
          <w:szCs w:val="22"/>
          <w:lang w:val="en-GB"/>
        </w:rPr>
        <w:t>and</w:t>
      </w:r>
      <w:r w:rsidRPr="00195321">
        <w:rPr>
          <w:rFonts w:asciiTheme="minorHAnsi" w:hAnsiTheme="minorHAnsi"/>
          <w:b/>
          <w:i/>
          <w:spacing w:val="37"/>
          <w:sz w:val="22"/>
          <w:szCs w:val="22"/>
          <w:lang w:val="en-GB"/>
        </w:rPr>
        <w:t xml:space="preserve"> </w:t>
      </w:r>
      <w:r w:rsidRPr="00195321">
        <w:rPr>
          <w:rFonts w:asciiTheme="minorHAnsi" w:hAnsiTheme="minorHAnsi"/>
          <w:b/>
          <w:i/>
          <w:sz w:val="22"/>
          <w:szCs w:val="22"/>
          <w:lang w:val="en-GB"/>
        </w:rPr>
        <w:t>F</w:t>
      </w:r>
      <w:r w:rsidRPr="00195321">
        <w:rPr>
          <w:rFonts w:asciiTheme="minorHAnsi" w:hAnsiTheme="minorHAnsi"/>
          <w:b/>
          <w:i/>
          <w:spacing w:val="2"/>
          <w:sz w:val="22"/>
          <w:szCs w:val="22"/>
          <w:lang w:val="en-GB"/>
        </w:rPr>
        <w:t>in</w:t>
      </w:r>
      <w:r w:rsidRPr="00195321">
        <w:rPr>
          <w:rFonts w:asciiTheme="minorHAnsi" w:hAnsiTheme="minorHAnsi"/>
          <w:b/>
          <w:i/>
          <w:spacing w:val="1"/>
          <w:sz w:val="22"/>
          <w:szCs w:val="22"/>
          <w:lang w:val="en-GB"/>
        </w:rPr>
        <w:t>a</w:t>
      </w:r>
      <w:r w:rsidRPr="00195321">
        <w:rPr>
          <w:rFonts w:asciiTheme="minorHAnsi" w:hAnsiTheme="minorHAnsi"/>
          <w:b/>
          <w:i/>
          <w:sz w:val="22"/>
          <w:szCs w:val="22"/>
          <w:lang w:val="en-GB"/>
        </w:rPr>
        <w:t xml:space="preserve">ncing; </w:t>
      </w:r>
      <w:r w:rsidRPr="00195321">
        <w:rPr>
          <w:rFonts w:asciiTheme="minorHAnsi" w:hAnsiTheme="minorHAnsi"/>
          <w:i/>
          <w:iCs/>
          <w:sz w:val="22"/>
          <w:szCs w:val="22"/>
          <w:lang w:val="en-GB"/>
        </w:rPr>
        <w:t>Govern</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create</w:t>
      </w:r>
      <w:r w:rsidRPr="00195321">
        <w:rPr>
          <w:rFonts w:asciiTheme="minorHAnsi" w:hAnsiTheme="minorHAnsi"/>
          <w:i/>
          <w:iCs/>
          <w:spacing w:val="6"/>
          <w:sz w:val="22"/>
          <w:szCs w:val="22"/>
          <w:lang w:val="en-GB"/>
        </w:rPr>
        <w:t xml:space="preserve"> </w:t>
      </w:r>
      <w:r w:rsidRPr="00195321">
        <w:rPr>
          <w:rFonts w:asciiTheme="minorHAnsi" w:hAnsiTheme="minorHAnsi"/>
          <w:i/>
          <w:iCs/>
          <w:sz w:val="22"/>
          <w:szCs w:val="22"/>
          <w:lang w:val="en-GB"/>
        </w:rPr>
        <w:t>an</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enabling</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environ</w:t>
      </w:r>
      <w:r w:rsidRPr="00195321">
        <w:rPr>
          <w:rFonts w:asciiTheme="minorHAnsi" w:hAnsiTheme="minorHAnsi"/>
          <w:i/>
          <w:iCs/>
          <w:spacing w:val="2"/>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that</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will</w:t>
      </w:r>
      <w:r w:rsidRPr="00195321">
        <w:rPr>
          <w:rFonts w:asciiTheme="minorHAnsi" w:hAnsiTheme="minorHAnsi"/>
          <w:i/>
          <w:iCs/>
          <w:spacing w:val="9"/>
          <w:sz w:val="22"/>
          <w:szCs w:val="22"/>
          <w:lang w:val="en-GB"/>
        </w:rPr>
        <w:t xml:space="preserve"> </w:t>
      </w:r>
      <w:r w:rsidRPr="00195321">
        <w:rPr>
          <w:rFonts w:asciiTheme="minorHAnsi" w:hAnsiTheme="minorHAnsi"/>
          <w:i/>
          <w:iCs/>
          <w:sz w:val="22"/>
          <w:szCs w:val="22"/>
          <w:lang w:val="en-GB"/>
        </w:rPr>
        <w:t>attract</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invest</w:t>
      </w:r>
      <w:r w:rsidRPr="00195321">
        <w:rPr>
          <w:rFonts w:asciiTheme="minorHAnsi" w:hAnsiTheme="minorHAnsi"/>
          <w:i/>
          <w:iCs/>
          <w:spacing w:val="1"/>
          <w:sz w:val="22"/>
          <w:szCs w:val="22"/>
          <w:lang w:val="en-GB"/>
        </w:rPr>
        <w:t>m</w:t>
      </w:r>
      <w:r w:rsidRPr="00195321">
        <w:rPr>
          <w:rFonts w:asciiTheme="minorHAnsi" w:hAnsiTheme="minorHAnsi"/>
          <w:i/>
          <w:iCs/>
          <w:sz w:val="22"/>
          <w:szCs w:val="22"/>
          <w:lang w:val="en-GB"/>
        </w:rPr>
        <w:t>ent</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and</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financing</w:t>
      </w:r>
      <w:r w:rsidRPr="00195321">
        <w:rPr>
          <w:rFonts w:asciiTheme="minorHAnsi" w:hAnsiTheme="minorHAnsi"/>
          <w:i/>
          <w:iCs/>
          <w:spacing w:val="8"/>
          <w:sz w:val="22"/>
          <w:szCs w:val="22"/>
          <w:lang w:val="en-GB"/>
        </w:rPr>
        <w:t xml:space="preserve"> </w:t>
      </w:r>
      <w:r w:rsidRPr="00195321">
        <w:rPr>
          <w:rFonts w:asciiTheme="minorHAnsi" w:hAnsiTheme="minorHAnsi"/>
          <w:i/>
          <w:iCs/>
          <w:sz w:val="22"/>
          <w:szCs w:val="22"/>
          <w:lang w:val="en-GB"/>
        </w:rPr>
        <w:t>at all levels of the energy se</w:t>
      </w:r>
      <w:r w:rsidRPr="00195321">
        <w:rPr>
          <w:rFonts w:asciiTheme="minorHAnsi" w:hAnsiTheme="minorHAnsi"/>
          <w:i/>
          <w:iCs/>
          <w:spacing w:val="-1"/>
          <w:sz w:val="22"/>
          <w:szCs w:val="22"/>
          <w:lang w:val="en-GB"/>
        </w:rPr>
        <w:t>c</w:t>
      </w:r>
      <w:r w:rsidRPr="00195321">
        <w:rPr>
          <w:rFonts w:asciiTheme="minorHAnsi" w:hAnsiTheme="minorHAnsi"/>
          <w:i/>
          <w:iCs/>
          <w:sz w:val="22"/>
          <w:szCs w:val="22"/>
          <w:lang w:val="en-GB"/>
        </w:rPr>
        <w:t>tor value</w:t>
      </w:r>
      <w:r w:rsidRPr="00195321">
        <w:rPr>
          <w:rFonts w:asciiTheme="minorHAnsi" w:hAnsiTheme="minorHAnsi"/>
          <w:i/>
          <w:spacing w:val="-1"/>
          <w:sz w:val="22"/>
          <w:szCs w:val="22"/>
          <w:lang w:val="en-GB"/>
        </w:rPr>
        <w:t xml:space="preserve"> </w:t>
      </w:r>
      <w:r w:rsidRPr="00195321">
        <w:rPr>
          <w:rFonts w:asciiTheme="minorHAnsi" w:hAnsiTheme="minorHAnsi"/>
          <w:i/>
          <w:iCs/>
          <w:spacing w:val="-1"/>
          <w:sz w:val="22"/>
          <w:szCs w:val="22"/>
          <w:lang w:val="en-GB"/>
        </w:rPr>
        <w:t>c</w:t>
      </w:r>
      <w:r w:rsidRPr="00195321">
        <w:rPr>
          <w:rFonts w:asciiTheme="minorHAnsi" w:hAnsiTheme="minorHAnsi"/>
          <w:i/>
          <w:iCs/>
          <w:sz w:val="22"/>
          <w:szCs w:val="22"/>
          <w:lang w:val="en-GB"/>
        </w:rPr>
        <w:t>hain.</w:t>
      </w:r>
    </w:p>
    <w:p w14:paraId="7863BC1E" w14:textId="77777777" w:rsidR="00322F59" w:rsidRPr="00195321" w:rsidRDefault="00322F59" w:rsidP="00322F59">
      <w:pPr>
        <w:pStyle w:val="NoSpacing"/>
        <w:spacing w:line="276" w:lineRule="auto"/>
        <w:ind w:left="990"/>
        <w:jc w:val="both"/>
        <w:rPr>
          <w:rFonts w:asciiTheme="minorHAnsi" w:hAnsiTheme="minorHAnsi"/>
          <w:sz w:val="22"/>
          <w:szCs w:val="22"/>
          <w:lang w:val="en-GB"/>
        </w:rPr>
      </w:pPr>
    </w:p>
    <w:p w14:paraId="2534C7CE" w14:textId="77777777" w:rsidR="00322F59" w:rsidRPr="00195321" w:rsidRDefault="00322F59" w:rsidP="00322F59">
      <w:pPr>
        <w:pStyle w:val="NoSpacing"/>
        <w:numPr>
          <w:ilvl w:val="0"/>
          <w:numId w:val="53"/>
        </w:numPr>
        <w:spacing w:line="276" w:lineRule="auto"/>
        <w:ind w:left="990"/>
        <w:jc w:val="both"/>
        <w:rPr>
          <w:rFonts w:asciiTheme="minorHAnsi" w:hAnsiTheme="minorHAnsi"/>
          <w:b/>
          <w:sz w:val="22"/>
          <w:szCs w:val="22"/>
          <w:lang w:val="en-GB"/>
        </w:rPr>
      </w:pPr>
      <w:r w:rsidRPr="00195321">
        <w:rPr>
          <w:rFonts w:asciiTheme="minorHAnsi" w:hAnsiTheme="minorHAnsi"/>
          <w:b/>
          <w:sz w:val="22"/>
          <w:szCs w:val="22"/>
          <w:lang w:val="en-GB"/>
        </w:rPr>
        <w:t>Policy Statement 15:</w:t>
      </w:r>
    </w:p>
    <w:p w14:paraId="74E1FBE1" w14:textId="77777777" w:rsidR="00322F59" w:rsidRPr="00195321" w:rsidRDefault="00322F59" w:rsidP="00322F59">
      <w:pPr>
        <w:pStyle w:val="NoSpacing"/>
        <w:spacing w:line="276" w:lineRule="auto"/>
        <w:ind w:left="990"/>
        <w:jc w:val="both"/>
        <w:rPr>
          <w:rFonts w:asciiTheme="minorHAnsi" w:hAnsiTheme="minorHAnsi"/>
          <w:b/>
          <w:i/>
          <w:sz w:val="22"/>
          <w:szCs w:val="22"/>
          <w:lang w:val="en-GB"/>
        </w:rPr>
      </w:pPr>
      <w:r w:rsidRPr="00195321">
        <w:rPr>
          <w:rFonts w:asciiTheme="minorHAnsi" w:hAnsiTheme="minorHAnsi"/>
          <w:b/>
          <w:i/>
          <w:sz w:val="22"/>
          <w:szCs w:val="22"/>
          <w:lang w:val="en-GB"/>
        </w:rPr>
        <w:t>Ener</w:t>
      </w:r>
      <w:r w:rsidRPr="00195321">
        <w:rPr>
          <w:rFonts w:asciiTheme="minorHAnsi" w:hAnsiTheme="minorHAnsi"/>
          <w:b/>
          <w:i/>
          <w:spacing w:val="1"/>
          <w:sz w:val="22"/>
          <w:szCs w:val="22"/>
          <w:lang w:val="en-GB"/>
        </w:rPr>
        <w:t>gy</w:t>
      </w:r>
      <w:r w:rsidRPr="00195321">
        <w:rPr>
          <w:rFonts w:asciiTheme="minorHAnsi" w:hAnsiTheme="minorHAnsi"/>
          <w:b/>
          <w:i/>
          <w:spacing w:val="35"/>
          <w:sz w:val="22"/>
          <w:szCs w:val="22"/>
          <w:lang w:val="en-GB"/>
        </w:rPr>
        <w:t xml:space="preserve"> </w:t>
      </w:r>
      <w:r w:rsidRPr="00195321">
        <w:rPr>
          <w:rFonts w:asciiTheme="minorHAnsi" w:hAnsiTheme="minorHAnsi"/>
          <w:b/>
          <w:i/>
          <w:sz w:val="22"/>
          <w:szCs w:val="22"/>
          <w:lang w:val="en-GB"/>
        </w:rPr>
        <w:t>Prici</w:t>
      </w:r>
      <w:r w:rsidRPr="00195321">
        <w:rPr>
          <w:rFonts w:asciiTheme="minorHAnsi" w:hAnsiTheme="minorHAnsi"/>
          <w:b/>
          <w:i/>
          <w:spacing w:val="2"/>
          <w:sz w:val="22"/>
          <w:szCs w:val="22"/>
          <w:lang w:val="en-GB"/>
        </w:rPr>
        <w:t>n</w:t>
      </w:r>
      <w:r w:rsidRPr="00195321">
        <w:rPr>
          <w:rFonts w:asciiTheme="minorHAnsi" w:hAnsiTheme="minorHAnsi"/>
          <w:b/>
          <w:i/>
          <w:sz w:val="22"/>
          <w:szCs w:val="22"/>
          <w:lang w:val="en-GB"/>
        </w:rPr>
        <w:t xml:space="preserve">g; </w:t>
      </w:r>
      <w:r w:rsidRPr="00195321">
        <w:rPr>
          <w:rFonts w:asciiTheme="minorHAnsi" w:hAnsiTheme="minorHAnsi"/>
          <w:i/>
          <w:iCs/>
          <w:sz w:val="22"/>
          <w:szCs w:val="22"/>
          <w:lang w:val="en-GB"/>
        </w:rPr>
        <w:t>Go</w:t>
      </w:r>
      <w:r w:rsidRPr="00195321">
        <w:rPr>
          <w:rFonts w:asciiTheme="minorHAnsi" w:hAnsiTheme="minorHAnsi"/>
          <w:i/>
          <w:iCs/>
          <w:spacing w:val="-1"/>
          <w:sz w:val="22"/>
          <w:szCs w:val="22"/>
          <w:lang w:val="en-GB"/>
        </w:rPr>
        <w:t>v</w:t>
      </w:r>
      <w:r w:rsidRPr="00195321">
        <w:rPr>
          <w:rFonts w:asciiTheme="minorHAnsi" w:hAnsiTheme="minorHAnsi"/>
          <w:i/>
          <w:iCs/>
          <w:sz w:val="22"/>
          <w:szCs w:val="22"/>
          <w:lang w:val="en-GB"/>
        </w:rPr>
        <w:t>ernment will ensure that energy prices allow cost- recovery and that price setting is transpare</w:t>
      </w:r>
      <w:r w:rsidRPr="00195321">
        <w:rPr>
          <w:rFonts w:asciiTheme="minorHAnsi" w:hAnsiTheme="minorHAnsi"/>
          <w:i/>
          <w:iCs/>
          <w:spacing w:val="-1"/>
          <w:sz w:val="22"/>
          <w:szCs w:val="22"/>
          <w:lang w:val="en-GB"/>
        </w:rPr>
        <w:t>n</w:t>
      </w:r>
      <w:r w:rsidRPr="00195321">
        <w:rPr>
          <w:rFonts w:asciiTheme="minorHAnsi" w:hAnsiTheme="minorHAnsi"/>
          <w:i/>
          <w:iCs/>
          <w:sz w:val="22"/>
          <w:szCs w:val="22"/>
          <w:lang w:val="en-GB"/>
        </w:rPr>
        <w:t>t.</w:t>
      </w:r>
    </w:p>
    <w:p w14:paraId="2528EEDC" w14:textId="77777777" w:rsidR="00322F59" w:rsidRDefault="00322F59" w:rsidP="003F62AD">
      <w:pPr>
        <w:tabs>
          <w:tab w:val="left" w:pos="426"/>
        </w:tabs>
        <w:spacing w:after="200" w:line="276" w:lineRule="auto"/>
        <w:jc w:val="both"/>
        <w:rPr>
          <w:color w:val="000000"/>
          <w:sz w:val="22"/>
          <w:szCs w:val="22"/>
          <w:lang w:val="en-GB"/>
        </w:rPr>
      </w:pPr>
    </w:p>
    <w:p w14:paraId="37A5F5B2" w14:textId="77777777" w:rsidR="003F62AD" w:rsidRPr="00195321" w:rsidRDefault="003F62AD" w:rsidP="003F62AD">
      <w:pPr>
        <w:tabs>
          <w:tab w:val="left" w:pos="426"/>
        </w:tabs>
        <w:spacing w:after="200" w:line="276" w:lineRule="auto"/>
        <w:jc w:val="both"/>
        <w:rPr>
          <w:color w:val="000000"/>
          <w:sz w:val="22"/>
          <w:szCs w:val="22"/>
          <w:lang w:val="en-GB"/>
        </w:rPr>
      </w:pPr>
      <w:r w:rsidRPr="00195321">
        <w:rPr>
          <w:color w:val="000000"/>
          <w:sz w:val="22"/>
          <w:szCs w:val="22"/>
          <w:lang w:val="en-GB"/>
        </w:rPr>
        <w:t xml:space="preserve">The strategy 2018-2022 will further play a pivotal role in the attainment of International and National goals that Lesotho has ratified to and developed. These include among others the SDGs, especially Goal 7 (Access to affordable reliable, sustainable and modern Energy), as well as other relevant Goals including Goals 6 (Clean Water and Sanitation, ensuring availability and sustainable management of water and sanitation for all); Goal 13 (Climate Action: combating climate change and its impacts) and Goal 15 (Life on Land: protect, restore and promote sustainable use of terrestrial ecosystems, sustainably manage forests, combat desertification), and halt and reverse land degradation and halt biodiversity loss), etc, </w:t>
      </w:r>
    </w:p>
    <w:p w14:paraId="74CF6CE7" w14:textId="77777777" w:rsidR="003F62AD" w:rsidRPr="00195321" w:rsidRDefault="003F62AD" w:rsidP="003F62AD">
      <w:pPr>
        <w:spacing w:line="276" w:lineRule="auto"/>
        <w:jc w:val="both"/>
        <w:rPr>
          <w:color w:val="000000"/>
          <w:sz w:val="22"/>
          <w:szCs w:val="22"/>
          <w:lang w:val="en-GB"/>
        </w:rPr>
      </w:pPr>
      <w:r w:rsidRPr="00195321">
        <w:rPr>
          <w:color w:val="000000"/>
          <w:sz w:val="22"/>
          <w:szCs w:val="22"/>
          <w:lang w:val="en-GB"/>
        </w:rPr>
        <w:t>Further consideration is on the African Union Commission Agenda 2063 especially its aspiration 1 that calls for a prosperous Africa based on inclusive growth and sustainable development;</w:t>
      </w:r>
    </w:p>
    <w:p w14:paraId="17A9CEB2" w14:textId="77777777" w:rsidR="00FA4506" w:rsidRPr="00195321" w:rsidRDefault="00FA4506" w:rsidP="00FA4506">
      <w:pPr>
        <w:spacing w:line="276" w:lineRule="auto"/>
        <w:jc w:val="both"/>
        <w:rPr>
          <w:color w:val="000000"/>
          <w:sz w:val="22"/>
          <w:szCs w:val="22"/>
          <w:lang w:val="en-GB"/>
        </w:rPr>
      </w:pPr>
    </w:p>
    <w:p w14:paraId="686B2DF8" w14:textId="77777777" w:rsidR="00FA4506" w:rsidRPr="00195321" w:rsidRDefault="00FA4506" w:rsidP="00FA4506">
      <w:pPr>
        <w:spacing w:line="276" w:lineRule="auto"/>
        <w:jc w:val="both"/>
        <w:rPr>
          <w:color w:val="000000"/>
          <w:sz w:val="22"/>
          <w:szCs w:val="22"/>
          <w:lang w:val="en-GB"/>
        </w:rPr>
      </w:pPr>
    </w:p>
    <w:p w14:paraId="72CF82D8" w14:textId="77777777" w:rsidR="00FA4506" w:rsidRPr="00195321" w:rsidRDefault="00FA4506" w:rsidP="00FA4506">
      <w:pPr>
        <w:spacing w:line="276" w:lineRule="auto"/>
        <w:jc w:val="both"/>
        <w:rPr>
          <w:color w:val="000000"/>
          <w:sz w:val="22"/>
          <w:szCs w:val="22"/>
          <w:lang w:val="en-GB"/>
        </w:rPr>
      </w:pPr>
    </w:p>
    <w:p w14:paraId="1DDB8D0F" w14:textId="77777777" w:rsidR="00FA4506" w:rsidRPr="00195321" w:rsidRDefault="00FA4506" w:rsidP="00FA4506">
      <w:pPr>
        <w:spacing w:line="276" w:lineRule="auto"/>
        <w:jc w:val="both"/>
        <w:rPr>
          <w:color w:val="000000"/>
          <w:sz w:val="22"/>
          <w:szCs w:val="22"/>
          <w:lang w:val="en-GB"/>
        </w:rPr>
      </w:pPr>
    </w:p>
    <w:p w14:paraId="0ABF4435" w14:textId="77777777" w:rsidR="00FA4506" w:rsidRPr="00195321" w:rsidRDefault="00FA4506" w:rsidP="00FA4506">
      <w:pPr>
        <w:spacing w:line="276" w:lineRule="auto"/>
        <w:jc w:val="both"/>
        <w:rPr>
          <w:color w:val="000000"/>
          <w:sz w:val="22"/>
          <w:szCs w:val="22"/>
          <w:lang w:val="en-GB"/>
        </w:rPr>
      </w:pPr>
    </w:p>
    <w:p w14:paraId="66A84ADE" w14:textId="77777777" w:rsidR="00FA4506" w:rsidRDefault="00FA4506" w:rsidP="00FA4506">
      <w:pPr>
        <w:spacing w:line="276" w:lineRule="auto"/>
        <w:jc w:val="both"/>
        <w:rPr>
          <w:color w:val="000000"/>
          <w:sz w:val="22"/>
          <w:szCs w:val="22"/>
          <w:lang w:val="en-GB"/>
        </w:rPr>
      </w:pPr>
    </w:p>
    <w:p w14:paraId="4841002B" w14:textId="77777777" w:rsidR="00620ED5" w:rsidRDefault="00620ED5" w:rsidP="00FA4506">
      <w:pPr>
        <w:spacing w:line="276" w:lineRule="auto"/>
        <w:jc w:val="both"/>
        <w:rPr>
          <w:color w:val="000000"/>
          <w:sz w:val="22"/>
          <w:szCs w:val="22"/>
          <w:lang w:val="en-GB"/>
        </w:rPr>
      </w:pPr>
    </w:p>
    <w:p w14:paraId="00B0574E" w14:textId="77777777" w:rsidR="00620ED5" w:rsidRDefault="00620ED5" w:rsidP="00FA4506">
      <w:pPr>
        <w:spacing w:line="276" w:lineRule="auto"/>
        <w:jc w:val="both"/>
        <w:rPr>
          <w:color w:val="000000"/>
          <w:sz w:val="22"/>
          <w:szCs w:val="22"/>
          <w:lang w:val="en-GB"/>
        </w:rPr>
      </w:pPr>
    </w:p>
    <w:p w14:paraId="0811EB1C" w14:textId="77777777" w:rsidR="00620ED5" w:rsidRDefault="00620ED5" w:rsidP="00FA4506">
      <w:pPr>
        <w:spacing w:line="276" w:lineRule="auto"/>
        <w:jc w:val="both"/>
        <w:rPr>
          <w:color w:val="000000"/>
          <w:sz w:val="22"/>
          <w:szCs w:val="22"/>
          <w:lang w:val="en-GB"/>
        </w:rPr>
      </w:pPr>
    </w:p>
    <w:p w14:paraId="32754540" w14:textId="77777777" w:rsidR="00620ED5" w:rsidRDefault="00620ED5" w:rsidP="00FA4506">
      <w:pPr>
        <w:spacing w:line="276" w:lineRule="auto"/>
        <w:jc w:val="both"/>
        <w:rPr>
          <w:color w:val="000000"/>
          <w:sz w:val="22"/>
          <w:szCs w:val="22"/>
          <w:lang w:val="en-GB"/>
        </w:rPr>
      </w:pPr>
    </w:p>
    <w:p w14:paraId="57EE7071" w14:textId="77777777" w:rsidR="00620ED5" w:rsidRDefault="00620ED5" w:rsidP="00FA4506">
      <w:pPr>
        <w:spacing w:line="276" w:lineRule="auto"/>
        <w:jc w:val="both"/>
        <w:rPr>
          <w:color w:val="000000"/>
          <w:sz w:val="22"/>
          <w:szCs w:val="22"/>
          <w:lang w:val="en-GB"/>
        </w:rPr>
      </w:pPr>
    </w:p>
    <w:p w14:paraId="715C8C7B" w14:textId="77777777" w:rsidR="00620ED5" w:rsidRDefault="00620ED5" w:rsidP="00FA4506">
      <w:pPr>
        <w:spacing w:line="276" w:lineRule="auto"/>
        <w:jc w:val="both"/>
        <w:rPr>
          <w:color w:val="000000"/>
          <w:sz w:val="22"/>
          <w:szCs w:val="22"/>
          <w:lang w:val="en-GB"/>
        </w:rPr>
      </w:pPr>
    </w:p>
    <w:p w14:paraId="068642B9" w14:textId="77777777" w:rsidR="00620ED5" w:rsidRDefault="00620ED5" w:rsidP="00FA4506">
      <w:pPr>
        <w:spacing w:line="276" w:lineRule="auto"/>
        <w:jc w:val="both"/>
        <w:rPr>
          <w:color w:val="000000"/>
          <w:sz w:val="22"/>
          <w:szCs w:val="22"/>
          <w:lang w:val="en-GB"/>
        </w:rPr>
      </w:pPr>
    </w:p>
    <w:p w14:paraId="67BA6662" w14:textId="77777777" w:rsidR="00620ED5" w:rsidRDefault="00620ED5" w:rsidP="00FA4506">
      <w:pPr>
        <w:spacing w:line="276" w:lineRule="auto"/>
        <w:jc w:val="both"/>
        <w:rPr>
          <w:color w:val="000000"/>
          <w:sz w:val="22"/>
          <w:szCs w:val="22"/>
          <w:lang w:val="en-GB"/>
        </w:rPr>
      </w:pPr>
    </w:p>
    <w:p w14:paraId="74F699C3" w14:textId="77777777" w:rsidR="00620ED5" w:rsidRDefault="00620ED5" w:rsidP="00FA4506">
      <w:pPr>
        <w:spacing w:line="276" w:lineRule="auto"/>
        <w:jc w:val="both"/>
        <w:rPr>
          <w:color w:val="000000"/>
          <w:sz w:val="22"/>
          <w:szCs w:val="22"/>
          <w:lang w:val="en-GB"/>
        </w:rPr>
      </w:pPr>
    </w:p>
    <w:p w14:paraId="3375B7B7" w14:textId="77777777" w:rsidR="00620ED5" w:rsidRDefault="00620ED5" w:rsidP="00FA4506">
      <w:pPr>
        <w:spacing w:line="276" w:lineRule="auto"/>
        <w:jc w:val="both"/>
        <w:rPr>
          <w:color w:val="000000"/>
          <w:sz w:val="22"/>
          <w:szCs w:val="22"/>
          <w:lang w:val="en-GB"/>
        </w:rPr>
      </w:pPr>
    </w:p>
    <w:p w14:paraId="4615B448" w14:textId="77777777" w:rsidR="00620ED5" w:rsidRDefault="00620ED5" w:rsidP="00FA4506">
      <w:pPr>
        <w:spacing w:line="276" w:lineRule="auto"/>
        <w:jc w:val="both"/>
        <w:rPr>
          <w:color w:val="000000"/>
          <w:sz w:val="22"/>
          <w:szCs w:val="22"/>
          <w:lang w:val="en-GB"/>
        </w:rPr>
      </w:pPr>
    </w:p>
    <w:p w14:paraId="501364C1" w14:textId="15A83820" w:rsidR="003A77F2" w:rsidRDefault="003A77F2" w:rsidP="00FA4506">
      <w:pPr>
        <w:spacing w:line="276" w:lineRule="auto"/>
        <w:jc w:val="both"/>
        <w:rPr>
          <w:color w:val="000000"/>
          <w:sz w:val="22"/>
          <w:szCs w:val="22"/>
          <w:lang w:val="en-GB"/>
        </w:rPr>
      </w:pPr>
    </w:p>
    <w:p w14:paraId="00931470" w14:textId="77777777" w:rsidR="00FA4506" w:rsidRDefault="00FA4506" w:rsidP="00FA4506">
      <w:pPr>
        <w:spacing w:line="276" w:lineRule="auto"/>
        <w:jc w:val="both"/>
        <w:rPr>
          <w:color w:val="000000"/>
          <w:sz w:val="22"/>
          <w:szCs w:val="22"/>
          <w:lang w:val="en-GB"/>
        </w:rPr>
      </w:pPr>
    </w:p>
    <w:p w14:paraId="274B0ECE" w14:textId="41941B74" w:rsidR="00336A61" w:rsidRDefault="00336A61" w:rsidP="00FA4506">
      <w:pPr>
        <w:spacing w:line="276" w:lineRule="auto"/>
        <w:jc w:val="both"/>
        <w:rPr>
          <w:color w:val="000000"/>
          <w:sz w:val="22"/>
          <w:szCs w:val="22"/>
          <w:lang w:val="en-GB"/>
        </w:rPr>
      </w:pPr>
    </w:p>
    <w:p w14:paraId="69EDF9BE" w14:textId="1104A920" w:rsidR="00313024" w:rsidRDefault="00313024" w:rsidP="00FA4506">
      <w:pPr>
        <w:spacing w:line="276" w:lineRule="auto"/>
        <w:jc w:val="both"/>
        <w:rPr>
          <w:color w:val="000000"/>
          <w:sz w:val="22"/>
          <w:szCs w:val="22"/>
          <w:lang w:val="en-GB"/>
        </w:rPr>
      </w:pPr>
    </w:p>
    <w:p w14:paraId="7AD8F27C" w14:textId="1AB4B2A5" w:rsidR="00313024" w:rsidRDefault="00313024" w:rsidP="00FA4506">
      <w:pPr>
        <w:spacing w:line="276" w:lineRule="auto"/>
        <w:jc w:val="both"/>
        <w:rPr>
          <w:color w:val="000000"/>
          <w:sz w:val="22"/>
          <w:szCs w:val="22"/>
          <w:lang w:val="en-GB"/>
        </w:rPr>
      </w:pPr>
    </w:p>
    <w:p w14:paraId="211E140F" w14:textId="77777777" w:rsidR="00313024" w:rsidRDefault="00313024" w:rsidP="00FA4506">
      <w:pPr>
        <w:spacing w:line="276" w:lineRule="auto"/>
        <w:jc w:val="both"/>
        <w:rPr>
          <w:color w:val="000000"/>
          <w:sz w:val="22"/>
          <w:szCs w:val="22"/>
          <w:lang w:val="en-GB"/>
        </w:rPr>
      </w:pPr>
    </w:p>
    <w:p w14:paraId="0583AE89" w14:textId="77777777" w:rsidR="00336A61" w:rsidRPr="00195321" w:rsidRDefault="00336A61" w:rsidP="00FA4506">
      <w:pPr>
        <w:spacing w:line="276" w:lineRule="auto"/>
        <w:jc w:val="both"/>
        <w:rPr>
          <w:color w:val="000000"/>
          <w:sz w:val="22"/>
          <w:szCs w:val="22"/>
          <w:lang w:val="en-GB"/>
        </w:rPr>
      </w:pPr>
    </w:p>
    <w:p w14:paraId="6A7BC26C" w14:textId="28DE9881" w:rsidR="00757614" w:rsidRPr="00C740D2" w:rsidRDefault="003A77F2" w:rsidP="0092701B">
      <w:pPr>
        <w:pStyle w:val="Heading1"/>
        <w:shd w:val="clear" w:color="auto" w:fill="5B9BD5" w:themeFill="accent5"/>
        <w:ind w:left="2070" w:hanging="2070"/>
        <w:jc w:val="both"/>
        <w:rPr>
          <w:sz w:val="36"/>
          <w:szCs w:val="36"/>
        </w:rPr>
      </w:pPr>
      <w:bookmarkStart w:id="105" w:name="_Toc485629722"/>
      <w:bookmarkStart w:id="106" w:name="_Toc484435925"/>
      <w:r w:rsidRPr="00C740D2">
        <w:rPr>
          <w:sz w:val="36"/>
          <w:szCs w:val="36"/>
        </w:rPr>
        <w:t>CHAPTER 6</w:t>
      </w:r>
      <w:r w:rsidR="00FA4506" w:rsidRPr="00C740D2">
        <w:rPr>
          <w:sz w:val="36"/>
          <w:szCs w:val="36"/>
        </w:rPr>
        <w:t>: S</w:t>
      </w:r>
      <w:r w:rsidRPr="00C740D2">
        <w:rPr>
          <w:sz w:val="36"/>
          <w:szCs w:val="36"/>
        </w:rPr>
        <w:t xml:space="preserve">ustainable </w:t>
      </w:r>
      <w:r w:rsidR="00FA4506" w:rsidRPr="00C740D2">
        <w:rPr>
          <w:sz w:val="36"/>
          <w:szCs w:val="36"/>
        </w:rPr>
        <w:t>e</w:t>
      </w:r>
      <w:r w:rsidRPr="00C740D2">
        <w:rPr>
          <w:sz w:val="36"/>
          <w:szCs w:val="36"/>
        </w:rPr>
        <w:t xml:space="preserve">nergy </w:t>
      </w:r>
      <w:r w:rsidR="00FA4506" w:rsidRPr="00C740D2">
        <w:rPr>
          <w:sz w:val="36"/>
          <w:szCs w:val="36"/>
        </w:rPr>
        <w:t>s</w:t>
      </w:r>
      <w:r w:rsidRPr="00C740D2">
        <w:rPr>
          <w:sz w:val="36"/>
          <w:szCs w:val="36"/>
        </w:rPr>
        <w:t>trategy</w:t>
      </w:r>
      <w:r w:rsidR="00FA4506" w:rsidRPr="00C740D2">
        <w:rPr>
          <w:sz w:val="36"/>
          <w:szCs w:val="36"/>
        </w:rPr>
        <w:t xml:space="preserve"> </w:t>
      </w:r>
      <w:r w:rsidR="00757614" w:rsidRPr="00C740D2">
        <w:rPr>
          <w:sz w:val="36"/>
          <w:szCs w:val="36"/>
        </w:rPr>
        <w:t xml:space="preserve"> country - roadmap 2018-2022</w:t>
      </w:r>
      <w:bookmarkEnd w:id="105"/>
    </w:p>
    <w:bookmarkEnd w:id="106"/>
    <w:p w14:paraId="4B4D32F9" w14:textId="77777777" w:rsidR="00FA4506" w:rsidRPr="00195321" w:rsidRDefault="00FA4506" w:rsidP="00FA4506">
      <w:pPr>
        <w:spacing w:line="276" w:lineRule="auto"/>
        <w:jc w:val="both"/>
        <w:rPr>
          <w:color w:val="000000"/>
          <w:sz w:val="22"/>
          <w:szCs w:val="22"/>
          <w:lang w:val="en-GB"/>
        </w:rPr>
      </w:pPr>
    </w:p>
    <w:p w14:paraId="6BA954EE" w14:textId="77777777" w:rsidR="00FA4506" w:rsidRPr="00195321" w:rsidRDefault="00FA4506" w:rsidP="00FA4506">
      <w:pPr>
        <w:spacing w:line="276" w:lineRule="auto"/>
        <w:jc w:val="both"/>
        <w:rPr>
          <w:color w:val="000000"/>
          <w:sz w:val="22"/>
          <w:szCs w:val="22"/>
          <w:lang w:val="en-GB"/>
        </w:rPr>
      </w:pPr>
      <w:r w:rsidRPr="00195321">
        <w:rPr>
          <w:color w:val="000000"/>
          <w:sz w:val="22"/>
          <w:szCs w:val="22"/>
          <w:lang w:val="en-GB"/>
        </w:rPr>
        <w:t>The Sustainable Energy Strategy</w:t>
      </w:r>
      <w:r>
        <w:rPr>
          <w:color w:val="000000"/>
          <w:sz w:val="22"/>
          <w:szCs w:val="22"/>
          <w:lang w:val="en-GB"/>
        </w:rPr>
        <w:t xml:space="preserve"> (</w:t>
      </w:r>
      <w:r w:rsidRPr="00195321">
        <w:rPr>
          <w:color w:val="000000"/>
          <w:sz w:val="22"/>
          <w:szCs w:val="22"/>
          <w:lang w:val="en-GB"/>
        </w:rPr>
        <w:t>SES)</w:t>
      </w:r>
      <w:r>
        <w:rPr>
          <w:color w:val="000000"/>
          <w:sz w:val="22"/>
          <w:szCs w:val="22"/>
          <w:lang w:val="en-GB"/>
        </w:rPr>
        <w:t>of Lesotho</w:t>
      </w:r>
      <w:r w:rsidRPr="00195321">
        <w:rPr>
          <w:color w:val="000000"/>
          <w:sz w:val="22"/>
          <w:szCs w:val="22"/>
          <w:lang w:val="en-GB"/>
        </w:rPr>
        <w:t xml:space="preserve"> lays out the implementation roadmap of the Energy Policy 2015-2025. </w:t>
      </w:r>
      <w:r>
        <w:rPr>
          <w:color w:val="000000"/>
          <w:sz w:val="22"/>
          <w:szCs w:val="22"/>
          <w:lang w:val="en-GB"/>
        </w:rPr>
        <w:t xml:space="preserve">The </w:t>
      </w:r>
      <w:r w:rsidRPr="00195321">
        <w:rPr>
          <w:color w:val="000000"/>
          <w:sz w:val="22"/>
          <w:szCs w:val="22"/>
          <w:lang w:val="en-GB"/>
        </w:rPr>
        <w:t xml:space="preserve">SES is a 5-year rolling plan and shall address the implementation roadmap which comprises energy sector proposed solutions to be implemented in the near-term (2018-2020), and the medium-term (2018-2022) time horizons. </w:t>
      </w:r>
    </w:p>
    <w:p w14:paraId="5A2C2825" w14:textId="77777777" w:rsidR="00FA4506" w:rsidRPr="00195321" w:rsidRDefault="00FA4506" w:rsidP="00FA4506">
      <w:pPr>
        <w:spacing w:line="276" w:lineRule="auto"/>
        <w:jc w:val="both"/>
        <w:rPr>
          <w:color w:val="000000"/>
          <w:sz w:val="22"/>
          <w:szCs w:val="22"/>
          <w:lang w:val="en-GB"/>
        </w:rPr>
      </w:pPr>
    </w:p>
    <w:p w14:paraId="6B0CECAE" w14:textId="1025CA86" w:rsidR="00FA4506" w:rsidRPr="006B2E8C" w:rsidRDefault="00757614" w:rsidP="006B2E8C">
      <w:pPr>
        <w:pStyle w:val="Heading1"/>
      </w:pPr>
      <w:bookmarkStart w:id="107" w:name="_Toc480440691"/>
      <w:bookmarkStart w:id="108" w:name="_Toc482536691"/>
      <w:bookmarkStart w:id="109" w:name="_Toc484435926"/>
      <w:bookmarkStart w:id="110" w:name="_Toc485629723"/>
      <w:r w:rsidRPr="006B2E8C">
        <w:t>6</w:t>
      </w:r>
      <w:r w:rsidR="00FA4506" w:rsidRPr="006B2E8C">
        <w:t>.1 Vision of the Energy Sector</w:t>
      </w:r>
      <w:bookmarkEnd w:id="107"/>
      <w:bookmarkEnd w:id="108"/>
      <w:bookmarkEnd w:id="109"/>
      <w:bookmarkEnd w:id="110"/>
      <w:r w:rsidR="00FA4506" w:rsidRPr="006B2E8C">
        <w:t xml:space="preserve"> </w:t>
      </w:r>
    </w:p>
    <w:p w14:paraId="69E0B5DC" w14:textId="77777777" w:rsidR="00FA4506" w:rsidRPr="00195321" w:rsidRDefault="00FA4506" w:rsidP="00FA4506">
      <w:pPr>
        <w:spacing w:after="200"/>
        <w:jc w:val="both"/>
        <w:rPr>
          <w:rFonts w:eastAsia="+mn-ea"/>
          <w:color w:val="000000"/>
          <w:sz w:val="22"/>
          <w:szCs w:val="22"/>
          <w:lang w:val="en-GB"/>
        </w:rPr>
      </w:pPr>
      <w:r w:rsidRPr="00195321">
        <w:rPr>
          <w:rFonts w:eastAsia="+mn-ea"/>
          <w:color w:val="000000"/>
          <w:sz w:val="22"/>
          <w:szCs w:val="22"/>
          <w:lang w:val="en-GB"/>
        </w:rPr>
        <w:t>Energy shall be universally accessible and affordable in a sustainable manner, with minimal negative impact on the environment.</w:t>
      </w:r>
    </w:p>
    <w:p w14:paraId="6CADB36D" w14:textId="77777777" w:rsidR="00FA4506" w:rsidRPr="00195321" w:rsidRDefault="00FA4506" w:rsidP="00FA4506">
      <w:pPr>
        <w:spacing w:after="200"/>
        <w:jc w:val="both"/>
        <w:rPr>
          <w:rFonts w:eastAsia="+mn-ea"/>
          <w:color w:val="000000"/>
          <w:sz w:val="22"/>
          <w:szCs w:val="22"/>
          <w:lang w:val="en-GB"/>
        </w:rPr>
      </w:pPr>
    </w:p>
    <w:p w14:paraId="5EC95C20" w14:textId="204D719D" w:rsidR="00FA4506" w:rsidRPr="006B2E8C" w:rsidRDefault="00757614" w:rsidP="006B2E8C">
      <w:pPr>
        <w:pStyle w:val="Heading1"/>
      </w:pPr>
      <w:bookmarkStart w:id="111" w:name="_Toc480440692"/>
      <w:bookmarkStart w:id="112" w:name="_Toc482536692"/>
      <w:bookmarkStart w:id="113" w:name="_Toc484435927"/>
      <w:bookmarkStart w:id="114" w:name="_Toc485629724"/>
      <w:r w:rsidRPr="006B2E8C">
        <w:t>6</w:t>
      </w:r>
      <w:r w:rsidR="00FA4506" w:rsidRPr="006B2E8C">
        <w:t>.2 Mission</w:t>
      </w:r>
      <w:bookmarkEnd w:id="111"/>
      <w:bookmarkEnd w:id="112"/>
      <w:bookmarkEnd w:id="113"/>
      <w:bookmarkEnd w:id="114"/>
    </w:p>
    <w:p w14:paraId="6DE01775" w14:textId="77777777" w:rsidR="00FA4506" w:rsidRPr="00195321" w:rsidRDefault="00FA4506" w:rsidP="00FA4506">
      <w:pPr>
        <w:spacing w:line="276" w:lineRule="auto"/>
        <w:jc w:val="both"/>
        <w:rPr>
          <w:color w:val="000000"/>
          <w:sz w:val="22"/>
          <w:szCs w:val="22"/>
          <w:lang w:val="en-GB"/>
        </w:rPr>
      </w:pPr>
      <w:r w:rsidRPr="00195321">
        <w:rPr>
          <w:color w:val="000000"/>
          <w:sz w:val="22"/>
          <w:szCs w:val="22"/>
          <w:lang w:val="en-GB"/>
        </w:rPr>
        <w:t>Provide reliable and efficient energy on a sustainable manner for the prosperity of the nation.</w:t>
      </w:r>
    </w:p>
    <w:p w14:paraId="48F0C98E" w14:textId="77777777" w:rsidR="00FA4506" w:rsidRPr="00195321" w:rsidRDefault="00FA4506" w:rsidP="00FA4506">
      <w:pPr>
        <w:spacing w:line="276" w:lineRule="auto"/>
        <w:jc w:val="both"/>
        <w:rPr>
          <w:color w:val="000000"/>
          <w:sz w:val="22"/>
          <w:szCs w:val="22"/>
          <w:lang w:val="en-GB"/>
        </w:rPr>
      </w:pPr>
    </w:p>
    <w:p w14:paraId="587135B6" w14:textId="3567417B" w:rsidR="00FA4506" w:rsidRPr="006B2E8C" w:rsidRDefault="00757614" w:rsidP="006B2E8C">
      <w:pPr>
        <w:pStyle w:val="Heading1"/>
      </w:pPr>
      <w:bookmarkStart w:id="115" w:name="_Toc480440693"/>
      <w:bookmarkStart w:id="116" w:name="_Toc482536693"/>
      <w:bookmarkStart w:id="117" w:name="_Toc484435928"/>
      <w:bookmarkStart w:id="118" w:name="_Toc485629725"/>
      <w:r w:rsidRPr="006B2E8C">
        <w:t>6</w:t>
      </w:r>
      <w:r w:rsidR="00FA4506" w:rsidRPr="006B2E8C">
        <w:t>.3 Objectives</w:t>
      </w:r>
      <w:bookmarkEnd w:id="115"/>
      <w:bookmarkEnd w:id="116"/>
      <w:bookmarkEnd w:id="117"/>
      <w:bookmarkEnd w:id="118"/>
      <w:r w:rsidR="00FA4506" w:rsidRPr="006B2E8C">
        <w:t xml:space="preserve"> </w:t>
      </w:r>
    </w:p>
    <w:p w14:paraId="0A265AE4" w14:textId="77777777" w:rsidR="00FA4506" w:rsidRPr="00195321" w:rsidRDefault="00FA4506" w:rsidP="00FA4506">
      <w:pPr>
        <w:numPr>
          <w:ilvl w:val="1"/>
          <w:numId w:val="36"/>
        </w:numPr>
        <w:spacing w:line="276" w:lineRule="auto"/>
        <w:ind w:left="360"/>
        <w:jc w:val="both"/>
        <w:rPr>
          <w:rFonts w:eastAsia="+mn-ea"/>
          <w:color w:val="000000"/>
          <w:sz w:val="22"/>
          <w:szCs w:val="22"/>
          <w:lang w:val="en-GB"/>
        </w:rPr>
      </w:pPr>
      <w:r w:rsidRPr="00195321">
        <w:rPr>
          <w:rFonts w:eastAsia="+mn-ea"/>
          <w:color w:val="000000"/>
          <w:sz w:val="22"/>
          <w:szCs w:val="22"/>
          <w:lang w:val="en-GB"/>
        </w:rPr>
        <w:t>To increase energy access.</w:t>
      </w:r>
    </w:p>
    <w:p w14:paraId="7C799326" w14:textId="77777777" w:rsidR="00FA4506" w:rsidRPr="00195321" w:rsidRDefault="00FA4506" w:rsidP="00FA4506">
      <w:pPr>
        <w:numPr>
          <w:ilvl w:val="1"/>
          <w:numId w:val="36"/>
        </w:numPr>
        <w:spacing w:line="276" w:lineRule="auto"/>
        <w:ind w:left="360"/>
        <w:jc w:val="both"/>
        <w:rPr>
          <w:rFonts w:eastAsia="+mn-ea"/>
          <w:color w:val="000000"/>
          <w:sz w:val="22"/>
          <w:szCs w:val="22"/>
          <w:lang w:val="en-GB"/>
        </w:rPr>
      </w:pPr>
      <w:r w:rsidRPr="00195321">
        <w:rPr>
          <w:rFonts w:eastAsia="+mn-ea"/>
          <w:color w:val="000000"/>
          <w:sz w:val="22"/>
          <w:szCs w:val="22"/>
          <w:lang w:val="en-GB"/>
        </w:rPr>
        <w:t>To promote availability of up-to-date energy resources information.</w:t>
      </w:r>
    </w:p>
    <w:p w14:paraId="5F0F0D18" w14:textId="77777777" w:rsidR="00FA4506" w:rsidRPr="00195321" w:rsidRDefault="00FA4506" w:rsidP="00FA4506">
      <w:pPr>
        <w:numPr>
          <w:ilvl w:val="1"/>
          <w:numId w:val="36"/>
        </w:numPr>
        <w:spacing w:line="276" w:lineRule="auto"/>
        <w:ind w:left="360"/>
        <w:jc w:val="both"/>
        <w:rPr>
          <w:rFonts w:eastAsia="+mn-ea"/>
          <w:color w:val="000000"/>
          <w:sz w:val="22"/>
          <w:szCs w:val="22"/>
          <w:lang w:val="en-GB"/>
        </w:rPr>
      </w:pPr>
      <w:r w:rsidRPr="00195321">
        <w:rPr>
          <w:rFonts w:eastAsia="+mn-ea"/>
          <w:color w:val="000000"/>
          <w:sz w:val="22"/>
          <w:szCs w:val="22"/>
          <w:lang w:val="en-GB"/>
        </w:rPr>
        <w:t>Contribution to government revenue.</w:t>
      </w:r>
    </w:p>
    <w:p w14:paraId="5F7627F6" w14:textId="77777777" w:rsidR="00FA4506" w:rsidRPr="00195321" w:rsidRDefault="00FA4506" w:rsidP="00FA4506">
      <w:pPr>
        <w:numPr>
          <w:ilvl w:val="1"/>
          <w:numId w:val="36"/>
        </w:numPr>
        <w:spacing w:line="276" w:lineRule="auto"/>
        <w:ind w:left="360"/>
        <w:jc w:val="both"/>
        <w:rPr>
          <w:rFonts w:eastAsia="+mn-ea"/>
          <w:color w:val="000000"/>
          <w:sz w:val="22"/>
          <w:szCs w:val="22"/>
          <w:lang w:val="en-GB"/>
        </w:rPr>
      </w:pPr>
      <w:r w:rsidRPr="00195321">
        <w:rPr>
          <w:rFonts w:eastAsia="+mn-ea"/>
          <w:color w:val="000000"/>
          <w:sz w:val="22"/>
          <w:szCs w:val="22"/>
          <w:lang w:val="en-GB"/>
        </w:rPr>
        <w:t>To explore environmentally friendly energy sources and technologies.</w:t>
      </w:r>
    </w:p>
    <w:p w14:paraId="52E7E4D4" w14:textId="77777777" w:rsidR="00FA4506" w:rsidRPr="00195321" w:rsidRDefault="00FA4506" w:rsidP="00FA4506">
      <w:pPr>
        <w:numPr>
          <w:ilvl w:val="1"/>
          <w:numId w:val="36"/>
        </w:numPr>
        <w:spacing w:line="276" w:lineRule="auto"/>
        <w:ind w:left="360"/>
        <w:jc w:val="both"/>
        <w:rPr>
          <w:rFonts w:eastAsia="+mn-ea"/>
          <w:color w:val="000000"/>
          <w:sz w:val="22"/>
          <w:szCs w:val="22"/>
          <w:lang w:val="en-GB"/>
        </w:rPr>
      </w:pPr>
      <w:r w:rsidRPr="00195321">
        <w:rPr>
          <w:rFonts w:eastAsia="+mn-ea"/>
          <w:color w:val="000000"/>
          <w:sz w:val="22"/>
          <w:szCs w:val="22"/>
          <w:lang w:val="en-GB"/>
        </w:rPr>
        <w:t>To improve Departmental service delivery.</w:t>
      </w:r>
    </w:p>
    <w:p w14:paraId="25427867" w14:textId="77777777" w:rsidR="00FA4506" w:rsidRPr="00195321" w:rsidRDefault="00FA4506" w:rsidP="00FA4506">
      <w:pPr>
        <w:numPr>
          <w:ilvl w:val="1"/>
          <w:numId w:val="36"/>
        </w:numPr>
        <w:spacing w:line="276" w:lineRule="auto"/>
        <w:ind w:left="360"/>
        <w:jc w:val="both"/>
        <w:rPr>
          <w:rFonts w:eastAsia="+mn-ea"/>
          <w:color w:val="000000"/>
          <w:sz w:val="22"/>
          <w:szCs w:val="22"/>
          <w:lang w:val="en-GB"/>
        </w:rPr>
      </w:pPr>
      <w:r w:rsidRPr="00195321">
        <w:rPr>
          <w:rFonts w:eastAsia="+mn-ea"/>
          <w:color w:val="000000"/>
          <w:sz w:val="22"/>
          <w:szCs w:val="22"/>
          <w:lang w:val="en-GB"/>
        </w:rPr>
        <w:t>Ensuring security of energy supply.</w:t>
      </w:r>
    </w:p>
    <w:p w14:paraId="0211C3AA" w14:textId="77777777" w:rsidR="00FA4506" w:rsidRDefault="00FA4506" w:rsidP="00FA4506">
      <w:pPr>
        <w:spacing w:line="276" w:lineRule="auto"/>
        <w:jc w:val="both"/>
        <w:rPr>
          <w:color w:val="000000"/>
          <w:sz w:val="22"/>
          <w:szCs w:val="22"/>
          <w:lang w:val="en-GB"/>
        </w:rPr>
      </w:pPr>
    </w:p>
    <w:p w14:paraId="7755C958" w14:textId="77777777" w:rsidR="004431D8" w:rsidRPr="00195321" w:rsidRDefault="004431D8" w:rsidP="00FA4506">
      <w:pPr>
        <w:spacing w:line="276" w:lineRule="auto"/>
        <w:jc w:val="both"/>
        <w:rPr>
          <w:color w:val="000000"/>
          <w:sz w:val="22"/>
          <w:szCs w:val="22"/>
          <w:lang w:val="en-GB"/>
        </w:rPr>
      </w:pPr>
    </w:p>
    <w:p w14:paraId="7E8C05BB" w14:textId="3F5D3876" w:rsidR="00FA4506" w:rsidRPr="006B2E8C" w:rsidRDefault="00757614" w:rsidP="006B2E8C">
      <w:pPr>
        <w:pStyle w:val="Heading1"/>
      </w:pPr>
      <w:bookmarkStart w:id="119" w:name="_Toc484435929"/>
      <w:bookmarkStart w:id="120" w:name="_Toc485629726"/>
      <w:r w:rsidRPr="006B2E8C">
        <w:t>6</w:t>
      </w:r>
      <w:r w:rsidR="00FA4506" w:rsidRPr="006B2E8C">
        <w:t>.4 rationale</w:t>
      </w:r>
      <w:bookmarkEnd w:id="119"/>
      <w:bookmarkEnd w:id="120"/>
      <w:r w:rsidR="00FA4506" w:rsidRPr="006B2E8C">
        <w:t xml:space="preserve"> </w:t>
      </w:r>
    </w:p>
    <w:p w14:paraId="5AF154F9" w14:textId="77777777" w:rsidR="004431D8" w:rsidRPr="004431D8" w:rsidRDefault="004431D8" w:rsidP="004431D8">
      <w:pPr>
        <w:rPr>
          <w:lang w:val="x-none" w:eastAsia="x-none"/>
        </w:rPr>
      </w:pPr>
    </w:p>
    <w:p w14:paraId="5CC4C0E2" w14:textId="5507334F" w:rsidR="00FA4506" w:rsidRPr="006B2E8C" w:rsidRDefault="00757614" w:rsidP="006B2E8C">
      <w:pPr>
        <w:pStyle w:val="Heading1"/>
        <w:shd w:val="clear" w:color="auto" w:fill="E7E6E6" w:themeFill="background2"/>
        <w:rPr>
          <w:color w:val="auto"/>
        </w:rPr>
      </w:pPr>
      <w:bookmarkStart w:id="121" w:name="_Toc484435930"/>
      <w:bookmarkStart w:id="122" w:name="_Toc485629727"/>
      <w:r w:rsidRPr="006B2E8C">
        <w:rPr>
          <w:color w:val="auto"/>
        </w:rPr>
        <w:t>6</w:t>
      </w:r>
      <w:r w:rsidR="00FA4506" w:rsidRPr="006B2E8C">
        <w:rPr>
          <w:color w:val="auto"/>
        </w:rPr>
        <w:t>.4.1 Energy contribution to economic transformation and rapid growth</w:t>
      </w:r>
      <w:bookmarkEnd w:id="121"/>
      <w:bookmarkEnd w:id="122"/>
    </w:p>
    <w:p w14:paraId="032888E1" w14:textId="77777777" w:rsidR="00FA4506" w:rsidRPr="00195321" w:rsidRDefault="00FA4506" w:rsidP="00FA4506">
      <w:pPr>
        <w:jc w:val="both"/>
        <w:rPr>
          <w:sz w:val="22"/>
          <w:szCs w:val="22"/>
          <w:lang w:val="en-GB" w:eastAsia="x-none"/>
        </w:rPr>
      </w:pPr>
    </w:p>
    <w:p w14:paraId="4517CCFF" w14:textId="77777777" w:rsidR="00FA4506" w:rsidRPr="00195321" w:rsidRDefault="00FA4506" w:rsidP="00FA4506">
      <w:pPr>
        <w:spacing w:line="276" w:lineRule="auto"/>
        <w:jc w:val="both"/>
        <w:rPr>
          <w:sz w:val="22"/>
          <w:szCs w:val="22"/>
          <w:lang w:val="en-GB"/>
        </w:rPr>
      </w:pPr>
      <w:r w:rsidRPr="00195321">
        <w:rPr>
          <w:sz w:val="22"/>
          <w:szCs w:val="22"/>
          <w:lang w:val="en-GB"/>
        </w:rPr>
        <w:t>Energy undergirds civilization and has powered sweeping economic changes that have transformed the world over the last two and a half centuries. However, just as the economy has changed, so has the energy mix that fuels it. The development of the modern world has been a story of evolving new uses for energy and constantly growing energy demand. New forms of energy and new technology to harness that energy have been developed over time, shifting the energy balance and expanding the menu of energy sources (World Economic Forum, 2013)</w:t>
      </w:r>
    </w:p>
    <w:p w14:paraId="3D202164" w14:textId="77777777" w:rsidR="00FA4506" w:rsidRPr="00195321" w:rsidRDefault="00FA4506" w:rsidP="00FA4506">
      <w:pPr>
        <w:jc w:val="both"/>
        <w:rPr>
          <w:sz w:val="22"/>
          <w:szCs w:val="22"/>
          <w:lang w:val="en-GB"/>
        </w:rPr>
      </w:pPr>
    </w:p>
    <w:p w14:paraId="14ADC023" w14:textId="77777777" w:rsidR="00FA4506" w:rsidRDefault="00FA4506" w:rsidP="00FA4506">
      <w:pPr>
        <w:jc w:val="both"/>
        <w:rPr>
          <w:sz w:val="22"/>
          <w:szCs w:val="22"/>
          <w:lang w:val="en-GB"/>
        </w:rPr>
      </w:pPr>
      <w:r w:rsidRPr="00195321">
        <w:rPr>
          <w:sz w:val="22"/>
          <w:szCs w:val="22"/>
          <w:lang w:val="en-GB"/>
        </w:rPr>
        <w:t>Lesotho’s economy like any other economy derives its growth significantly from energy resources. All the sectors of the economy from transport, manufacturing, construction, and mining among others all require energy supplied adequately and cost effectively if the investors in these sectors are to reap economic benefits. At a micro level, energy enables people to cook, heat, transport, and entertain, all these being the dominant areas that employ most of the people of Lesotho. Electricity to power the TVs, fuel for our cars, or heat for our homes, is supplied by the energy sector. It is therefore apparent that economic growth is inextricably linked to energy. As energy is tied to our economy, our required economic growth is dependent upon equitable access to energy, sufficient supply at affordable rates.</w:t>
      </w:r>
    </w:p>
    <w:p w14:paraId="59763166" w14:textId="77777777" w:rsidR="003F62AD" w:rsidRDefault="003F62AD" w:rsidP="00FA4506">
      <w:pPr>
        <w:jc w:val="both"/>
        <w:rPr>
          <w:sz w:val="22"/>
          <w:szCs w:val="22"/>
          <w:lang w:val="en-GB"/>
        </w:rPr>
      </w:pPr>
    </w:p>
    <w:p w14:paraId="26520B52" w14:textId="77777777" w:rsidR="003F62AD" w:rsidRDefault="003F62AD" w:rsidP="00FA4506">
      <w:pPr>
        <w:jc w:val="both"/>
        <w:rPr>
          <w:sz w:val="22"/>
          <w:szCs w:val="22"/>
          <w:lang w:val="en-GB"/>
        </w:rPr>
      </w:pPr>
    </w:p>
    <w:p w14:paraId="34890688" w14:textId="77777777" w:rsidR="003F62AD" w:rsidRDefault="003F62AD" w:rsidP="00FA4506">
      <w:pPr>
        <w:jc w:val="both"/>
        <w:rPr>
          <w:sz w:val="22"/>
          <w:szCs w:val="22"/>
          <w:lang w:val="en-GB"/>
        </w:rPr>
      </w:pPr>
    </w:p>
    <w:p w14:paraId="07CC5CA9" w14:textId="77777777" w:rsidR="003F62AD" w:rsidRDefault="003F62AD" w:rsidP="00FA4506">
      <w:pPr>
        <w:jc w:val="both"/>
        <w:rPr>
          <w:sz w:val="22"/>
          <w:szCs w:val="22"/>
          <w:lang w:val="en-GB"/>
        </w:rPr>
      </w:pPr>
    </w:p>
    <w:p w14:paraId="460B7D49" w14:textId="77777777" w:rsidR="003F62AD" w:rsidRDefault="003F62AD" w:rsidP="00FA4506">
      <w:pPr>
        <w:jc w:val="both"/>
        <w:rPr>
          <w:sz w:val="22"/>
          <w:szCs w:val="22"/>
          <w:lang w:val="en-GB"/>
        </w:rPr>
      </w:pPr>
    </w:p>
    <w:p w14:paraId="41D234B5" w14:textId="77777777" w:rsidR="003F62AD" w:rsidRDefault="003F62AD" w:rsidP="00FA4506">
      <w:pPr>
        <w:jc w:val="both"/>
        <w:rPr>
          <w:sz w:val="22"/>
          <w:szCs w:val="22"/>
          <w:lang w:val="en-GB"/>
        </w:rPr>
      </w:pPr>
    </w:p>
    <w:p w14:paraId="7756B899" w14:textId="77777777" w:rsidR="00396068" w:rsidRPr="00456A7D" w:rsidRDefault="00396068" w:rsidP="0032266D">
      <w:pPr>
        <w:spacing w:before="40" w:line="220" w:lineRule="exact"/>
        <w:ind w:right="3006"/>
        <w:rPr>
          <w:rFonts w:eastAsia="Arial" w:cs="Arial"/>
          <w:i/>
          <w:w w:val="103"/>
          <w:position w:val="-1"/>
          <w:sz w:val="22"/>
          <w:szCs w:val="22"/>
        </w:rPr>
        <w:sectPr w:rsidR="00396068" w:rsidRPr="00456A7D" w:rsidSect="00FA4506">
          <w:pgSz w:w="12240" w:h="15840"/>
          <w:pgMar w:top="0" w:right="1440" w:bottom="1044" w:left="1440" w:header="720" w:footer="720" w:gutter="0"/>
          <w:cols w:space="720"/>
          <w:docGrid w:linePitch="360"/>
        </w:sectPr>
      </w:pPr>
    </w:p>
    <w:p w14:paraId="5E6DDC60" w14:textId="408F1E7F" w:rsidR="0092566B" w:rsidRDefault="0092566B" w:rsidP="00A5383C">
      <w:pPr>
        <w:spacing w:line="276" w:lineRule="auto"/>
        <w:jc w:val="both"/>
        <w:rPr>
          <w:b/>
          <w:sz w:val="22"/>
          <w:szCs w:val="22"/>
          <w:lang w:val="en-GB"/>
        </w:rPr>
      </w:pPr>
    </w:p>
    <w:p w14:paraId="33819BE0" w14:textId="03E570CE" w:rsidR="00F17A00" w:rsidRPr="00CA6C8F" w:rsidRDefault="005A7B5C" w:rsidP="00CA6C8F">
      <w:pPr>
        <w:shd w:val="clear" w:color="auto" w:fill="4472C4" w:themeFill="accent1"/>
        <w:jc w:val="both"/>
        <w:rPr>
          <w:b/>
          <w:color w:val="FFFFFF" w:themeColor="background1"/>
          <w:sz w:val="28"/>
          <w:szCs w:val="28"/>
          <w:lang w:val="en-GB"/>
        </w:rPr>
      </w:pPr>
      <w:r w:rsidRPr="00CA6C8F">
        <w:rPr>
          <w:b/>
          <w:color w:val="FFFFFF" w:themeColor="background1"/>
          <w:sz w:val="28"/>
          <w:szCs w:val="28"/>
          <w:lang w:val="en-GB"/>
        </w:rPr>
        <w:t>Energy contribution to economic transformation and rapid growth</w:t>
      </w:r>
    </w:p>
    <w:p w14:paraId="142544CA" w14:textId="77777777" w:rsidR="005A7B5C" w:rsidRDefault="005A7B5C" w:rsidP="00F17A00">
      <w:pPr>
        <w:jc w:val="both"/>
        <w:rPr>
          <w:b/>
          <w:sz w:val="28"/>
          <w:szCs w:val="28"/>
          <w:lang w:val="en-GB" w:eastAsia="x-none"/>
        </w:rPr>
      </w:pPr>
    </w:p>
    <w:p w14:paraId="06CB7A26" w14:textId="20EA2784" w:rsidR="0040043E" w:rsidRPr="0040043E" w:rsidRDefault="0040043E" w:rsidP="00F17A00">
      <w:pPr>
        <w:jc w:val="both"/>
        <w:rPr>
          <w:color w:val="4472C4" w:themeColor="accent1"/>
          <w:sz w:val="28"/>
          <w:szCs w:val="28"/>
          <w:lang w:val="en-GB" w:eastAsia="x-none"/>
        </w:rPr>
      </w:pPr>
      <w:r w:rsidRPr="0040043E">
        <w:rPr>
          <w:color w:val="4472C4" w:themeColor="accent1"/>
          <w:sz w:val="28"/>
          <w:szCs w:val="28"/>
          <w:lang w:val="en-GB" w:eastAsia="x-none"/>
        </w:rPr>
        <w:t>Going by economic theories, for every 10% increase in energy supply, 7% GDP growth shall be registered</w:t>
      </w:r>
    </w:p>
    <w:tbl>
      <w:tblPr>
        <w:tblW w:w="1313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404"/>
        <w:gridCol w:w="8730"/>
      </w:tblGrid>
      <w:tr w:rsidR="00F17A00" w:rsidRPr="00195321" w14:paraId="7B31903E" w14:textId="77777777" w:rsidTr="00CA6C8F">
        <w:trPr>
          <w:trHeight w:val="431"/>
        </w:trPr>
        <w:tc>
          <w:tcPr>
            <w:tcW w:w="4404" w:type="dxa"/>
            <w:shd w:val="clear" w:color="auto" w:fill="9CC2E5" w:themeFill="accent5" w:themeFillTint="99"/>
          </w:tcPr>
          <w:p w14:paraId="0E45BD84" w14:textId="77777777" w:rsidR="00F17A00" w:rsidRPr="00CA6C8F" w:rsidRDefault="00F17A00" w:rsidP="00F17A00">
            <w:pPr>
              <w:spacing w:line="276" w:lineRule="auto"/>
              <w:jc w:val="both"/>
              <w:rPr>
                <w:b/>
                <w:color w:val="000000" w:themeColor="text1"/>
                <w:lang w:val="en-GB"/>
              </w:rPr>
            </w:pPr>
            <w:r w:rsidRPr="00CA6C8F">
              <w:rPr>
                <w:b/>
                <w:color w:val="000000" w:themeColor="text1"/>
                <w:lang w:val="en-GB"/>
              </w:rPr>
              <w:t>Community Priority Need</w:t>
            </w:r>
          </w:p>
        </w:tc>
        <w:tc>
          <w:tcPr>
            <w:tcW w:w="8730" w:type="dxa"/>
            <w:shd w:val="clear" w:color="auto" w:fill="9CC2E5" w:themeFill="accent5" w:themeFillTint="99"/>
          </w:tcPr>
          <w:p w14:paraId="24841BF7" w14:textId="77777777" w:rsidR="00F17A00" w:rsidRPr="00CA6C8F" w:rsidRDefault="00F17A00" w:rsidP="00F17A00">
            <w:pPr>
              <w:spacing w:line="276" w:lineRule="auto"/>
              <w:jc w:val="both"/>
              <w:rPr>
                <w:b/>
                <w:color w:val="000000" w:themeColor="text1"/>
                <w:lang w:val="en-GB"/>
              </w:rPr>
            </w:pPr>
            <w:r w:rsidRPr="00CA6C8F">
              <w:rPr>
                <w:b/>
                <w:color w:val="000000" w:themeColor="text1"/>
                <w:lang w:val="en-GB"/>
              </w:rPr>
              <w:t>Energy contribution and effects</w:t>
            </w:r>
          </w:p>
        </w:tc>
      </w:tr>
      <w:tr w:rsidR="00F17A00" w:rsidRPr="00195321" w14:paraId="313EF2BF" w14:textId="77777777" w:rsidTr="004431D8">
        <w:trPr>
          <w:trHeight w:val="1475"/>
        </w:trPr>
        <w:tc>
          <w:tcPr>
            <w:tcW w:w="4404" w:type="dxa"/>
          </w:tcPr>
          <w:p w14:paraId="65FB6283" w14:textId="77777777" w:rsidR="006750D3" w:rsidRPr="00FA5776" w:rsidRDefault="006750D3" w:rsidP="006750D3">
            <w:pPr>
              <w:ind w:left="2700"/>
              <w:jc w:val="both"/>
              <w:rPr>
                <w:b/>
                <w:sz w:val="18"/>
                <w:szCs w:val="18"/>
                <w:lang w:val="en-GB"/>
              </w:rPr>
            </w:pPr>
          </w:p>
          <w:p w14:paraId="37779F99" w14:textId="77777777" w:rsidR="00F17A00" w:rsidRPr="00FA5776" w:rsidRDefault="00F17A00" w:rsidP="009659DA">
            <w:pPr>
              <w:pStyle w:val="ListParagraph"/>
              <w:numPr>
                <w:ilvl w:val="2"/>
                <w:numId w:val="4"/>
              </w:numPr>
              <w:ind w:left="322"/>
              <w:jc w:val="both"/>
              <w:rPr>
                <w:b/>
                <w:sz w:val="18"/>
                <w:szCs w:val="18"/>
                <w:lang w:val="en-GB"/>
              </w:rPr>
            </w:pPr>
            <w:r w:rsidRPr="00FA5776">
              <w:rPr>
                <w:b/>
                <w:sz w:val="18"/>
                <w:szCs w:val="18"/>
                <w:lang w:val="en-GB"/>
              </w:rPr>
              <w:t xml:space="preserve">Boost on business Development </w:t>
            </w:r>
          </w:p>
          <w:p w14:paraId="03327AD7" w14:textId="77777777" w:rsidR="00F17A00" w:rsidRPr="00FA5776" w:rsidRDefault="00F17A00" w:rsidP="00F17A00">
            <w:pPr>
              <w:ind w:left="360"/>
              <w:jc w:val="both"/>
              <w:rPr>
                <w:b/>
                <w:sz w:val="18"/>
                <w:szCs w:val="18"/>
                <w:lang w:val="en-GB"/>
              </w:rPr>
            </w:pPr>
          </w:p>
          <w:p w14:paraId="429F3DCE" w14:textId="77777777" w:rsidR="00F17A00" w:rsidRPr="00FA5776" w:rsidRDefault="00F17A00" w:rsidP="009659DA">
            <w:pPr>
              <w:pStyle w:val="ListParagraph"/>
              <w:numPr>
                <w:ilvl w:val="0"/>
                <w:numId w:val="19"/>
              </w:numPr>
              <w:spacing w:line="276" w:lineRule="auto"/>
              <w:ind w:left="322"/>
              <w:jc w:val="both"/>
              <w:rPr>
                <w:color w:val="000000" w:themeColor="text1"/>
                <w:sz w:val="18"/>
                <w:szCs w:val="18"/>
                <w:lang w:val="en-GB"/>
              </w:rPr>
            </w:pPr>
            <w:r w:rsidRPr="00FA5776">
              <w:rPr>
                <w:color w:val="000000" w:themeColor="text1"/>
                <w:sz w:val="18"/>
                <w:szCs w:val="18"/>
                <w:lang w:val="en-GB"/>
              </w:rPr>
              <w:t>Income generation</w:t>
            </w:r>
          </w:p>
          <w:p w14:paraId="7212EE6A" w14:textId="77777777" w:rsidR="00F17A00" w:rsidRPr="00FA5776" w:rsidRDefault="00F17A00" w:rsidP="00F17A00">
            <w:pPr>
              <w:spacing w:line="276" w:lineRule="auto"/>
              <w:ind w:left="322"/>
              <w:jc w:val="both"/>
              <w:rPr>
                <w:color w:val="000000" w:themeColor="text1"/>
                <w:sz w:val="18"/>
                <w:szCs w:val="18"/>
                <w:lang w:val="en-GB"/>
              </w:rPr>
            </w:pPr>
          </w:p>
          <w:p w14:paraId="5B513C89" w14:textId="77777777" w:rsidR="00F17A00" w:rsidRPr="00FA5776" w:rsidRDefault="00F17A00" w:rsidP="009659DA">
            <w:pPr>
              <w:pStyle w:val="ListParagraph"/>
              <w:numPr>
                <w:ilvl w:val="0"/>
                <w:numId w:val="19"/>
              </w:numPr>
              <w:spacing w:line="276" w:lineRule="auto"/>
              <w:ind w:left="322"/>
              <w:jc w:val="both"/>
              <w:rPr>
                <w:color w:val="000000" w:themeColor="text1"/>
                <w:sz w:val="18"/>
                <w:szCs w:val="18"/>
                <w:lang w:val="en-GB"/>
              </w:rPr>
            </w:pPr>
            <w:r w:rsidRPr="00FA5776">
              <w:rPr>
                <w:color w:val="000000" w:themeColor="text1"/>
                <w:sz w:val="18"/>
                <w:szCs w:val="18"/>
                <w:lang w:val="en-GB"/>
              </w:rPr>
              <w:t>Employment creation</w:t>
            </w:r>
          </w:p>
        </w:tc>
        <w:tc>
          <w:tcPr>
            <w:tcW w:w="8730" w:type="dxa"/>
          </w:tcPr>
          <w:p w14:paraId="2A765FEA" w14:textId="77777777" w:rsidR="006750D3" w:rsidRPr="00FA5776" w:rsidRDefault="006750D3" w:rsidP="006750D3">
            <w:pPr>
              <w:ind w:left="360"/>
              <w:jc w:val="both"/>
              <w:rPr>
                <w:sz w:val="18"/>
                <w:szCs w:val="18"/>
                <w:lang w:val="en-GB"/>
              </w:rPr>
            </w:pPr>
          </w:p>
          <w:p w14:paraId="568C407D" w14:textId="1910E056" w:rsidR="00F17A00" w:rsidRPr="00FA5776" w:rsidRDefault="00F17A00" w:rsidP="009659DA">
            <w:pPr>
              <w:pStyle w:val="ListParagraph"/>
              <w:numPr>
                <w:ilvl w:val="0"/>
                <w:numId w:val="16"/>
              </w:numPr>
              <w:ind w:left="255"/>
              <w:jc w:val="both"/>
              <w:rPr>
                <w:sz w:val="18"/>
                <w:szCs w:val="18"/>
                <w:lang w:val="en-GB"/>
              </w:rPr>
            </w:pPr>
            <w:r w:rsidRPr="00FA5776">
              <w:rPr>
                <w:sz w:val="18"/>
                <w:szCs w:val="18"/>
                <w:lang w:val="en-GB"/>
              </w:rPr>
              <w:t>The cost of power contributes a significant portion to the overall cost of production in the country. The sector strategy looks to ensure affordable and sufficient power supply by diversifying and promoting domestic sources of energy. This will boost local investments into large, small and medium Enterprises, creating employment opportunities and positively im</w:t>
            </w:r>
            <w:r w:rsidR="0037387E" w:rsidRPr="00FA5776">
              <w:rPr>
                <w:sz w:val="18"/>
                <w:szCs w:val="18"/>
                <w:lang w:val="en-GB"/>
              </w:rPr>
              <w:t>pacting on the state of all Basotho</w:t>
            </w:r>
            <w:r w:rsidRPr="00FA5776">
              <w:rPr>
                <w:sz w:val="18"/>
                <w:szCs w:val="18"/>
                <w:lang w:val="en-GB"/>
              </w:rPr>
              <w:t xml:space="preserve">’s welfare. </w:t>
            </w:r>
          </w:p>
          <w:p w14:paraId="6844C4CE" w14:textId="3CE79E1B" w:rsidR="00F17A00" w:rsidRPr="004431D8" w:rsidRDefault="00F17A00" w:rsidP="004431D8">
            <w:pPr>
              <w:pStyle w:val="ListParagraph"/>
              <w:numPr>
                <w:ilvl w:val="0"/>
                <w:numId w:val="16"/>
              </w:numPr>
              <w:ind w:left="255"/>
              <w:jc w:val="both"/>
              <w:rPr>
                <w:sz w:val="18"/>
                <w:szCs w:val="18"/>
                <w:lang w:val="en-GB"/>
              </w:rPr>
            </w:pPr>
            <w:r w:rsidRPr="00FA5776">
              <w:rPr>
                <w:sz w:val="18"/>
                <w:szCs w:val="18"/>
                <w:lang w:val="en-GB"/>
              </w:rPr>
              <w:t xml:space="preserve">People will be able to use electricity for income generation activities like putting up welding shops, hair salons, kiosks, grain milling </w:t>
            </w:r>
            <w:r w:rsidR="000A50B4" w:rsidRPr="00FA5776">
              <w:rPr>
                <w:sz w:val="18"/>
                <w:szCs w:val="18"/>
                <w:lang w:val="en-GB"/>
              </w:rPr>
              <w:t>centres</w:t>
            </w:r>
            <w:r w:rsidRPr="00FA5776">
              <w:rPr>
                <w:sz w:val="18"/>
                <w:szCs w:val="18"/>
                <w:lang w:val="en-GB"/>
              </w:rPr>
              <w:t xml:space="preserve">, etc, across the country. </w:t>
            </w:r>
          </w:p>
        </w:tc>
      </w:tr>
      <w:tr w:rsidR="00F17A00" w:rsidRPr="00195321" w14:paraId="5EB681A6" w14:textId="77777777" w:rsidTr="004431D8">
        <w:trPr>
          <w:trHeight w:val="2069"/>
        </w:trPr>
        <w:tc>
          <w:tcPr>
            <w:tcW w:w="4404" w:type="dxa"/>
          </w:tcPr>
          <w:p w14:paraId="56F3500B" w14:textId="77777777" w:rsidR="00F17A00" w:rsidRPr="00FA5776" w:rsidRDefault="00F17A00" w:rsidP="009659DA">
            <w:pPr>
              <w:pStyle w:val="ListParagraph"/>
              <w:numPr>
                <w:ilvl w:val="2"/>
                <w:numId w:val="4"/>
              </w:numPr>
              <w:spacing w:line="276" w:lineRule="auto"/>
              <w:ind w:left="322"/>
              <w:jc w:val="both"/>
              <w:rPr>
                <w:b/>
                <w:color w:val="000000" w:themeColor="text1"/>
                <w:sz w:val="18"/>
                <w:szCs w:val="18"/>
                <w:lang w:val="en-GB"/>
              </w:rPr>
            </w:pPr>
            <w:r w:rsidRPr="00FA5776">
              <w:rPr>
                <w:b/>
                <w:color w:val="000000" w:themeColor="text1"/>
                <w:sz w:val="18"/>
                <w:szCs w:val="18"/>
                <w:lang w:val="en-GB"/>
              </w:rPr>
              <w:t>Agricultural Transformation</w:t>
            </w:r>
          </w:p>
        </w:tc>
        <w:tc>
          <w:tcPr>
            <w:tcW w:w="8730" w:type="dxa"/>
          </w:tcPr>
          <w:p w14:paraId="4F529AD9" w14:textId="493ED58C" w:rsidR="00F17A00" w:rsidRPr="00FA5776" w:rsidRDefault="00F17A00" w:rsidP="009659DA">
            <w:pPr>
              <w:pStyle w:val="ListParagraph"/>
              <w:numPr>
                <w:ilvl w:val="0"/>
                <w:numId w:val="17"/>
              </w:numPr>
              <w:ind w:left="255"/>
              <w:jc w:val="both"/>
              <w:rPr>
                <w:sz w:val="18"/>
                <w:szCs w:val="18"/>
                <w:lang w:val="en-GB"/>
              </w:rPr>
            </w:pPr>
            <w:r w:rsidRPr="00FA5776">
              <w:rPr>
                <w:sz w:val="18"/>
                <w:szCs w:val="18"/>
                <w:lang w:val="en-GB"/>
              </w:rPr>
              <w:t>To reduce seasonal disruptions in agricultural productivity through reduced harvests, an elaborate irrigation program has been designed b</w:t>
            </w:r>
            <w:r w:rsidR="00765C15" w:rsidRPr="00FA5776">
              <w:rPr>
                <w:sz w:val="18"/>
                <w:szCs w:val="18"/>
                <w:lang w:val="en-GB"/>
              </w:rPr>
              <w:t>y Ministry of Agriculture</w:t>
            </w:r>
            <w:r w:rsidRPr="00FA5776">
              <w:rPr>
                <w:sz w:val="18"/>
                <w:szCs w:val="18"/>
                <w:lang w:val="en-GB"/>
              </w:rPr>
              <w:t xml:space="preserve">. Irrigation systems require adequate power supply in form of electricity to pump the water to irrigated areas or adequate supply of affordable fuel to run diesel generators. </w:t>
            </w:r>
          </w:p>
          <w:p w14:paraId="2F0B6368" w14:textId="77777777" w:rsidR="00F17A00" w:rsidRPr="00FA5776" w:rsidRDefault="00F17A00" w:rsidP="009659DA">
            <w:pPr>
              <w:pStyle w:val="ListParagraph"/>
              <w:numPr>
                <w:ilvl w:val="0"/>
                <w:numId w:val="17"/>
              </w:numPr>
              <w:ind w:left="255"/>
              <w:jc w:val="both"/>
              <w:rPr>
                <w:sz w:val="18"/>
                <w:szCs w:val="18"/>
                <w:lang w:val="en-GB"/>
              </w:rPr>
            </w:pPr>
            <w:r w:rsidRPr="00FA5776">
              <w:rPr>
                <w:sz w:val="18"/>
                <w:szCs w:val="18"/>
                <w:lang w:val="en-GB"/>
              </w:rPr>
              <w:t xml:space="preserve">The energy strategy will aim to ensure security of supply of both electricity and fuel to irrigation projects that promote agriculture transformation. </w:t>
            </w:r>
          </w:p>
          <w:p w14:paraId="5D5D4896" w14:textId="0D94D687" w:rsidR="00F17A00" w:rsidRPr="004431D8" w:rsidRDefault="00F17A00" w:rsidP="004431D8">
            <w:pPr>
              <w:pStyle w:val="ListParagraph"/>
              <w:numPr>
                <w:ilvl w:val="0"/>
                <w:numId w:val="17"/>
              </w:numPr>
              <w:ind w:left="255"/>
              <w:jc w:val="both"/>
              <w:rPr>
                <w:sz w:val="18"/>
                <w:szCs w:val="18"/>
                <w:lang w:val="en-GB"/>
              </w:rPr>
            </w:pPr>
            <w:r w:rsidRPr="00FA5776">
              <w:rPr>
                <w:sz w:val="18"/>
                <w:szCs w:val="18"/>
                <w:lang w:val="en-GB"/>
              </w:rPr>
              <w:t xml:space="preserve">It is expected that providing reliable power supply to rural and dry mountainous areas will make it possible for farmers to keep to their irrigation schedules, conserve water, save on pump maintenance costs and use labour more efficiently. These and other benefits will help drive agricultural production to new heights while improving the quality of life for agro based households. </w:t>
            </w:r>
          </w:p>
        </w:tc>
      </w:tr>
      <w:tr w:rsidR="00F17A00" w:rsidRPr="00195321" w14:paraId="30ECC516" w14:textId="77777777" w:rsidTr="00160B5E">
        <w:trPr>
          <w:trHeight w:val="1466"/>
        </w:trPr>
        <w:tc>
          <w:tcPr>
            <w:tcW w:w="4404" w:type="dxa"/>
          </w:tcPr>
          <w:p w14:paraId="1A98B15F" w14:textId="77777777" w:rsidR="00F17A00" w:rsidRPr="00FA5776" w:rsidRDefault="00F17A00" w:rsidP="009659DA">
            <w:pPr>
              <w:pStyle w:val="ListParagraph"/>
              <w:numPr>
                <w:ilvl w:val="0"/>
                <w:numId w:val="4"/>
              </w:numPr>
              <w:spacing w:line="276" w:lineRule="auto"/>
              <w:ind w:left="0"/>
              <w:jc w:val="both"/>
              <w:rPr>
                <w:b/>
                <w:color w:val="000000" w:themeColor="text1"/>
                <w:sz w:val="18"/>
                <w:szCs w:val="18"/>
                <w:lang w:val="en-GB"/>
              </w:rPr>
            </w:pPr>
            <w:r w:rsidRPr="00FA5776">
              <w:rPr>
                <w:b/>
                <w:color w:val="000000" w:themeColor="text1"/>
                <w:sz w:val="18"/>
                <w:szCs w:val="18"/>
                <w:lang w:val="en-GB"/>
              </w:rPr>
              <w:t>Iii.   Rural Development</w:t>
            </w:r>
          </w:p>
          <w:p w14:paraId="6ED94AD9" w14:textId="77777777" w:rsidR="00F17A00" w:rsidRPr="00FA5776" w:rsidRDefault="00F17A00" w:rsidP="009659DA">
            <w:pPr>
              <w:pStyle w:val="ListParagraph"/>
              <w:numPr>
                <w:ilvl w:val="0"/>
                <w:numId w:val="4"/>
              </w:numPr>
              <w:spacing w:line="276" w:lineRule="auto"/>
              <w:ind w:left="0"/>
              <w:jc w:val="both"/>
              <w:rPr>
                <w:b/>
                <w:color w:val="000000" w:themeColor="text1"/>
                <w:sz w:val="18"/>
                <w:szCs w:val="18"/>
                <w:lang w:val="en-GB"/>
              </w:rPr>
            </w:pPr>
          </w:p>
          <w:p w14:paraId="21194FA9" w14:textId="77777777" w:rsidR="00F17A00" w:rsidRPr="00FA5776" w:rsidRDefault="00F17A00" w:rsidP="009659DA">
            <w:pPr>
              <w:pStyle w:val="ListParagraph"/>
              <w:numPr>
                <w:ilvl w:val="0"/>
                <w:numId w:val="18"/>
              </w:numPr>
              <w:spacing w:line="276" w:lineRule="auto"/>
              <w:ind w:left="322"/>
              <w:jc w:val="both"/>
              <w:rPr>
                <w:color w:val="000000" w:themeColor="text1"/>
                <w:sz w:val="18"/>
                <w:szCs w:val="18"/>
                <w:lang w:val="en-GB"/>
              </w:rPr>
            </w:pPr>
            <w:r w:rsidRPr="00FA5776">
              <w:rPr>
                <w:color w:val="000000" w:themeColor="text1"/>
                <w:sz w:val="18"/>
                <w:szCs w:val="18"/>
                <w:lang w:val="en-GB"/>
              </w:rPr>
              <w:t>Improved social economic welfare</w:t>
            </w:r>
          </w:p>
          <w:p w14:paraId="6311BE5D" w14:textId="77777777" w:rsidR="00F17A00" w:rsidRPr="00FA5776" w:rsidRDefault="00F17A00" w:rsidP="00F17A00">
            <w:pPr>
              <w:spacing w:line="276" w:lineRule="auto"/>
              <w:ind w:left="592"/>
              <w:jc w:val="both"/>
              <w:rPr>
                <w:color w:val="000000" w:themeColor="text1"/>
                <w:sz w:val="18"/>
                <w:szCs w:val="18"/>
                <w:lang w:val="en-GB"/>
              </w:rPr>
            </w:pPr>
          </w:p>
          <w:p w14:paraId="3AC0E9ED" w14:textId="77777777" w:rsidR="00F17A00" w:rsidRPr="00FA5776" w:rsidRDefault="00F17A00" w:rsidP="009659DA">
            <w:pPr>
              <w:pStyle w:val="ListParagraph"/>
              <w:numPr>
                <w:ilvl w:val="0"/>
                <w:numId w:val="18"/>
              </w:numPr>
              <w:spacing w:line="276" w:lineRule="auto"/>
              <w:ind w:left="322"/>
              <w:jc w:val="both"/>
              <w:rPr>
                <w:color w:val="000000" w:themeColor="text1"/>
                <w:sz w:val="18"/>
                <w:szCs w:val="18"/>
                <w:lang w:val="en-GB"/>
              </w:rPr>
            </w:pPr>
            <w:r w:rsidRPr="00FA5776">
              <w:rPr>
                <w:color w:val="000000" w:themeColor="text1"/>
                <w:sz w:val="18"/>
                <w:szCs w:val="18"/>
                <w:lang w:val="en-GB"/>
              </w:rPr>
              <w:t>Reduction of rural urban migration</w:t>
            </w:r>
          </w:p>
        </w:tc>
        <w:tc>
          <w:tcPr>
            <w:tcW w:w="8730" w:type="dxa"/>
          </w:tcPr>
          <w:p w14:paraId="15DAF168" w14:textId="677FB526" w:rsidR="00F17A00" w:rsidRPr="000A50B4" w:rsidRDefault="00F17A00" w:rsidP="009659DA">
            <w:pPr>
              <w:pStyle w:val="ListParagraph"/>
              <w:numPr>
                <w:ilvl w:val="0"/>
                <w:numId w:val="13"/>
              </w:numPr>
              <w:ind w:left="255"/>
              <w:jc w:val="both"/>
              <w:rPr>
                <w:sz w:val="18"/>
                <w:szCs w:val="18"/>
                <w:lang w:val="en-GB"/>
              </w:rPr>
            </w:pPr>
            <w:r w:rsidRPr="000A50B4">
              <w:rPr>
                <w:sz w:val="18"/>
                <w:szCs w:val="18"/>
                <w:lang w:val="en-GB"/>
              </w:rPr>
              <w:t xml:space="preserve">There are currently visible disparities between rural and urban areas in terms of access to electricity and income levels. Rural access to electricity stands </w:t>
            </w:r>
            <w:r w:rsidR="002744D8" w:rsidRPr="000A50B4">
              <w:rPr>
                <w:sz w:val="18"/>
                <w:szCs w:val="18"/>
                <w:lang w:val="en-GB"/>
              </w:rPr>
              <w:t>at 6%</w:t>
            </w:r>
            <w:r w:rsidRPr="000A50B4">
              <w:rPr>
                <w:sz w:val="18"/>
                <w:szCs w:val="18"/>
                <w:lang w:val="en-GB"/>
              </w:rPr>
              <w:t xml:space="preserve"> percent compared to </w:t>
            </w:r>
            <w:r w:rsidR="002744D8" w:rsidRPr="000A50B4">
              <w:rPr>
                <w:sz w:val="18"/>
                <w:szCs w:val="18"/>
                <w:lang w:val="en-GB"/>
              </w:rPr>
              <w:t>38</w:t>
            </w:r>
            <w:r w:rsidR="000A50B4" w:rsidRPr="000A50B4">
              <w:rPr>
                <w:sz w:val="18"/>
                <w:szCs w:val="18"/>
                <w:lang w:val="en-GB"/>
              </w:rPr>
              <w:t>% for</w:t>
            </w:r>
            <w:r w:rsidRPr="000A50B4">
              <w:rPr>
                <w:sz w:val="18"/>
                <w:szCs w:val="18"/>
                <w:lang w:val="en-GB"/>
              </w:rPr>
              <w:t xml:space="preserve"> urban areas.  The aim of the energy sector strategy under the NSDP objective is to increase electricity access from the current </w:t>
            </w:r>
            <w:r w:rsidR="00FD1453" w:rsidRPr="000A50B4">
              <w:rPr>
                <w:sz w:val="18"/>
                <w:szCs w:val="18"/>
                <w:lang w:val="en-GB"/>
              </w:rPr>
              <w:t>34</w:t>
            </w:r>
            <w:r w:rsidRPr="000A50B4">
              <w:rPr>
                <w:sz w:val="18"/>
                <w:szCs w:val="18"/>
                <w:lang w:val="en-GB"/>
              </w:rPr>
              <w:t xml:space="preserve"> percent (2012) to </w:t>
            </w:r>
            <w:r w:rsidR="00765C15" w:rsidRPr="000A50B4">
              <w:rPr>
                <w:sz w:val="18"/>
                <w:szCs w:val="18"/>
                <w:lang w:val="en-GB"/>
              </w:rPr>
              <w:t>75</w:t>
            </w:r>
            <w:r w:rsidRPr="000A50B4">
              <w:rPr>
                <w:sz w:val="18"/>
                <w:szCs w:val="18"/>
                <w:lang w:val="en-GB"/>
              </w:rPr>
              <w:t xml:space="preserve"> percent through grid and off-grid </w:t>
            </w:r>
            <w:r w:rsidR="00FD1453" w:rsidRPr="000A50B4">
              <w:rPr>
                <w:sz w:val="18"/>
                <w:szCs w:val="18"/>
                <w:lang w:val="en-GB"/>
              </w:rPr>
              <w:t>connections respectively by 2022</w:t>
            </w:r>
            <w:r w:rsidRPr="000A50B4">
              <w:rPr>
                <w:sz w:val="18"/>
                <w:szCs w:val="18"/>
                <w:lang w:val="en-GB"/>
              </w:rPr>
              <w:t xml:space="preserve">. The REU will focus on the rural areas and a great deal of rural households and business units are set to benefit from the Unit’s initiatives. This effort will bridge the rural-urban disparity in access to electricity, thereby improving on businesses </w:t>
            </w:r>
            <w:r w:rsidR="000A50B4" w:rsidRPr="000A50B4">
              <w:rPr>
                <w:sz w:val="18"/>
                <w:szCs w:val="18"/>
                <w:lang w:val="en-GB"/>
              </w:rPr>
              <w:t>start-ups</w:t>
            </w:r>
            <w:r w:rsidRPr="000A50B4">
              <w:rPr>
                <w:sz w:val="18"/>
                <w:szCs w:val="18"/>
                <w:lang w:val="en-GB"/>
              </w:rPr>
              <w:t>, enable long working hours and promote rural based employment.</w:t>
            </w:r>
          </w:p>
          <w:p w14:paraId="0B6BE120" w14:textId="77777777" w:rsidR="00F17A00" w:rsidRPr="000A50B4" w:rsidRDefault="00F17A00" w:rsidP="009659DA">
            <w:pPr>
              <w:pStyle w:val="ListParagraph"/>
              <w:numPr>
                <w:ilvl w:val="0"/>
                <w:numId w:val="14"/>
              </w:numPr>
              <w:ind w:left="255"/>
              <w:jc w:val="both"/>
              <w:rPr>
                <w:sz w:val="18"/>
                <w:szCs w:val="18"/>
                <w:lang w:val="en-GB"/>
              </w:rPr>
            </w:pPr>
            <w:r w:rsidRPr="000A50B4">
              <w:rPr>
                <w:sz w:val="18"/>
                <w:szCs w:val="18"/>
                <w:lang w:val="en-GB"/>
              </w:rPr>
              <w:t xml:space="preserve">Rural electrification will support the initiatives to construct better schools, hospitals and clinics, roads and other social amenities and there will be no more need for rural dwellers moving to urban areas in search of better quality of life. Established social infrastructure and reduced Rural Urban Migration will ensure retention of productive labour force to rural areas, reverse to urban rural exodus and support rural development. </w:t>
            </w:r>
          </w:p>
          <w:p w14:paraId="05CE7AD8" w14:textId="781A9A29" w:rsidR="00F17A00" w:rsidRPr="00C740D2" w:rsidRDefault="00F17A00" w:rsidP="00C661F5">
            <w:pPr>
              <w:pStyle w:val="ListParagraph"/>
              <w:numPr>
                <w:ilvl w:val="0"/>
                <w:numId w:val="15"/>
              </w:numPr>
              <w:ind w:left="255"/>
              <w:jc w:val="both"/>
              <w:rPr>
                <w:sz w:val="18"/>
                <w:szCs w:val="18"/>
                <w:lang w:val="en-GB"/>
              </w:rPr>
            </w:pPr>
            <w:r w:rsidRPr="00C740D2">
              <w:rPr>
                <w:sz w:val="18"/>
                <w:szCs w:val="18"/>
                <w:lang w:val="en-GB"/>
              </w:rPr>
              <w:t xml:space="preserve">Electronic devices such as radios and television are common media of communication to rural areas, thereby bridging the rural-urban knowledge gap and information asymmetry especially market related issues.  All these quick mediums of communication require reliable power supply to avoid delayed information dissemination. </w:t>
            </w:r>
          </w:p>
          <w:p w14:paraId="5D4B684A" w14:textId="77777777" w:rsidR="00F17A00" w:rsidRPr="000A50B4" w:rsidRDefault="00F17A00" w:rsidP="00F17A00">
            <w:pPr>
              <w:jc w:val="both"/>
              <w:rPr>
                <w:sz w:val="18"/>
                <w:szCs w:val="18"/>
                <w:lang w:val="en-GB"/>
              </w:rPr>
            </w:pPr>
          </w:p>
        </w:tc>
      </w:tr>
      <w:tr w:rsidR="00F17A00" w:rsidRPr="00195321" w14:paraId="4161A3B6" w14:textId="77777777" w:rsidTr="00160B5E">
        <w:tc>
          <w:tcPr>
            <w:tcW w:w="4404" w:type="dxa"/>
          </w:tcPr>
          <w:p w14:paraId="0651AD8B" w14:textId="77777777" w:rsidR="00F17A00" w:rsidRPr="00FA5776" w:rsidRDefault="00F17A00" w:rsidP="00F17A00">
            <w:pPr>
              <w:spacing w:line="276" w:lineRule="auto"/>
              <w:jc w:val="both"/>
              <w:rPr>
                <w:b/>
                <w:color w:val="000000" w:themeColor="text1"/>
                <w:sz w:val="18"/>
                <w:szCs w:val="18"/>
                <w:lang w:val="en-GB"/>
              </w:rPr>
            </w:pPr>
            <w:r w:rsidRPr="00FA5776">
              <w:rPr>
                <w:b/>
                <w:color w:val="000000" w:themeColor="text1"/>
                <w:sz w:val="18"/>
                <w:szCs w:val="18"/>
                <w:lang w:val="en-GB"/>
              </w:rPr>
              <w:t>iv.   Universal Primary Education</w:t>
            </w:r>
          </w:p>
          <w:p w14:paraId="067B6B17" w14:textId="77777777" w:rsidR="00F17A00" w:rsidRPr="00FA5776" w:rsidRDefault="00F17A00" w:rsidP="00F17A00">
            <w:pPr>
              <w:pStyle w:val="ListParagraph"/>
              <w:spacing w:line="276" w:lineRule="auto"/>
              <w:ind w:left="322"/>
              <w:jc w:val="both"/>
              <w:rPr>
                <w:color w:val="000000" w:themeColor="text1"/>
                <w:sz w:val="18"/>
                <w:szCs w:val="18"/>
                <w:lang w:val="en-GB"/>
              </w:rPr>
            </w:pPr>
          </w:p>
          <w:p w14:paraId="47C810AB" w14:textId="77777777" w:rsidR="00F17A00" w:rsidRPr="00FA5776" w:rsidRDefault="00F17A00" w:rsidP="009659DA">
            <w:pPr>
              <w:numPr>
                <w:ilvl w:val="0"/>
                <w:numId w:val="20"/>
              </w:numPr>
              <w:spacing w:line="276" w:lineRule="auto"/>
              <w:ind w:left="412"/>
              <w:jc w:val="both"/>
              <w:rPr>
                <w:color w:val="000000" w:themeColor="text1"/>
                <w:sz w:val="18"/>
                <w:szCs w:val="18"/>
                <w:lang w:val="en-GB"/>
              </w:rPr>
            </w:pPr>
            <w:r w:rsidRPr="00FA5776">
              <w:rPr>
                <w:color w:val="000000" w:themeColor="text1"/>
                <w:sz w:val="18"/>
                <w:szCs w:val="18"/>
                <w:lang w:val="en-GB"/>
              </w:rPr>
              <w:t>Free basic education for all.</w:t>
            </w:r>
          </w:p>
          <w:p w14:paraId="61345C9E" w14:textId="77777777" w:rsidR="00F17A00" w:rsidRPr="00FA5776" w:rsidRDefault="00F17A00" w:rsidP="00F17A00">
            <w:pPr>
              <w:spacing w:line="276" w:lineRule="auto"/>
              <w:ind w:left="412"/>
              <w:jc w:val="both"/>
              <w:rPr>
                <w:color w:val="000000" w:themeColor="text1"/>
                <w:sz w:val="18"/>
                <w:szCs w:val="18"/>
                <w:lang w:val="en-GB"/>
              </w:rPr>
            </w:pPr>
          </w:p>
          <w:p w14:paraId="30D1F3D7" w14:textId="77777777" w:rsidR="00F17A00" w:rsidRPr="00FA5776" w:rsidRDefault="00F17A00" w:rsidP="009659DA">
            <w:pPr>
              <w:pStyle w:val="ListParagraph"/>
              <w:numPr>
                <w:ilvl w:val="0"/>
                <w:numId w:val="20"/>
              </w:numPr>
              <w:spacing w:line="276" w:lineRule="auto"/>
              <w:ind w:left="412"/>
              <w:jc w:val="both"/>
              <w:rPr>
                <w:color w:val="000000" w:themeColor="text1"/>
                <w:sz w:val="18"/>
                <w:szCs w:val="18"/>
                <w:lang w:val="en-GB"/>
              </w:rPr>
            </w:pPr>
            <w:r w:rsidRPr="00FA5776">
              <w:rPr>
                <w:color w:val="000000" w:themeColor="text1"/>
                <w:sz w:val="18"/>
                <w:szCs w:val="18"/>
                <w:lang w:val="en-GB"/>
              </w:rPr>
              <w:t>Increases access to quality Early Childhood Care Development (ECCD).</w:t>
            </w:r>
          </w:p>
        </w:tc>
        <w:tc>
          <w:tcPr>
            <w:tcW w:w="8730" w:type="dxa"/>
          </w:tcPr>
          <w:p w14:paraId="01843BCD"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Electricity availability at home and schools enables access to educational media and distance learning.</w:t>
            </w:r>
          </w:p>
          <w:p w14:paraId="48F6DFE5"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Good quality lighting enables home-based study.</w:t>
            </w:r>
          </w:p>
          <w:p w14:paraId="41F8256A"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Lighting in schools allows evening classes and study, and helps retain teachers, especially if their accommodation has electricity.</w:t>
            </w:r>
          </w:p>
          <w:p w14:paraId="67C034EA"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Availability of electricity services free children’s and especially, girls’ time from helping with survival activities such as fetching water and collecting firewood.</w:t>
            </w:r>
          </w:p>
          <w:p w14:paraId="53BAD3F1"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Availability of power allows early computer literacy to young children</w:t>
            </w:r>
          </w:p>
        </w:tc>
      </w:tr>
      <w:tr w:rsidR="00F17A00" w:rsidRPr="00195321" w14:paraId="2F14A492" w14:textId="77777777" w:rsidTr="00160B5E">
        <w:tc>
          <w:tcPr>
            <w:tcW w:w="4404" w:type="dxa"/>
          </w:tcPr>
          <w:p w14:paraId="59D24AD1" w14:textId="77777777" w:rsidR="00F17A00" w:rsidRPr="00FA5776" w:rsidRDefault="00F17A00" w:rsidP="00F17A00">
            <w:pPr>
              <w:spacing w:line="276" w:lineRule="auto"/>
              <w:jc w:val="both"/>
              <w:rPr>
                <w:b/>
                <w:color w:val="000000" w:themeColor="text1"/>
                <w:sz w:val="18"/>
                <w:szCs w:val="18"/>
                <w:lang w:val="en-GB"/>
              </w:rPr>
            </w:pPr>
            <w:r w:rsidRPr="00FA5776">
              <w:rPr>
                <w:b/>
                <w:color w:val="000000" w:themeColor="text1"/>
                <w:sz w:val="18"/>
                <w:szCs w:val="18"/>
                <w:lang w:val="en-GB"/>
              </w:rPr>
              <w:t xml:space="preserve"> V.  Basic Health services</w:t>
            </w:r>
          </w:p>
          <w:p w14:paraId="738D1BA0" w14:textId="77777777" w:rsidR="00F17A00" w:rsidRPr="00FA5776" w:rsidRDefault="00F17A00" w:rsidP="00F17A00">
            <w:pPr>
              <w:pStyle w:val="ListParagraph"/>
              <w:spacing w:line="276" w:lineRule="auto"/>
              <w:ind w:left="322"/>
              <w:jc w:val="both"/>
              <w:rPr>
                <w:b/>
                <w:color w:val="000000" w:themeColor="text1"/>
                <w:sz w:val="18"/>
                <w:szCs w:val="18"/>
                <w:lang w:val="en-GB"/>
              </w:rPr>
            </w:pPr>
          </w:p>
          <w:p w14:paraId="0769B1F4" w14:textId="77777777" w:rsidR="00F17A00" w:rsidRPr="00FA5776" w:rsidRDefault="00F17A00" w:rsidP="009659DA">
            <w:pPr>
              <w:numPr>
                <w:ilvl w:val="0"/>
                <w:numId w:val="21"/>
              </w:numPr>
              <w:spacing w:line="276" w:lineRule="auto"/>
              <w:ind w:left="322" w:hanging="232"/>
              <w:jc w:val="both"/>
              <w:rPr>
                <w:color w:val="000000" w:themeColor="text1"/>
                <w:sz w:val="18"/>
                <w:szCs w:val="18"/>
                <w:lang w:val="en-GB"/>
              </w:rPr>
            </w:pPr>
            <w:r w:rsidRPr="00FA5776">
              <w:rPr>
                <w:color w:val="000000" w:themeColor="text1"/>
                <w:sz w:val="18"/>
                <w:szCs w:val="18"/>
                <w:lang w:val="en-GB"/>
              </w:rPr>
              <w:t>Improving access to quality essential health care and social welfare services.</w:t>
            </w:r>
          </w:p>
          <w:p w14:paraId="7CDC959C" w14:textId="77777777" w:rsidR="00F17A00" w:rsidRPr="00FA5776" w:rsidRDefault="00F17A00" w:rsidP="009659DA">
            <w:pPr>
              <w:pStyle w:val="ListParagraph"/>
              <w:numPr>
                <w:ilvl w:val="0"/>
                <w:numId w:val="21"/>
              </w:numPr>
              <w:spacing w:line="276" w:lineRule="auto"/>
              <w:ind w:left="322" w:hanging="232"/>
              <w:jc w:val="both"/>
              <w:rPr>
                <w:b/>
                <w:color w:val="000000" w:themeColor="text1"/>
                <w:sz w:val="18"/>
                <w:szCs w:val="18"/>
                <w:lang w:val="en-GB"/>
              </w:rPr>
            </w:pPr>
            <w:r w:rsidRPr="00FA5776">
              <w:rPr>
                <w:color w:val="000000" w:themeColor="text1"/>
                <w:sz w:val="18"/>
                <w:szCs w:val="18"/>
                <w:lang w:val="en-GB"/>
              </w:rPr>
              <w:t>Strengthen health promotion and disease prevention.</w:t>
            </w:r>
          </w:p>
        </w:tc>
        <w:tc>
          <w:tcPr>
            <w:tcW w:w="8730" w:type="dxa"/>
          </w:tcPr>
          <w:p w14:paraId="356475D0"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Electricity for refrigeration allows vaccination and medicine storage for prevention and treatment of diseases and infections</w:t>
            </w:r>
          </w:p>
          <w:p w14:paraId="6A087504"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Enables access to health education media through information communication technology.</w:t>
            </w:r>
          </w:p>
          <w:p w14:paraId="617E0D17"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Cleaner energy technologies are expected to reduce energy-related (biomass) health problems/diseases.</w:t>
            </w:r>
          </w:p>
          <w:p w14:paraId="3BC9281D" w14:textId="77777777" w:rsidR="00F17A00" w:rsidRPr="000A50B4" w:rsidRDefault="00F17A00" w:rsidP="00F17A00">
            <w:pPr>
              <w:spacing w:line="276" w:lineRule="auto"/>
              <w:ind w:left="292"/>
              <w:jc w:val="both"/>
              <w:rPr>
                <w:color w:val="000000" w:themeColor="text1"/>
                <w:sz w:val="18"/>
                <w:szCs w:val="18"/>
                <w:lang w:val="en-GB"/>
              </w:rPr>
            </w:pPr>
          </w:p>
        </w:tc>
      </w:tr>
      <w:tr w:rsidR="00F17A00" w:rsidRPr="00195321" w14:paraId="5A6846B2" w14:textId="77777777" w:rsidTr="00160B5E">
        <w:trPr>
          <w:trHeight w:val="710"/>
        </w:trPr>
        <w:tc>
          <w:tcPr>
            <w:tcW w:w="4404" w:type="dxa"/>
          </w:tcPr>
          <w:p w14:paraId="45FA4C2E" w14:textId="77777777" w:rsidR="00F17A00" w:rsidRPr="00FA5776" w:rsidRDefault="00F17A00" w:rsidP="00F17A00">
            <w:pPr>
              <w:spacing w:line="276" w:lineRule="auto"/>
              <w:jc w:val="both"/>
              <w:rPr>
                <w:b/>
                <w:color w:val="000000" w:themeColor="text1"/>
                <w:sz w:val="18"/>
                <w:szCs w:val="18"/>
                <w:lang w:val="en-GB"/>
              </w:rPr>
            </w:pPr>
            <w:r w:rsidRPr="00FA5776">
              <w:rPr>
                <w:b/>
                <w:color w:val="000000" w:themeColor="text1"/>
                <w:sz w:val="18"/>
                <w:szCs w:val="18"/>
                <w:lang w:val="en-GB"/>
              </w:rPr>
              <w:t xml:space="preserve"> vi.    Water and Sanitation</w:t>
            </w:r>
          </w:p>
        </w:tc>
        <w:tc>
          <w:tcPr>
            <w:tcW w:w="8730" w:type="dxa"/>
          </w:tcPr>
          <w:p w14:paraId="2E496411" w14:textId="77777777" w:rsidR="00F17A00" w:rsidRPr="000A50B4" w:rsidRDefault="00F17A00" w:rsidP="00426496">
            <w:pPr>
              <w:pStyle w:val="ListParagraph"/>
              <w:numPr>
                <w:ilvl w:val="0"/>
                <w:numId w:val="76"/>
              </w:numPr>
              <w:spacing w:line="276" w:lineRule="auto"/>
              <w:ind w:left="261"/>
              <w:jc w:val="both"/>
              <w:rPr>
                <w:color w:val="000000" w:themeColor="text1"/>
                <w:sz w:val="18"/>
                <w:szCs w:val="18"/>
                <w:lang w:val="en-GB"/>
              </w:rPr>
            </w:pPr>
            <w:r w:rsidRPr="000A50B4">
              <w:rPr>
                <w:color w:val="000000" w:themeColor="text1"/>
                <w:sz w:val="18"/>
                <w:szCs w:val="18"/>
                <w:lang w:val="en-GB"/>
              </w:rPr>
              <w:t>Improve the supply of clean potable water supply to rural areas.</w:t>
            </w:r>
          </w:p>
          <w:p w14:paraId="5090B478" w14:textId="77777777" w:rsidR="00F17A00" w:rsidRPr="000A50B4" w:rsidRDefault="00F17A00" w:rsidP="009659DA">
            <w:pPr>
              <w:numPr>
                <w:ilvl w:val="0"/>
                <w:numId w:val="11"/>
              </w:numPr>
              <w:spacing w:line="276" w:lineRule="auto"/>
              <w:ind w:left="292"/>
              <w:jc w:val="both"/>
              <w:rPr>
                <w:color w:val="000000" w:themeColor="text1"/>
                <w:sz w:val="18"/>
                <w:szCs w:val="18"/>
                <w:lang w:val="en-GB"/>
              </w:rPr>
            </w:pPr>
            <w:r w:rsidRPr="000A50B4">
              <w:rPr>
                <w:color w:val="000000" w:themeColor="text1"/>
                <w:sz w:val="18"/>
                <w:szCs w:val="18"/>
                <w:lang w:val="en-GB"/>
              </w:rPr>
              <w:t>Electricity can be used to pump ground water locally and thereby reducing time spent collecting it</w:t>
            </w:r>
          </w:p>
        </w:tc>
      </w:tr>
      <w:tr w:rsidR="00F17A00" w:rsidRPr="00195321" w14:paraId="4121835F" w14:textId="77777777" w:rsidTr="00160B5E">
        <w:trPr>
          <w:trHeight w:val="1025"/>
        </w:trPr>
        <w:tc>
          <w:tcPr>
            <w:tcW w:w="4404" w:type="dxa"/>
          </w:tcPr>
          <w:p w14:paraId="6D6CF21A" w14:textId="77777777" w:rsidR="00F17A00" w:rsidRPr="00FA5776" w:rsidRDefault="00F17A00" w:rsidP="00F17A00">
            <w:pPr>
              <w:jc w:val="both"/>
              <w:rPr>
                <w:b/>
                <w:sz w:val="18"/>
                <w:szCs w:val="18"/>
                <w:lang w:val="en-GB"/>
              </w:rPr>
            </w:pPr>
            <w:r w:rsidRPr="00FA5776">
              <w:rPr>
                <w:b/>
                <w:sz w:val="18"/>
                <w:szCs w:val="18"/>
                <w:lang w:val="en-GB"/>
              </w:rPr>
              <w:t xml:space="preserve">  vii.  Promotion of mining and mineral value</w:t>
            </w:r>
          </w:p>
          <w:p w14:paraId="0790CEAD" w14:textId="77777777" w:rsidR="00F17A00" w:rsidRPr="00FA5776" w:rsidRDefault="00F17A00" w:rsidP="00F17A00">
            <w:pPr>
              <w:jc w:val="both"/>
              <w:rPr>
                <w:b/>
                <w:color w:val="000000" w:themeColor="text1"/>
                <w:sz w:val="18"/>
                <w:szCs w:val="18"/>
                <w:lang w:val="en-GB"/>
              </w:rPr>
            </w:pPr>
            <w:r w:rsidRPr="00FA5776">
              <w:rPr>
                <w:b/>
                <w:sz w:val="18"/>
                <w:szCs w:val="18"/>
                <w:lang w:val="en-GB"/>
              </w:rPr>
              <w:t xml:space="preserve">         addition</w:t>
            </w:r>
          </w:p>
        </w:tc>
        <w:tc>
          <w:tcPr>
            <w:tcW w:w="8730" w:type="dxa"/>
          </w:tcPr>
          <w:p w14:paraId="595586CE" w14:textId="77777777" w:rsidR="00F17A00" w:rsidRPr="000A50B4" w:rsidRDefault="00F17A00" w:rsidP="009659DA">
            <w:pPr>
              <w:pStyle w:val="ListParagraph"/>
              <w:numPr>
                <w:ilvl w:val="0"/>
                <w:numId w:val="12"/>
              </w:numPr>
              <w:spacing w:line="276" w:lineRule="auto"/>
              <w:ind w:left="345"/>
              <w:jc w:val="both"/>
              <w:rPr>
                <w:color w:val="000000" w:themeColor="text1"/>
                <w:sz w:val="18"/>
                <w:szCs w:val="18"/>
                <w:lang w:val="en-GB"/>
              </w:rPr>
            </w:pPr>
            <w:r w:rsidRPr="000A50B4">
              <w:rPr>
                <w:sz w:val="18"/>
                <w:szCs w:val="18"/>
                <w:lang w:val="en-GB"/>
              </w:rPr>
              <w:t xml:space="preserve">Providing access to affordable, stable and sufficient power supply is a positive step towards efficient mining activities. The country is rich in Diamonds and efficient power supply may encourage mineral processing for value addition in exports but also for cost competitiveness. For this to happen, there is need for unhampered supply of cheap and adequate electricity. </w:t>
            </w:r>
          </w:p>
        </w:tc>
      </w:tr>
      <w:tr w:rsidR="00F17A00" w:rsidRPr="00195321" w14:paraId="38432855" w14:textId="77777777" w:rsidTr="00160B5E">
        <w:trPr>
          <w:trHeight w:val="1025"/>
        </w:trPr>
        <w:tc>
          <w:tcPr>
            <w:tcW w:w="4404" w:type="dxa"/>
          </w:tcPr>
          <w:p w14:paraId="3DB9BAFD" w14:textId="77777777" w:rsidR="00F17A00" w:rsidRPr="00FA5776" w:rsidRDefault="00F17A00" w:rsidP="004431D8">
            <w:pPr>
              <w:pStyle w:val="ListParagraph"/>
              <w:numPr>
                <w:ilvl w:val="3"/>
                <w:numId w:val="3"/>
              </w:numPr>
              <w:spacing w:line="276" w:lineRule="auto"/>
              <w:ind w:left="419" w:hanging="450"/>
              <w:jc w:val="both"/>
              <w:rPr>
                <w:b/>
                <w:color w:val="000000" w:themeColor="text1"/>
                <w:sz w:val="18"/>
                <w:szCs w:val="18"/>
                <w:lang w:val="en-GB"/>
              </w:rPr>
            </w:pPr>
            <w:r w:rsidRPr="00FA5776">
              <w:rPr>
                <w:b/>
                <w:bCs/>
                <w:iCs/>
                <w:sz w:val="18"/>
                <w:szCs w:val="18"/>
                <w:lang w:val="en-GB"/>
              </w:rPr>
              <w:t>Boosting industrialization plans</w:t>
            </w:r>
          </w:p>
        </w:tc>
        <w:tc>
          <w:tcPr>
            <w:tcW w:w="8730" w:type="dxa"/>
          </w:tcPr>
          <w:p w14:paraId="19474FD5" w14:textId="77777777" w:rsidR="00F17A00" w:rsidRPr="000A50B4" w:rsidRDefault="00F17A00" w:rsidP="009659DA">
            <w:pPr>
              <w:pStyle w:val="ListParagraph"/>
              <w:numPr>
                <w:ilvl w:val="0"/>
                <w:numId w:val="23"/>
              </w:numPr>
              <w:ind w:left="341"/>
              <w:jc w:val="both"/>
              <w:rPr>
                <w:bCs/>
                <w:iCs/>
                <w:sz w:val="18"/>
                <w:szCs w:val="18"/>
                <w:lang w:val="en-GB"/>
              </w:rPr>
            </w:pPr>
            <w:r w:rsidRPr="000A50B4">
              <w:rPr>
                <w:bCs/>
                <w:iCs/>
                <w:sz w:val="18"/>
                <w:szCs w:val="18"/>
                <w:lang w:val="en-GB"/>
              </w:rPr>
              <w:t xml:space="preserve">For Lesotho’s economy to be transformed, there is need for a structural shift from traditional agriculture to industry and service sectors. Industries and factories will require sufficient energy solutions to generate desired output. </w:t>
            </w:r>
          </w:p>
          <w:p w14:paraId="5FCE62A3" w14:textId="77777777" w:rsidR="00F17A00" w:rsidRPr="000A50B4" w:rsidRDefault="00F17A00" w:rsidP="009659DA">
            <w:pPr>
              <w:pStyle w:val="ListParagraph"/>
              <w:numPr>
                <w:ilvl w:val="0"/>
                <w:numId w:val="23"/>
              </w:numPr>
              <w:ind w:left="341"/>
              <w:jc w:val="both"/>
              <w:rPr>
                <w:bCs/>
                <w:iCs/>
                <w:sz w:val="18"/>
                <w:szCs w:val="18"/>
                <w:lang w:val="en-GB"/>
              </w:rPr>
            </w:pPr>
            <w:r w:rsidRPr="000A50B4">
              <w:rPr>
                <w:bCs/>
                <w:iCs/>
                <w:sz w:val="18"/>
                <w:szCs w:val="18"/>
                <w:lang w:val="en-GB"/>
              </w:rPr>
              <w:t xml:space="preserve">The national energy strategy will ensure sufficient supply of electricity required in industries and factories and at economically affordable tariffs and this will be a formidable tool for economic transformation. </w:t>
            </w:r>
          </w:p>
          <w:p w14:paraId="0BAAF344" w14:textId="7D75FC36" w:rsidR="00B035B8" w:rsidRPr="000F75B8" w:rsidRDefault="00F17A00" w:rsidP="00B035B8">
            <w:pPr>
              <w:pStyle w:val="ListParagraph"/>
              <w:numPr>
                <w:ilvl w:val="0"/>
                <w:numId w:val="23"/>
              </w:numPr>
              <w:ind w:left="341"/>
              <w:jc w:val="both"/>
              <w:rPr>
                <w:bCs/>
                <w:iCs/>
                <w:sz w:val="18"/>
                <w:szCs w:val="18"/>
                <w:lang w:val="en-GB"/>
              </w:rPr>
            </w:pPr>
            <w:r w:rsidRPr="000A50B4">
              <w:rPr>
                <w:bCs/>
                <w:iCs/>
                <w:sz w:val="18"/>
                <w:szCs w:val="18"/>
                <w:lang w:val="en-GB"/>
              </w:rPr>
              <w:t>The target for the next 5 years is to ensure 100% sufficient access to clean and affordable energy by industries and Medium and large enterprises that are engines of economic growth.</w:t>
            </w:r>
          </w:p>
        </w:tc>
      </w:tr>
      <w:tr w:rsidR="00F17A00" w:rsidRPr="00195321" w14:paraId="0F4919DF" w14:textId="77777777" w:rsidTr="00160B5E">
        <w:trPr>
          <w:trHeight w:val="1025"/>
        </w:trPr>
        <w:tc>
          <w:tcPr>
            <w:tcW w:w="4404" w:type="dxa"/>
          </w:tcPr>
          <w:p w14:paraId="036F1A4D" w14:textId="77777777" w:rsidR="00F17A00" w:rsidRPr="00FA5776" w:rsidRDefault="00F17A00" w:rsidP="00F17A00">
            <w:pPr>
              <w:spacing w:line="276" w:lineRule="auto"/>
              <w:jc w:val="both"/>
              <w:rPr>
                <w:b/>
                <w:bCs/>
                <w:iCs/>
                <w:sz w:val="18"/>
                <w:szCs w:val="18"/>
                <w:lang w:val="en-GB"/>
              </w:rPr>
            </w:pPr>
            <w:r w:rsidRPr="00FA5776">
              <w:rPr>
                <w:b/>
                <w:bCs/>
                <w:iCs/>
                <w:sz w:val="18"/>
                <w:szCs w:val="18"/>
                <w:lang w:val="en-GB"/>
              </w:rPr>
              <w:t>ix.  Reduction on trade imbalance</w:t>
            </w:r>
          </w:p>
          <w:p w14:paraId="5850B225" w14:textId="77777777" w:rsidR="00F17A00" w:rsidRPr="00FA5776" w:rsidRDefault="00F17A00" w:rsidP="009659DA">
            <w:pPr>
              <w:pStyle w:val="ListParagraph"/>
              <w:numPr>
                <w:ilvl w:val="0"/>
                <w:numId w:val="22"/>
              </w:numPr>
              <w:spacing w:line="276" w:lineRule="auto"/>
              <w:ind w:left="322"/>
              <w:jc w:val="both"/>
              <w:rPr>
                <w:bCs/>
                <w:iCs/>
                <w:sz w:val="18"/>
                <w:szCs w:val="18"/>
                <w:lang w:val="en-GB"/>
              </w:rPr>
            </w:pPr>
            <w:r w:rsidRPr="00FA5776">
              <w:rPr>
                <w:bCs/>
                <w:iCs/>
                <w:sz w:val="18"/>
                <w:szCs w:val="18"/>
                <w:lang w:val="en-GB"/>
              </w:rPr>
              <w:t>Developing a sufficient strategic reserve capacity for petroleum products.</w:t>
            </w:r>
          </w:p>
        </w:tc>
        <w:tc>
          <w:tcPr>
            <w:tcW w:w="8730" w:type="dxa"/>
          </w:tcPr>
          <w:p w14:paraId="2ACF1BCC" w14:textId="77777777" w:rsidR="00F17A00" w:rsidRPr="000A50B4" w:rsidRDefault="00F17A00" w:rsidP="009659DA">
            <w:pPr>
              <w:pStyle w:val="ListParagraph"/>
              <w:numPr>
                <w:ilvl w:val="0"/>
                <w:numId w:val="24"/>
              </w:numPr>
              <w:ind w:left="341"/>
              <w:jc w:val="both"/>
              <w:rPr>
                <w:i/>
                <w:sz w:val="18"/>
                <w:szCs w:val="18"/>
                <w:lang w:val="en-GB"/>
              </w:rPr>
            </w:pPr>
            <w:r w:rsidRPr="000A50B4">
              <w:rPr>
                <w:bCs/>
                <w:iCs/>
                <w:sz w:val="18"/>
                <w:szCs w:val="18"/>
                <w:lang w:val="en-GB"/>
              </w:rPr>
              <w:t xml:space="preserve">The petroleum strategy looks to improve petroleum strategic reserves capacity to avoid supply shocks that affect fuel prices. </w:t>
            </w:r>
          </w:p>
          <w:p w14:paraId="0F56C826" w14:textId="6667DA51" w:rsidR="00F17A00" w:rsidRPr="000F75B8" w:rsidRDefault="00F17A00" w:rsidP="00F17A00">
            <w:pPr>
              <w:pStyle w:val="ListParagraph"/>
              <w:numPr>
                <w:ilvl w:val="0"/>
                <w:numId w:val="24"/>
              </w:numPr>
              <w:ind w:left="341"/>
              <w:jc w:val="both"/>
              <w:rPr>
                <w:i/>
                <w:sz w:val="18"/>
                <w:szCs w:val="18"/>
                <w:lang w:val="en-GB"/>
              </w:rPr>
            </w:pPr>
            <w:r w:rsidRPr="000A50B4">
              <w:rPr>
                <w:bCs/>
                <w:iCs/>
                <w:sz w:val="18"/>
                <w:szCs w:val="18"/>
                <w:lang w:val="en-GB"/>
              </w:rPr>
              <w:t>Oil products contribute significantly to Lesotho’s im</w:t>
            </w:r>
            <w:r w:rsidR="00CE70B6" w:rsidRPr="000A50B4">
              <w:rPr>
                <w:bCs/>
                <w:iCs/>
                <w:sz w:val="18"/>
                <w:szCs w:val="18"/>
                <w:lang w:val="en-GB"/>
              </w:rPr>
              <w:t>port bill</w:t>
            </w:r>
            <w:r w:rsidRPr="000A50B4">
              <w:rPr>
                <w:bCs/>
                <w:iCs/>
                <w:sz w:val="18"/>
                <w:szCs w:val="18"/>
                <w:lang w:val="en-GB"/>
              </w:rPr>
              <w:t xml:space="preserve"> and an unplanned price fuel price hikes affect government planning and worsen the trade balance due to a spike in oil import bill. </w:t>
            </w:r>
          </w:p>
        </w:tc>
      </w:tr>
      <w:tr w:rsidR="00F17A00" w:rsidRPr="00195321" w14:paraId="0C2175ED" w14:textId="77777777" w:rsidTr="00160B5E">
        <w:trPr>
          <w:trHeight w:val="1025"/>
        </w:trPr>
        <w:tc>
          <w:tcPr>
            <w:tcW w:w="4404" w:type="dxa"/>
          </w:tcPr>
          <w:p w14:paraId="02723F1B" w14:textId="77777777" w:rsidR="00F17A00" w:rsidRPr="00FA5776" w:rsidRDefault="00F17A00" w:rsidP="00F17A00">
            <w:pPr>
              <w:spacing w:line="276" w:lineRule="auto"/>
              <w:ind w:left="-38"/>
              <w:jc w:val="both"/>
              <w:rPr>
                <w:b/>
                <w:bCs/>
                <w:iCs/>
                <w:sz w:val="18"/>
                <w:szCs w:val="18"/>
                <w:lang w:val="en-GB"/>
              </w:rPr>
            </w:pPr>
            <w:r w:rsidRPr="00FA5776">
              <w:rPr>
                <w:b/>
                <w:sz w:val="18"/>
                <w:szCs w:val="18"/>
                <w:lang w:val="en-GB"/>
              </w:rPr>
              <w:t xml:space="preserve"> x. Demand stimulation</w:t>
            </w:r>
          </w:p>
          <w:p w14:paraId="73EBA009" w14:textId="77777777" w:rsidR="00F17A00" w:rsidRPr="00FA5776" w:rsidRDefault="00F17A00" w:rsidP="009659DA">
            <w:pPr>
              <w:pStyle w:val="ListParagraph"/>
              <w:numPr>
                <w:ilvl w:val="0"/>
                <w:numId w:val="26"/>
              </w:numPr>
              <w:spacing w:line="276" w:lineRule="auto"/>
              <w:ind w:left="322"/>
              <w:jc w:val="both"/>
              <w:rPr>
                <w:bCs/>
                <w:iCs/>
                <w:sz w:val="18"/>
                <w:szCs w:val="18"/>
                <w:lang w:val="en-GB"/>
              </w:rPr>
            </w:pPr>
            <w:r w:rsidRPr="00FA5776">
              <w:rPr>
                <w:sz w:val="18"/>
                <w:szCs w:val="18"/>
                <w:lang w:val="en-GB"/>
              </w:rPr>
              <w:t>Affordable power tariffs</w:t>
            </w:r>
          </w:p>
        </w:tc>
        <w:tc>
          <w:tcPr>
            <w:tcW w:w="8730" w:type="dxa"/>
          </w:tcPr>
          <w:p w14:paraId="31676013" w14:textId="77777777" w:rsidR="00F17A00" w:rsidRPr="00FA5776" w:rsidRDefault="00F17A00" w:rsidP="009659DA">
            <w:pPr>
              <w:pStyle w:val="ListParagraph"/>
              <w:numPr>
                <w:ilvl w:val="0"/>
                <w:numId w:val="25"/>
              </w:numPr>
              <w:ind w:left="341"/>
              <w:jc w:val="both"/>
              <w:rPr>
                <w:sz w:val="18"/>
                <w:szCs w:val="18"/>
                <w:lang w:val="en-GB"/>
              </w:rPr>
            </w:pPr>
            <w:r w:rsidRPr="00FA5776">
              <w:rPr>
                <w:sz w:val="18"/>
                <w:szCs w:val="18"/>
                <w:lang w:val="en-GB"/>
              </w:rPr>
              <w:t xml:space="preserve">Increased energy prices reduce demand by reducing use of energy services and motivating selection of higher conversion efficiency equipment. </w:t>
            </w:r>
          </w:p>
          <w:p w14:paraId="65DD8B8C" w14:textId="53C9C1D9" w:rsidR="00F17A00" w:rsidRPr="00FA5776" w:rsidRDefault="00F17A00" w:rsidP="009659DA">
            <w:pPr>
              <w:pStyle w:val="ListParagraph"/>
              <w:numPr>
                <w:ilvl w:val="0"/>
                <w:numId w:val="25"/>
              </w:numPr>
              <w:ind w:left="341"/>
              <w:jc w:val="both"/>
              <w:rPr>
                <w:sz w:val="18"/>
                <w:szCs w:val="18"/>
                <w:lang w:val="en-GB"/>
              </w:rPr>
            </w:pPr>
            <w:r w:rsidRPr="00FA5776">
              <w:rPr>
                <w:sz w:val="18"/>
                <w:szCs w:val="18"/>
                <w:lang w:val="en-GB"/>
              </w:rPr>
              <w:t xml:space="preserve">For example, the price per </w:t>
            </w:r>
            <w:proofErr w:type="spellStart"/>
            <w:r w:rsidR="00AC0E09" w:rsidRPr="00FA5776">
              <w:rPr>
                <w:sz w:val="18"/>
                <w:szCs w:val="18"/>
                <w:lang w:val="en-GB"/>
              </w:rPr>
              <w:t>liter</w:t>
            </w:r>
            <w:proofErr w:type="spellEnd"/>
            <w:r w:rsidRPr="00FA5776">
              <w:rPr>
                <w:sz w:val="18"/>
                <w:szCs w:val="18"/>
                <w:lang w:val="en-GB"/>
              </w:rPr>
              <w:t xml:space="preserve"> of petrol will affect transport and other costs of running machines, with a final price implied to the final consumers. </w:t>
            </w:r>
          </w:p>
          <w:p w14:paraId="3D7D548D" w14:textId="0541CC38" w:rsidR="00F17A00" w:rsidRPr="000F75B8" w:rsidRDefault="00F17A00" w:rsidP="00F17A00">
            <w:pPr>
              <w:pStyle w:val="ListParagraph"/>
              <w:numPr>
                <w:ilvl w:val="0"/>
                <w:numId w:val="25"/>
              </w:numPr>
              <w:ind w:left="341"/>
              <w:jc w:val="both"/>
              <w:rPr>
                <w:sz w:val="18"/>
                <w:szCs w:val="18"/>
                <w:lang w:val="en-GB"/>
              </w:rPr>
            </w:pPr>
            <w:r w:rsidRPr="00FA5776">
              <w:rPr>
                <w:sz w:val="18"/>
                <w:szCs w:val="18"/>
                <w:lang w:val="en-GB"/>
              </w:rPr>
              <w:t>This will affect demand especially for commodities with fairly elastic demand. The energy strategy looks to ensure affordable power supply that in a way will have a systemic price effect on the final commodities on the market and act as an indirect approach to demand stimulation since reduction in commodity prices is the same as increase in consumers’ income. Higher effective demand is a stimulus to economic growth and transformation.</w:t>
            </w:r>
          </w:p>
        </w:tc>
      </w:tr>
      <w:tr w:rsidR="00F17A00" w:rsidRPr="00195321" w14:paraId="1B01ED10" w14:textId="77777777" w:rsidTr="00160B5E">
        <w:trPr>
          <w:trHeight w:val="1025"/>
        </w:trPr>
        <w:tc>
          <w:tcPr>
            <w:tcW w:w="4404" w:type="dxa"/>
          </w:tcPr>
          <w:p w14:paraId="154B8A5B" w14:textId="77777777" w:rsidR="00AC0E09" w:rsidRPr="00FA5776" w:rsidRDefault="00AC0E09" w:rsidP="00F17A00">
            <w:pPr>
              <w:spacing w:line="276" w:lineRule="auto"/>
              <w:jc w:val="both"/>
              <w:rPr>
                <w:b/>
                <w:bCs/>
                <w:iCs/>
                <w:sz w:val="18"/>
                <w:szCs w:val="18"/>
                <w:lang w:val="en-GB"/>
              </w:rPr>
            </w:pPr>
          </w:p>
          <w:p w14:paraId="2651A9C7" w14:textId="546D5613" w:rsidR="00F17A00" w:rsidRPr="00FA5776" w:rsidRDefault="00EA329A" w:rsidP="00F17A00">
            <w:pPr>
              <w:spacing w:line="276" w:lineRule="auto"/>
              <w:jc w:val="both"/>
              <w:rPr>
                <w:b/>
                <w:bCs/>
                <w:iCs/>
                <w:sz w:val="18"/>
                <w:szCs w:val="18"/>
                <w:lang w:val="en-GB"/>
              </w:rPr>
            </w:pPr>
            <w:r w:rsidRPr="00FA5776">
              <w:rPr>
                <w:b/>
                <w:bCs/>
                <w:iCs/>
                <w:sz w:val="18"/>
                <w:szCs w:val="18"/>
                <w:lang w:val="en-GB"/>
              </w:rPr>
              <w:t>xi. Productivity and Youth Employment</w:t>
            </w:r>
          </w:p>
        </w:tc>
        <w:tc>
          <w:tcPr>
            <w:tcW w:w="8730" w:type="dxa"/>
          </w:tcPr>
          <w:p w14:paraId="25EAFE41" w14:textId="77777777" w:rsidR="00F17A00" w:rsidRPr="00FA5776" w:rsidRDefault="00F17A00" w:rsidP="00AC0E09">
            <w:pPr>
              <w:jc w:val="both"/>
              <w:rPr>
                <w:rFonts w:eastAsia="Calibri"/>
                <w:sz w:val="18"/>
                <w:szCs w:val="18"/>
                <w:lang w:val="en-GB"/>
              </w:rPr>
            </w:pPr>
          </w:p>
          <w:p w14:paraId="4328B79D" w14:textId="2E650571" w:rsidR="00F17A00" w:rsidRPr="00FA5776" w:rsidRDefault="00F17A00" w:rsidP="00426496">
            <w:pPr>
              <w:pStyle w:val="ListParagraph"/>
              <w:numPr>
                <w:ilvl w:val="0"/>
                <w:numId w:val="73"/>
              </w:numPr>
              <w:ind w:left="337"/>
              <w:jc w:val="both"/>
              <w:rPr>
                <w:rFonts w:eastAsia="Calibri"/>
                <w:sz w:val="18"/>
                <w:szCs w:val="18"/>
                <w:lang w:val="en-GB"/>
              </w:rPr>
            </w:pPr>
            <w:r w:rsidRPr="00FA5776">
              <w:rPr>
                <w:sz w:val="18"/>
                <w:szCs w:val="18"/>
                <w:lang w:val="en-GB"/>
              </w:rPr>
              <w:t>By the standard definition, a youth i</w:t>
            </w:r>
            <w:r w:rsidR="00FD1453" w:rsidRPr="00FA5776">
              <w:rPr>
                <w:sz w:val="18"/>
                <w:szCs w:val="18"/>
                <w:lang w:val="en-GB"/>
              </w:rPr>
              <w:t>s anybody between the ages of 15</w:t>
            </w:r>
            <w:r w:rsidRPr="00FA5776">
              <w:rPr>
                <w:sz w:val="18"/>
                <w:szCs w:val="18"/>
                <w:lang w:val="en-GB"/>
              </w:rPr>
              <w:t xml:space="preserve"> to 35. </w:t>
            </w:r>
          </w:p>
          <w:p w14:paraId="0C18DE20" w14:textId="70258F93" w:rsidR="00F17A00" w:rsidRPr="00FA5776" w:rsidRDefault="00F17A00" w:rsidP="00426496">
            <w:pPr>
              <w:pStyle w:val="ListParagraph"/>
              <w:numPr>
                <w:ilvl w:val="0"/>
                <w:numId w:val="73"/>
              </w:numPr>
              <w:ind w:left="337"/>
              <w:jc w:val="both"/>
              <w:rPr>
                <w:rFonts w:eastAsia="Calibri"/>
                <w:sz w:val="18"/>
                <w:szCs w:val="18"/>
                <w:lang w:val="en-GB"/>
              </w:rPr>
            </w:pPr>
            <w:r w:rsidRPr="00FA5776">
              <w:rPr>
                <w:sz w:val="18"/>
                <w:szCs w:val="18"/>
                <w:lang w:val="en-GB"/>
              </w:rPr>
              <w:t>According to the available statistics</w:t>
            </w:r>
            <w:r w:rsidR="000A50B4">
              <w:rPr>
                <w:sz w:val="18"/>
                <w:szCs w:val="18"/>
                <w:lang w:val="en-GB"/>
              </w:rPr>
              <w:t xml:space="preserve"> (Lesotho Demographics profile 2016)</w:t>
            </w:r>
            <w:r w:rsidRPr="00FA5776">
              <w:rPr>
                <w:sz w:val="18"/>
                <w:szCs w:val="18"/>
                <w:lang w:val="en-GB"/>
              </w:rPr>
              <w:t xml:space="preserve">, </w:t>
            </w:r>
            <w:r w:rsidR="000A50B4">
              <w:rPr>
                <w:sz w:val="18"/>
                <w:szCs w:val="18"/>
                <w:lang w:val="en-GB"/>
              </w:rPr>
              <w:t>the age group between 15-</w:t>
            </w:r>
            <w:r w:rsidR="00991253">
              <w:rPr>
                <w:sz w:val="18"/>
                <w:szCs w:val="18"/>
                <w:lang w:val="en-GB"/>
              </w:rPr>
              <w:t xml:space="preserve">24 years constitute </w:t>
            </w:r>
            <w:r w:rsidR="000A50B4">
              <w:rPr>
                <w:sz w:val="18"/>
                <w:szCs w:val="18"/>
                <w:lang w:val="en-GB"/>
              </w:rPr>
              <w:t xml:space="preserve">19.56% and 25-54 years constitute 37,58% of the population </w:t>
            </w:r>
            <w:r w:rsidRPr="00FA5776">
              <w:rPr>
                <w:rFonts w:eastAsia="Calibri"/>
                <w:sz w:val="18"/>
                <w:szCs w:val="18"/>
                <w:lang w:val="en-GB"/>
              </w:rPr>
              <w:t>of Lesotho</w:t>
            </w:r>
            <w:r w:rsidR="000A50B4">
              <w:rPr>
                <w:rFonts w:eastAsia="Calibri"/>
                <w:sz w:val="18"/>
                <w:szCs w:val="18"/>
                <w:lang w:val="en-GB"/>
              </w:rPr>
              <w:t>,</w:t>
            </w:r>
            <w:r w:rsidRPr="00FA5776">
              <w:rPr>
                <w:rFonts w:eastAsia="Calibri"/>
                <w:sz w:val="18"/>
                <w:szCs w:val="18"/>
                <w:lang w:val="en-GB"/>
              </w:rPr>
              <w:t xml:space="preserve"> and this is a formidable tool to Lesotho’s future economic prosperity. However, this group</w:t>
            </w:r>
            <w:r w:rsidR="000A50B4">
              <w:rPr>
                <w:rFonts w:eastAsia="Calibri"/>
                <w:sz w:val="18"/>
                <w:szCs w:val="18"/>
                <w:lang w:val="en-GB"/>
              </w:rPr>
              <w:t>, especially the 15-24 years</w:t>
            </w:r>
            <w:r w:rsidRPr="00FA5776">
              <w:rPr>
                <w:rFonts w:eastAsia="Calibri"/>
                <w:sz w:val="18"/>
                <w:szCs w:val="18"/>
                <w:lang w:val="en-GB"/>
              </w:rPr>
              <w:t xml:space="preserve"> requires skills and expertise if they are to meet the </w:t>
            </w:r>
            <w:r w:rsidR="000A50B4" w:rsidRPr="00FA5776">
              <w:rPr>
                <w:rFonts w:eastAsia="Calibri"/>
                <w:sz w:val="18"/>
                <w:szCs w:val="18"/>
                <w:lang w:val="en-GB"/>
              </w:rPr>
              <w:t>labour</w:t>
            </w:r>
            <w:r w:rsidRPr="00FA5776">
              <w:rPr>
                <w:rFonts w:eastAsia="Calibri"/>
                <w:sz w:val="18"/>
                <w:szCs w:val="18"/>
                <w:lang w:val="en-GB"/>
              </w:rPr>
              <w:t xml:space="preserve"> market demands. Government has established Technical and Vocational Education Training colleges to accommodate these youths and equip them with hands-on skills into carpentry, </w:t>
            </w:r>
            <w:r w:rsidRPr="00FA5776">
              <w:rPr>
                <w:bCs/>
                <w:iCs/>
                <w:sz w:val="18"/>
                <w:szCs w:val="18"/>
                <w:lang w:val="en-GB"/>
              </w:rPr>
              <w:t xml:space="preserve">welding, plumbing, building and construction as well other engineering activities, there is strong need for cheap and adequate energy </w:t>
            </w:r>
            <w:r w:rsidRPr="00FA5776">
              <w:rPr>
                <w:rFonts w:eastAsia="Calibri"/>
                <w:sz w:val="18"/>
                <w:szCs w:val="18"/>
                <w:lang w:val="en-GB"/>
              </w:rPr>
              <w:t xml:space="preserve">resources if these activities are to bear meaningful results. </w:t>
            </w:r>
          </w:p>
          <w:p w14:paraId="310E2E2B" w14:textId="77777777" w:rsidR="00F17A00" w:rsidRPr="00FA5776" w:rsidRDefault="00F17A00" w:rsidP="00F17A00">
            <w:pPr>
              <w:jc w:val="both"/>
              <w:rPr>
                <w:rFonts w:eastAsia="Calibri"/>
                <w:sz w:val="18"/>
                <w:szCs w:val="18"/>
                <w:lang w:val="en-GB"/>
              </w:rPr>
            </w:pPr>
          </w:p>
          <w:p w14:paraId="080DF879" w14:textId="1D25ABA3" w:rsidR="00F17A00" w:rsidRPr="00FA5776" w:rsidRDefault="00F17A00" w:rsidP="00426496">
            <w:pPr>
              <w:pStyle w:val="ListParagraph"/>
              <w:numPr>
                <w:ilvl w:val="0"/>
                <w:numId w:val="74"/>
              </w:numPr>
              <w:ind w:left="341"/>
              <w:jc w:val="both"/>
              <w:rPr>
                <w:bCs/>
                <w:iCs/>
                <w:sz w:val="18"/>
                <w:szCs w:val="18"/>
                <w:lang w:val="en-GB"/>
              </w:rPr>
            </w:pPr>
            <w:r w:rsidRPr="00FA5776">
              <w:rPr>
                <w:sz w:val="18"/>
                <w:szCs w:val="18"/>
                <w:lang w:val="en-GB"/>
              </w:rPr>
              <w:t>In Lesotho, m</w:t>
            </w:r>
            <w:r w:rsidRPr="00FA5776">
              <w:rPr>
                <w:rFonts w:eastAsia="Calibri"/>
                <w:sz w:val="18"/>
                <w:szCs w:val="18"/>
                <w:lang w:val="en-GB"/>
              </w:rPr>
              <w:t xml:space="preserve">ost of these youths are employed in Small and Medium </w:t>
            </w:r>
            <w:r w:rsidRPr="00FA5776">
              <w:rPr>
                <w:sz w:val="18"/>
                <w:szCs w:val="18"/>
                <w:lang w:val="en-GB"/>
              </w:rPr>
              <w:t xml:space="preserve">Enterprises including electricity shops, photography, hair salons, plumbing works, construction, and others. These require sufficient uninterrupted power supply to run smoothly. </w:t>
            </w:r>
          </w:p>
        </w:tc>
      </w:tr>
      <w:tr w:rsidR="00EA329A" w:rsidRPr="00195321" w14:paraId="25381EDB" w14:textId="77777777" w:rsidTr="00160B5E">
        <w:trPr>
          <w:trHeight w:val="1025"/>
        </w:trPr>
        <w:tc>
          <w:tcPr>
            <w:tcW w:w="4404" w:type="dxa"/>
          </w:tcPr>
          <w:p w14:paraId="09F6D6A1" w14:textId="750482DC" w:rsidR="00EA329A" w:rsidRPr="00FA5776" w:rsidRDefault="00EA329A" w:rsidP="00F17A00">
            <w:pPr>
              <w:spacing w:line="276" w:lineRule="auto"/>
              <w:jc w:val="both"/>
              <w:rPr>
                <w:b/>
                <w:bCs/>
                <w:iCs/>
                <w:sz w:val="18"/>
                <w:szCs w:val="18"/>
                <w:lang w:val="en-GB"/>
              </w:rPr>
            </w:pPr>
            <w:r w:rsidRPr="00FA5776">
              <w:rPr>
                <w:b/>
                <w:bCs/>
                <w:iCs/>
                <w:sz w:val="18"/>
                <w:szCs w:val="18"/>
                <w:lang w:val="en-GB"/>
              </w:rPr>
              <w:t>xii. Accountable Governance</w:t>
            </w:r>
          </w:p>
        </w:tc>
        <w:tc>
          <w:tcPr>
            <w:tcW w:w="8730" w:type="dxa"/>
          </w:tcPr>
          <w:p w14:paraId="696BD789" w14:textId="77777777" w:rsidR="00EA329A" w:rsidRPr="00FA5776" w:rsidRDefault="00EA329A" w:rsidP="00426496">
            <w:pPr>
              <w:pStyle w:val="ListParagraph"/>
              <w:numPr>
                <w:ilvl w:val="0"/>
                <w:numId w:val="75"/>
              </w:numPr>
              <w:ind w:left="337"/>
              <w:jc w:val="both"/>
              <w:rPr>
                <w:sz w:val="18"/>
                <w:szCs w:val="18"/>
                <w:lang w:val="en-GB"/>
              </w:rPr>
            </w:pPr>
            <w:r w:rsidRPr="00FA5776">
              <w:rPr>
                <w:sz w:val="18"/>
                <w:szCs w:val="18"/>
                <w:lang w:val="en-GB"/>
              </w:rPr>
              <w:t>It</w:t>
            </w:r>
            <w:r w:rsidRPr="00FA5776">
              <w:rPr>
                <w:b/>
                <w:sz w:val="18"/>
                <w:szCs w:val="18"/>
                <w:lang w:val="en-GB"/>
              </w:rPr>
              <w:t xml:space="preserve"> </w:t>
            </w:r>
            <w:r w:rsidRPr="00FA5776">
              <w:rPr>
                <w:sz w:val="18"/>
                <w:szCs w:val="18"/>
                <w:lang w:val="en-GB"/>
              </w:rPr>
              <w:t>is the responsibility of an</w:t>
            </w:r>
            <w:r w:rsidRPr="00EC2C92">
              <w:rPr>
                <w:sz w:val="18"/>
                <w:szCs w:val="18"/>
                <w:lang w:val="en-GB"/>
              </w:rPr>
              <w:t>y pro people</w:t>
            </w:r>
            <w:r w:rsidRPr="00FA5776">
              <w:rPr>
                <w:sz w:val="18"/>
                <w:szCs w:val="18"/>
                <w:lang w:val="en-GB"/>
              </w:rPr>
              <w:t xml:space="preserve"> government to provide socio-economic necessities. </w:t>
            </w:r>
          </w:p>
          <w:p w14:paraId="6886F14F" w14:textId="1BE4651A" w:rsidR="00E145ED" w:rsidRPr="00FA5776" w:rsidRDefault="00E145ED" w:rsidP="00426496">
            <w:pPr>
              <w:pStyle w:val="ListParagraph"/>
              <w:numPr>
                <w:ilvl w:val="0"/>
                <w:numId w:val="75"/>
              </w:numPr>
              <w:ind w:left="337"/>
              <w:jc w:val="both"/>
              <w:rPr>
                <w:sz w:val="18"/>
                <w:szCs w:val="18"/>
                <w:lang w:val="en-GB"/>
              </w:rPr>
            </w:pPr>
            <w:r w:rsidRPr="00FA5776">
              <w:rPr>
                <w:iCs/>
                <w:sz w:val="18"/>
                <w:szCs w:val="18"/>
                <w:lang w:val="en-GB"/>
              </w:rPr>
              <w:t>Govern</w:t>
            </w:r>
            <w:r w:rsidRPr="00FA5776">
              <w:rPr>
                <w:iCs/>
                <w:spacing w:val="1"/>
                <w:sz w:val="18"/>
                <w:szCs w:val="18"/>
                <w:lang w:val="en-GB"/>
              </w:rPr>
              <w:t>m</w:t>
            </w:r>
            <w:r w:rsidRPr="00FA5776">
              <w:rPr>
                <w:iCs/>
                <w:sz w:val="18"/>
                <w:szCs w:val="18"/>
                <w:lang w:val="en-GB"/>
              </w:rPr>
              <w:t>ent</w:t>
            </w:r>
            <w:r w:rsidRPr="00FA5776">
              <w:rPr>
                <w:iCs/>
                <w:spacing w:val="68"/>
                <w:sz w:val="18"/>
                <w:szCs w:val="18"/>
                <w:lang w:val="en-GB"/>
              </w:rPr>
              <w:t xml:space="preserve"> </w:t>
            </w:r>
            <w:r w:rsidRPr="00FA5776">
              <w:rPr>
                <w:iCs/>
                <w:sz w:val="18"/>
                <w:szCs w:val="18"/>
                <w:lang w:val="en-GB"/>
              </w:rPr>
              <w:t>will</w:t>
            </w:r>
            <w:r w:rsidRPr="00FA5776">
              <w:rPr>
                <w:iCs/>
                <w:spacing w:val="69"/>
                <w:sz w:val="18"/>
                <w:szCs w:val="18"/>
                <w:lang w:val="en-GB"/>
              </w:rPr>
              <w:t xml:space="preserve"> </w:t>
            </w:r>
            <w:r w:rsidRPr="00FA5776">
              <w:rPr>
                <w:iCs/>
                <w:sz w:val="18"/>
                <w:szCs w:val="18"/>
                <w:lang w:val="en-GB"/>
              </w:rPr>
              <w:t>ensure</w:t>
            </w:r>
            <w:r w:rsidRPr="00FA5776">
              <w:rPr>
                <w:iCs/>
                <w:spacing w:val="69"/>
                <w:sz w:val="18"/>
                <w:szCs w:val="18"/>
                <w:lang w:val="en-GB"/>
              </w:rPr>
              <w:t xml:space="preserve"> </w:t>
            </w:r>
            <w:r w:rsidRPr="00FA5776">
              <w:rPr>
                <w:iCs/>
                <w:sz w:val="18"/>
                <w:szCs w:val="18"/>
                <w:lang w:val="en-GB"/>
              </w:rPr>
              <w:t>tra</w:t>
            </w:r>
            <w:r w:rsidRPr="00FA5776">
              <w:rPr>
                <w:iCs/>
                <w:spacing w:val="1"/>
                <w:sz w:val="18"/>
                <w:szCs w:val="18"/>
                <w:lang w:val="en-GB"/>
              </w:rPr>
              <w:t>n</w:t>
            </w:r>
            <w:r w:rsidRPr="00FA5776">
              <w:rPr>
                <w:iCs/>
                <w:sz w:val="18"/>
                <w:szCs w:val="18"/>
                <w:lang w:val="en-GB"/>
              </w:rPr>
              <w:t>sparent</w:t>
            </w:r>
            <w:r w:rsidRPr="00FA5776">
              <w:rPr>
                <w:iCs/>
                <w:spacing w:val="68"/>
                <w:sz w:val="18"/>
                <w:szCs w:val="18"/>
                <w:lang w:val="en-GB"/>
              </w:rPr>
              <w:t xml:space="preserve"> </w:t>
            </w:r>
            <w:r w:rsidRPr="00FA5776">
              <w:rPr>
                <w:iCs/>
                <w:sz w:val="18"/>
                <w:szCs w:val="18"/>
                <w:lang w:val="en-GB"/>
              </w:rPr>
              <w:t>and</w:t>
            </w:r>
            <w:r w:rsidRPr="00FA5776">
              <w:rPr>
                <w:iCs/>
                <w:spacing w:val="69"/>
                <w:sz w:val="18"/>
                <w:szCs w:val="18"/>
                <w:lang w:val="en-GB"/>
              </w:rPr>
              <w:t xml:space="preserve"> </w:t>
            </w:r>
            <w:r w:rsidRPr="00FA5776">
              <w:rPr>
                <w:iCs/>
                <w:sz w:val="18"/>
                <w:szCs w:val="18"/>
                <w:lang w:val="en-GB"/>
              </w:rPr>
              <w:t>competitive</w:t>
            </w:r>
            <w:r w:rsidRPr="00FA5776">
              <w:rPr>
                <w:iCs/>
                <w:spacing w:val="68"/>
                <w:sz w:val="18"/>
                <w:szCs w:val="18"/>
                <w:lang w:val="en-GB"/>
              </w:rPr>
              <w:t xml:space="preserve"> </w:t>
            </w:r>
            <w:r w:rsidRPr="00FA5776">
              <w:rPr>
                <w:iCs/>
                <w:sz w:val="18"/>
                <w:szCs w:val="18"/>
                <w:lang w:val="en-GB"/>
              </w:rPr>
              <w:t>el</w:t>
            </w:r>
            <w:r w:rsidRPr="00FA5776">
              <w:rPr>
                <w:iCs/>
                <w:spacing w:val="1"/>
                <w:sz w:val="18"/>
                <w:szCs w:val="18"/>
                <w:lang w:val="en-GB"/>
              </w:rPr>
              <w:t>e</w:t>
            </w:r>
            <w:r w:rsidRPr="00FA5776">
              <w:rPr>
                <w:iCs/>
                <w:sz w:val="18"/>
                <w:szCs w:val="18"/>
                <w:lang w:val="en-GB"/>
              </w:rPr>
              <w:t>ctricity</w:t>
            </w:r>
            <w:r w:rsidRPr="00FA5776">
              <w:rPr>
                <w:iCs/>
                <w:spacing w:val="69"/>
                <w:sz w:val="18"/>
                <w:szCs w:val="18"/>
                <w:lang w:val="en-GB"/>
              </w:rPr>
              <w:t xml:space="preserve"> </w:t>
            </w:r>
            <w:r w:rsidRPr="00FA5776">
              <w:rPr>
                <w:iCs/>
                <w:spacing w:val="2"/>
                <w:sz w:val="18"/>
                <w:szCs w:val="18"/>
                <w:lang w:val="en-GB"/>
              </w:rPr>
              <w:t>m</w:t>
            </w:r>
            <w:r w:rsidRPr="00FA5776">
              <w:rPr>
                <w:iCs/>
                <w:sz w:val="18"/>
                <w:szCs w:val="18"/>
                <w:lang w:val="en-GB"/>
              </w:rPr>
              <w:t>arket</w:t>
            </w:r>
            <w:r w:rsidRPr="00FA5776">
              <w:rPr>
                <w:iCs/>
                <w:spacing w:val="68"/>
                <w:sz w:val="18"/>
                <w:szCs w:val="18"/>
                <w:lang w:val="en-GB"/>
              </w:rPr>
              <w:t xml:space="preserve"> </w:t>
            </w:r>
            <w:r w:rsidRPr="00FA5776">
              <w:rPr>
                <w:iCs/>
                <w:sz w:val="18"/>
                <w:szCs w:val="18"/>
                <w:lang w:val="en-GB"/>
              </w:rPr>
              <w:t>operat</w:t>
            </w:r>
            <w:r w:rsidRPr="00FA5776">
              <w:rPr>
                <w:iCs/>
                <w:spacing w:val="1"/>
                <w:sz w:val="18"/>
                <w:szCs w:val="18"/>
                <w:lang w:val="en-GB"/>
              </w:rPr>
              <w:t>i</w:t>
            </w:r>
            <w:r w:rsidRPr="00FA5776">
              <w:rPr>
                <w:iCs/>
                <w:sz w:val="18"/>
                <w:szCs w:val="18"/>
                <w:lang w:val="en-GB"/>
              </w:rPr>
              <w:t>o</w:t>
            </w:r>
            <w:r w:rsidRPr="00FA5776">
              <w:rPr>
                <w:iCs/>
                <w:spacing w:val="1"/>
                <w:sz w:val="18"/>
                <w:szCs w:val="18"/>
                <w:lang w:val="en-GB"/>
              </w:rPr>
              <w:t>n</w:t>
            </w:r>
            <w:r w:rsidRPr="00FA5776">
              <w:rPr>
                <w:iCs/>
                <w:sz w:val="18"/>
                <w:szCs w:val="18"/>
                <w:lang w:val="en-GB"/>
              </w:rPr>
              <w:t>s</w:t>
            </w:r>
            <w:r w:rsidRPr="00FA5776">
              <w:rPr>
                <w:iCs/>
                <w:spacing w:val="70"/>
                <w:sz w:val="18"/>
                <w:szCs w:val="18"/>
                <w:lang w:val="en-GB"/>
              </w:rPr>
              <w:t xml:space="preserve"> </w:t>
            </w:r>
            <w:r w:rsidRPr="00FA5776">
              <w:rPr>
                <w:iCs/>
                <w:sz w:val="18"/>
                <w:szCs w:val="18"/>
                <w:lang w:val="en-GB"/>
              </w:rPr>
              <w:t>w</w:t>
            </w:r>
            <w:r w:rsidRPr="00FA5776">
              <w:rPr>
                <w:iCs/>
                <w:spacing w:val="1"/>
                <w:sz w:val="18"/>
                <w:szCs w:val="18"/>
                <w:lang w:val="en-GB"/>
              </w:rPr>
              <w:t>h</w:t>
            </w:r>
            <w:r w:rsidRPr="00FA5776">
              <w:rPr>
                <w:iCs/>
                <w:sz w:val="18"/>
                <w:szCs w:val="18"/>
                <w:lang w:val="en-GB"/>
              </w:rPr>
              <w:t>ere participating players ha</w:t>
            </w:r>
            <w:r w:rsidRPr="00FA5776">
              <w:rPr>
                <w:iCs/>
                <w:spacing w:val="-1"/>
                <w:sz w:val="18"/>
                <w:szCs w:val="18"/>
                <w:lang w:val="en-GB"/>
              </w:rPr>
              <w:t>v</w:t>
            </w:r>
            <w:r w:rsidRPr="00FA5776">
              <w:rPr>
                <w:iCs/>
                <w:sz w:val="18"/>
                <w:szCs w:val="18"/>
                <w:lang w:val="en-GB"/>
              </w:rPr>
              <w:t>e equal opportunities.</w:t>
            </w:r>
          </w:p>
          <w:p w14:paraId="5D94817A" w14:textId="2D50EDC7" w:rsidR="00EA329A" w:rsidRPr="000F75B8" w:rsidRDefault="00EA329A" w:rsidP="00426496">
            <w:pPr>
              <w:pStyle w:val="ListParagraph"/>
              <w:numPr>
                <w:ilvl w:val="0"/>
                <w:numId w:val="75"/>
              </w:numPr>
              <w:ind w:left="337"/>
              <w:jc w:val="both"/>
              <w:rPr>
                <w:sz w:val="18"/>
                <w:szCs w:val="18"/>
                <w:lang w:val="en-GB"/>
              </w:rPr>
            </w:pPr>
            <w:r w:rsidRPr="00FA5776">
              <w:rPr>
                <w:sz w:val="18"/>
                <w:szCs w:val="18"/>
                <w:lang w:val="en-GB"/>
              </w:rPr>
              <w:t xml:space="preserve">Government plans to ensure more local participation in the development of their own energy resources. This reflects a deliberate effort by government to make its citizens part of the nation state governance though direct or indirect ownership of their development process. </w:t>
            </w:r>
          </w:p>
        </w:tc>
      </w:tr>
      <w:tr w:rsidR="00F17A00" w:rsidRPr="00195321" w14:paraId="318B88F6" w14:textId="77777777" w:rsidTr="00160B5E">
        <w:trPr>
          <w:trHeight w:val="2888"/>
        </w:trPr>
        <w:tc>
          <w:tcPr>
            <w:tcW w:w="4404" w:type="dxa"/>
          </w:tcPr>
          <w:p w14:paraId="4DC32D7F" w14:textId="6E08C90C" w:rsidR="00F17A00" w:rsidRPr="00FA5776" w:rsidRDefault="00EA329A" w:rsidP="00361811">
            <w:pPr>
              <w:rPr>
                <w:lang w:val="en-GB"/>
              </w:rPr>
            </w:pPr>
            <w:bookmarkStart w:id="123" w:name="_Toc482536707"/>
            <w:r w:rsidRPr="00FA5776">
              <w:rPr>
                <w:iCs/>
                <w:lang w:val="en-GB"/>
              </w:rPr>
              <w:t xml:space="preserve">xiii.   </w:t>
            </w:r>
            <w:r w:rsidRPr="002C1C1D">
              <w:rPr>
                <w:b/>
                <w:iCs/>
                <w:sz w:val="22"/>
                <w:szCs w:val="22"/>
                <w:lang w:val="en-GB"/>
              </w:rPr>
              <w:t>Cross</w:t>
            </w:r>
            <w:r w:rsidRPr="002C1C1D">
              <w:rPr>
                <w:b/>
                <w:sz w:val="22"/>
                <w:szCs w:val="22"/>
                <w:lang w:val="en-GB"/>
              </w:rPr>
              <w:t xml:space="preserve"> Cutting Issues</w:t>
            </w:r>
            <w:bookmarkEnd w:id="123"/>
            <w:r w:rsidRPr="00FA5776">
              <w:rPr>
                <w:lang w:val="en-GB"/>
              </w:rPr>
              <w:t xml:space="preserve"> </w:t>
            </w:r>
          </w:p>
          <w:p w14:paraId="5E62C187" w14:textId="122E7584" w:rsidR="00F17A00" w:rsidRPr="00FA5776" w:rsidRDefault="00EA329A" w:rsidP="00EA329A">
            <w:pPr>
              <w:pStyle w:val="Heading4"/>
              <w:keepNext/>
              <w:pBdr>
                <w:top w:val="none" w:sz="0" w:space="0" w:color="auto"/>
                <w:left w:val="none" w:sz="0" w:space="0" w:color="auto"/>
              </w:pBdr>
              <w:tabs>
                <w:tab w:val="left" w:pos="2268"/>
              </w:tabs>
              <w:spacing w:before="240" w:after="60"/>
              <w:jc w:val="both"/>
              <w:rPr>
                <w:rFonts w:asciiTheme="minorHAnsi" w:hAnsiTheme="minorHAnsi" w:cs="Calibri"/>
                <w:b/>
                <w:color w:val="000000" w:themeColor="text1"/>
                <w:sz w:val="18"/>
                <w:szCs w:val="18"/>
                <w:lang w:val="en-GB"/>
              </w:rPr>
            </w:pPr>
            <w:r w:rsidRPr="00FA5776">
              <w:rPr>
                <w:rFonts w:asciiTheme="minorHAnsi" w:hAnsiTheme="minorHAnsi"/>
                <w:b/>
                <w:caps w:val="0"/>
                <w:color w:val="000000" w:themeColor="text1"/>
                <w:sz w:val="18"/>
                <w:szCs w:val="18"/>
                <w:lang w:val="en-GB"/>
              </w:rPr>
              <w:t xml:space="preserve"> a. Capacity Building</w:t>
            </w:r>
          </w:p>
        </w:tc>
        <w:tc>
          <w:tcPr>
            <w:tcW w:w="8730" w:type="dxa"/>
          </w:tcPr>
          <w:p w14:paraId="0DA751BB" w14:textId="77777777" w:rsidR="00F17A00" w:rsidRPr="00FA5776" w:rsidRDefault="00F17A00" w:rsidP="00FA5776">
            <w:pPr>
              <w:pStyle w:val="ListParagraph"/>
              <w:numPr>
                <w:ilvl w:val="0"/>
                <w:numId w:val="27"/>
              </w:numPr>
              <w:ind w:left="607"/>
              <w:jc w:val="both"/>
              <w:rPr>
                <w:sz w:val="18"/>
                <w:szCs w:val="18"/>
                <w:lang w:val="en-GB"/>
              </w:rPr>
            </w:pPr>
            <w:r w:rsidRPr="00FA5776">
              <w:rPr>
                <w:sz w:val="18"/>
                <w:szCs w:val="18"/>
                <w:lang w:val="en-GB"/>
              </w:rPr>
              <w:t>The current levels of human and institutional capacity are not sufficient to deliver on the sector commitments with ease. To implement energy sector projects on time, and scale up</w:t>
            </w:r>
            <w:r w:rsidRPr="00FA5776">
              <w:rPr>
                <w:bCs/>
                <w:iCs/>
                <w:sz w:val="18"/>
                <w:szCs w:val="18"/>
                <w:lang w:val="en-GB"/>
              </w:rPr>
              <w:t xml:space="preserve"> project delivery, some enabling institutional framework and skilled personnel is a pre-requisite. </w:t>
            </w:r>
          </w:p>
          <w:p w14:paraId="32725CDA" w14:textId="388A848C" w:rsidR="00F17A00" w:rsidRPr="0045424C" w:rsidRDefault="00BD0DC3" w:rsidP="0045424C">
            <w:pPr>
              <w:pStyle w:val="ListParagraph"/>
              <w:numPr>
                <w:ilvl w:val="0"/>
                <w:numId w:val="27"/>
              </w:numPr>
              <w:ind w:left="607"/>
              <w:jc w:val="both"/>
              <w:rPr>
                <w:sz w:val="18"/>
                <w:szCs w:val="18"/>
                <w:lang w:val="en-GB"/>
              </w:rPr>
            </w:pPr>
            <w:r w:rsidRPr="00FA5776">
              <w:rPr>
                <w:bCs/>
                <w:iCs/>
                <w:sz w:val="18"/>
                <w:szCs w:val="18"/>
                <w:lang w:val="en-GB"/>
              </w:rPr>
              <w:t>This energy sector strategy</w:t>
            </w:r>
            <w:r w:rsidR="00F17A00" w:rsidRPr="00FA5776">
              <w:rPr>
                <w:bCs/>
                <w:iCs/>
                <w:sz w:val="18"/>
                <w:szCs w:val="18"/>
                <w:lang w:val="en-GB"/>
              </w:rPr>
              <w:t xml:space="preserve"> puts in place measures of i</w:t>
            </w:r>
            <w:r w:rsidR="00F17A00" w:rsidRPr="00FA5776">
              <w:rPr>
                <w:sz w:val="18"/>
                <w:szCs w:val="18"/>
                <w:lang w:val="en-GB"/>
              </w:rPr>
              <w:t xml:space="preserve">mproving energy sector organization and management and develops capacity </w:t>
            </w:r>
            <w:r w:rsidR="0045424C">
              <w:rPr>
                <w:sz w:val="18"/>
                <w:szCs w:val="18"/>
                <w:lang w:val="en-GB"/>
              </w:rPr>
              <w:t>building plan to cover current</w:t>
            </w:r>
            <w:r w:rsidR="00F17A00" w:rsidRPr="00FA5776">
              <w:rPr>
                <w:sz w:val="18"/>
                <w:szCs w:val="18"/>
                <w:lang w:val="en-GB"/>
              </w:rPr>
              <w:t xml:space="preserve"> skills gaps for the sector. </w:t>
            </w:r>
          </w:p>
          <w:p w14:paraId="692B8207" w14:textId="47BEB2E0" w:rsidR="00F17A00" w:rsidRPr="0045424C" w:rsidRDefault="00F17A00" w:rsidP="0045424C">
            <w:pPr>
              <w:pStyle w:val="ListParagraph"/>
              <w:numPr>
                <w:ilvl w:val="0"/>
                <w:numId w:val="28"/>
              </w:numPr>
              <w:ind w:left="967"/>
              <w:jc w:val="both"/>
              <w:rPr>
                <w:sz w:val="18"/>
                <w:szCs w:val="18"/>
                <w:lang w:val="en-GB"/>
              </w:rPr>
            </w:pPr>
            <w:r w:rsidRPr="00FA5776">
              <w:rPr>
                <w:b/>
                <w:sz w:val="18"/>
                <w:szCs w:val="18"/>
                <w:lang w:val="en-GB"/>
              </w:rPr>
              <w:t>Trainings and Knowledge transfer</w:t>
            </w:r>
            <w:r w:rsidRPr="00FA5776">
              <w:rPr>
                <w:sz w:val="18"/>
                <w:szCs w:val="18"/>
                <w:lang w:val="en-GB"/>
              </w:rPr>
              <w:t>-The capacity of energy sector staff will be enhanced through knowledge transfer from long term experts and through short training courses. There will also be recruitment of external expertise for major transactions in order to ensure that government is getting beneficial deals.</w:t>
            </w:r>
          </w:p>
          <w:p w14:paraId="45282E78" w14:textId="77777777" w:rsidR="00F17A00" w:rsidRPr="00FA5776" w:rsidRDefault="00F17A00" w:rsidP="00FA5776">
            <w:pPr>
              <w:pStyle w:val="ListParagraph"/>
              <w:numPr>
                <w:ilvl w:val="0"/>
                <w:numId w:val="28"/>
              </w:numPr>
              <w:ind w:left="967"/>
              <w:jc w:val="both"/>
              <w:rPr>
                <w:sz w:val="18"/>
                <w:szCs w:val="18"/>
                <w:lang w:val="en-GB"/>
              </w:rPr>
            </w:pPr>
            <w:r w:rsidRPr="00FA5776">
              <w:rPr>
                <w:b/>
                <w:sz w:val="18"/>
                <w:szCs w:val="18"/>
                <w:lang w:val="en-GB"/>
              </w:rPr>
              <w:t>Strategic Capacity Building Initiative (SCBI</w:t>
            </w:r>
            <w:r w:rsidRPr="00FA5776">
              <w:rPr>
                <w:sz w:val="18"/>
                <w:szCs w:val="18"/>
                <w:lang w:val="en-GB"/>
              </w:rPr>
              <w:t xml:space="preserve">)-The ministry has hired both local and international sector counterparts sponsored by the European Union to boost the energy sector. Local counterparts will learn from their international counterparts and it’s hoped that with the expiry of their (international counterparts) contracts, local expert’s contracts will be able to move the sector to further desired levels. </w:t>
            </w:r>
          </w:p>
        </w:tc>
      </w:tr>
      <w:tr w:rsidR="00160B5E" w:rsidRPr="00195321" w14:paraId="14570457" w14:textId="77777777" w:rsidTr="00F04AD1">
        <w:trPr>
          <w:trHeight w:val="4400"/>
        </w:trPr>
        <w:tc>
          <w:tcPr>
            <w:tcW w:w="4404" w:type="dxa"/>
          </w:tcPr>
          <w:p w14:paraId="51121743" w14:textId="28F86AC5" w:rsidR="00160B5E" w:rsidRPr="002C1C1D" w:rsidRDefault="00160B5E" w:rsidP="00160B5E">
            <w:pPr>
              <w:ind w:left="239" w:hanging="239"/>
              <w:rPr>
                <w:b/>
                <w:sz w:val="20"/>
                <w:szCs w:val="20"/>
                <w:lang w:val="en-GB"/>
              </w:rPr>
            </w:pPr>
            <w:bookmarkStart w:id="124" w:name="_Toc482536708"/>
            <w:r w:rsidRPr="002C1C1D">
              <w:rPr>
                <w:b/>
                <w:sz w:val="20"/>
                <w:szCs w:val="20"/>
                <w:lang w:val="en-GB"/>
              </w:rPr>
              <w:t xml:space="preserve">b. </w:t>
            </w:r>
            <w:r w:rsidR="002C1C1D">
              <w:rPr>
                <w:b/>
                <w:sz w:val="20"/>
                <w:szCs w:val="20"/>
                <w:lang w:val="en-GB"/>
              </w:rPr>
              <w:t xml:space="preserve"> G</w:t>
            </w:r>
            <w:r w:rsidRPr="002C1C1D">
              <w:rPr>
                <w:b/>
                <w:sz w:val="20"/>
                <w:szCs w:val="20"/>
                <w:lang w:val="en-GB"/>
              </w:rPr>
              <w:t>ender promotion</w:t>
            </w:r>
            <w:bookmarkEnd w:id="124"/>
            <w:r w:rsidRPr="002C1C1D">
              <w:rPr>
                <w:b/>
                <w:sz w:val="20"/>
                <w:szCs w:val="20"/>
                <w:lang w:val="en-GB"/>
              </w:rPr>
              <w:t xml:space="preserve"> and women economic empowerment</w:t>
            </w:r>
          </w:p>
          <w:p w14:paraId="3E1353A2" w14:textId="77777777" w:rsidR="00160B5E" w:rsidRPr="00FA5776" w:rsidRDefault="00160B5E" w:rsidP="00F17A00">
            <w:pPr>
              <w:rPr>
                <w:sz w:val="18"/>
                <w:szCs w:val="18"/>
                <w:lang w:val="en-GB" w:eastAsia="x-none"/>
              </w:rPr>
            </w:pPr>
          </w:p>
          <w:p w14:paraId="067C5615" w14:textId="77777777" w:rsidR="00160B5E" w:rsidRPr="00FA5776" w:rsidRDefault="00160B5E" w:rsidP="00F17A00">
            <w:pPr>
              <w:rPr>
                <w:sz w:val="18"/>
                <w:szCs w:val="18"/>
                <w:lang w:val="en-GB" w:eastAsia="x-none"/>
              </w:rPr>
            </w:pPr>
          </w:p>
          <w:p w14:paraId="6AFF0A24" w14:textId="77777777" w:rsidR="00160B5E" w:rsidRPr="00FA5776" w:rsidRDefault="00160B5E" w:rsidP="00F17A00">
            <w:pPr>
              <w:rPr>
                <w:sz w:val="18"/>
                <w:szCs w:val="18"/>
                <w:lang w:val="en-GB" w:eastAsia="x-none"/>
              </w:rPr>
            </w:pPr>
          </w:p>
          <w:p w14:paraId="5534EEDA" w14:textId="77777777" w:rsidR="00160B5E" w:rsidRPr="00FA5776" w:rsidRDefault="00160B5E" w:rsidP="00F17A00">
            <w:pPr>
              <w:rPr>
                <w:sz w:val="18"/>
                <w:szCs w:val="18"/>
                <w:lang w:val="en-GB" w:eastAsia="x-none"/>
              </w:rPr>
            </w:pPr>
          </w:p>
          <w:p w14:paraId="6ABC1110" w14:textId="77777777" w:rsidR="00160B5E" w:rsidRPr="00FA5776" w:rsidRDefault="00160B5E" w:rsidP="00F17A00">
            <w:pPr>
              <w:rPr>
                <w:sz w:val="18"/>
                <w:szCs w:val="18"/>
                <w:lang w:val="en-GB" w:eastAsia="x-none"/>
              </w:rPr>
            </w:pPr>
          </w:p>
          <w:p w14:paraId="4BE773EB" w14:textId="77777777" w:rsidR="00160B5E" w:rsidRPr="00FA5776" w:rsidRDefault="00160B5E" w:rsidP="00F17A00">
            <w:pPr>
              <w:rPr>
                <w:sz w:val="18"/>
                <w:szCs w:val="18"/>
                <w:lang w:val="en-GB" w:eastAsia="x-none"/>
              </w:rPr>
            </w:pPr>
          </w:p>
          <w:p w14:paraId="0956E7CD" w14:textId="77777777" w:rsidR="00160B5E" w:rsidRPr="00FA5776" w:rsidRDefault="00160B5E" w:rsidP="00F17A00">
            <w:pPr>
              <w:rPr>
                <w:sz w:val="18"/>
                <w:szCs w:val="18"/>
                <w:lang w:val="en-GB" w:eastAsia="x-none"/>
              </w:rPr>
            </w:pPr>
          </w:p>
          <w:p w14:paraId="66074663" w14:textId="77777777" w:rsidR="00160B5E" w:rsidRPr="00FA5776" w:rsidRDefault="00160B5E" w:rsidP="00F17A00">
            <w:pPr>
              <w:pStyle w:val="ListParagraph"/>
              <w:ind w:left="684"/>
              <w:rPr>
                <w:sz w:val="18"/>
                <w:szCs w:val="18"/>
                <w:lang w:val="en-GB" w:eastAsia="x-none"/>
              </w:rPr>
            </w:pPr>
          </w:p>
        </w:tc>
        <w:tc>
          <w:tcPr>
            <w:tcW w:w="8730" w:type="dxa"/>
          </w:tcPr>
          <w:p w14:paraId="5344CBA7" w14:textId="6038AB85" w:rsidR="00160B5E" w:rsidRPr="00F04AD1" w:rsidRDefault="00160B5E" w:rsidP="00426496">
            <w:pPr>
              <w:pStyle w:val="ListParagraph"/>
              <w:numPr>
                <w:ilvl w:val="0"/>
                <w:numId w:val="129"/>
              </w:numPr>
              <w:jc w:val="both"/>
              <w:rPr>
                <w:sz w:val="18"/>
                <w:szCs w:val="18"/>
                <w:lang w:val="en-GB"/>
              </w:rPr>
            </w:pPr>
            <w:r w:rsidRPr="00F04AD1">
              <w:rPr>
                <w:sz w:val="18"/>
                <w:szCs w:val="18"/>
                <w:lang w:val="en-GB"/>
              </w:rPr>
              <w:t>The strategy will address the energy needs for vulnerable groups in the communities, boys in Lesotho herd animals in remote areas and require energy for heating and cooking.</w:t>
            </w:r>
          </w:p>
          <w:p w14:paraId="484CCED4" w14:textId="77777777" w:rsidR="00160B5E" w:rsidRPr="00FA5776" w:rsidRDefault="00160B5E" w:rsidP="009659DA">
            <w:pPr>
              <w:pStyle w:val="ListParagraph"/>
              <w:numPr>
                <w:ilvl w:val="0"/>
                <w:numId w:val="29"/>
              </w:numPr>
              <w:jc w:val="both"/>
              <w:rPr>
                <w:sz w:val="18"/>
                <w:szCs w:val="18"/>
                <w:lang w:val="en-GB"/>
              </w:rPr>
            </w:pPr>
            <w:r w:rsidRPr="00FA5776">
              <w:rPr>
                <w:sz w:val="18"/>
                <w:szCs w:val="18"/>
                <w:lang w:val="en-GB"/>
              </w:rPr>
              <w:t xml:space="preserve">Some of the most profound impacts of the energy sector will be improvements in the lives of rural women. </w:t>
            </w:r>
          </w:p>
          <w:p w14:paraId="45A78989" w14:textId="77777777" w:rsidR="00160B5E" w:rsidRPr="00FA5776" w:rsidRDefault="00160B5E" w:rsidP="009659DA">
            <w:pPr>
              <w:pStyle w:val="ListParagraph"/>
              <w:numPr>
                <w:ilvl w:val="0"/>
                <w:numId w:val="29"/>
              </w:numPr>
              <w:jc w:val="both"/>
              <w:rPr>
                <w:sz w:val="18"/>
                <w:szCs w:val="18"/>
                <w:lang w:val="en-GB"/>
              </w:rPr>
            </w:pPr>
            <w:r w:rsidRPr="00FA5776">
              <w:rPr>
                <w:sz w:val="18"/>
                <w:szCs w:val="18"/>
                <w:lang w:val="en-GB"/>
              </w:rPr>
              <w:t xml:space="preserve">Reliable electricity supports SMEs in which majority women are employed, raising their incomes and saving time spent on domestic household chores like firewood collection.  </w:t>
            </w:r>
          </w:p>
          <w:p w14:paraId="47542389" w14:textId="77777777" w:rsidR="00160B5E" w:rsidRPr="00FA5776" w:rsidRDefault="00160B5E" w:rsidP="009659DA">
            <w:pPr>
              <w:pStyle w:val="ListParagraph"/>
              <w:numPr>
                <w:ilvl w:val="0"/>
                <w:numId w:val="29"/>
              </w:numPr>
              <w:jc w:val="both"/>
              <w:rPr>
                <w:sz w:val="18"/>
                <w:szCs w:val="18"/>
                <w:lang w:val="en-GB"/>
              </w:rPr>
            </w:pPr>
            <w:r w:rsidRPr="00FA5776">
              <w:rPr>
                <w:sz w:val="18"/>
                <w:szCs w:val="18"/>
                <w:lang w:val="en-GB"/>
              </w:rPr>
              <w:t xml:space="preserve">The average duration of study time for school going females will increase, and female dropout rate is expected to go further down. On the demand side, especially in rural areas, there is a need to relieve women and children from the burden of searching for firewood collected in long distances away from their homes. </w:t>
            </w:r>
          </w:p>
          <w:p w14:paraId="01E425A6" w14:textId="77777777" w:rsidR="00160B5E" w:rsidRPr="00FA5776" w:rsidRDefault="00160B5E" w:rsidP="009659DA">
            <w:pPr>
              <w:pStyle w:val="ListParagraph"/>
              <w:numPr>
                <w:ilvl w:val="0"/>
                <w:numId w:val="29"/>
              </w:numPr>
              <w:jc w:val="both"/>
              <w:rPr>
                <w:sz w:val="18"/>
                <w:szCs w:val="18"/>
                <w:lang w:val="en-GB"/>
              </w:rPr>
            </w:pPr>
            <w:r w:rsidRPr="00FA5776">
              <w:rPr>
                <w:sz w:val="18"/>
                <w:szCs w:val="18"/>
                <w:lang w:val="en-GB"/>
              </w:rPr>
              <w:t>All stakeholders within the energy sector need to participate and take deliberate sensitization actions to encourage women participation in energy related education, training sessions, programmes and projects, planning, decision-making including energy policy implementation</w:t>
            </w:r>
          </w:p>
          <w:p w14:paraId="53B28E48" w14:textId="77777777" w:rsidR="00160B5E" w:rsidRPr="00FA5776" w:rsidRDefault="00160B5E" w:rsidP="009659DA">
            <w:pPr>
              <w:pStyle w:val="ListParagraph"/>
              <w:numPr>
                <w:ilvl w:val="0"/>
                <w:numId w:val="30"/>
              </w:numPr>
              <w:jc w:val="both"/>
              <w:rPr>
                <w:sz w:val="18"/>
                <w:szCs w:val="18"/>
                <w:lang w:val="en-GB"/>
              </w:rPr>
            </w:pPr>
            <w:r w:rsidRPr="00FA5776">
              <w:rPr>
                <w:sz w:val="18"/>
                <w:szCs w:val="18"/>
                <w:lang w:val="en-GB"/>
              </w:rPr>
              <w:t xml:space="preserve">Empowering women is empowering the nation. </w:t>
            </w:r>
          </w:p>
          <w:p w14:paraId="04094889" w14:textId="77777777" w:rsidR="00160B5E" w:rsidRPr="00FA5776" w:rsidRDefault="00160B5E" w:rsidP="009659DA">
            <w:pPr>
              <w:pStyle w:val="ListParagraph"/>
              <w:numPr>
                <w:ilvl w:val="0"/>
                <w:numId w:val="30"/>
              </w:numPr>
              <w:jc w:val="both"/>
              <w:rPr>
                <w:sz w:val="18"/>
                <w:szCs w:val="18"/>
                <w:lang w:val="en-GB"/>
              </w:rPr>
            </w:pPr>
            <w:r w:rsidRPr="00FA5776">
              <w:rPr>
                <w:sz w:val="18"/>
                <w:szCs w:val="18"/>
                <w:lang w:val="en-GB"/>
              </w:rPr>
              <w:t xml:space="preserve">Women are exclusively held in domestic household chores of cooking, fetching water, and collecting fire wood especially in rural areas without access to affordable electricity. </w:t>
            </w:r>
          </w:p>
          <w:p w14:paraId="73306437" w14:textId="77777777" w:rsidR="00160B5E" w:rsidRPr="00FA5776" w:rsidRDefault="00160B5E" w:rsidP="009659DA">
            <w:pPr>
              <w:pStyle w:val="ListParagraph"/>
              <w:numPr>
                <w:ilvl w:val="0"/>
                <w:numId w:val="30"/>
              </w:numPr>
              <w:jc w:val="both"/>
              <w:rPr>
                <w:sz w:val="18"/>
                <w:szCs w:val="18"/>
                <w:lang w:val="en-GB"/>
              </w:rPr>
            </w:pPr>
            <w:r w:rsidRPr="00FA5776">
              <w:rPr>
                <w:sz w:val="18"/>
                <w:szCs w:val="18"/>
                <w:lang w:val="en-GB"/>
              </w:rPr>
              <w:t>Providing easy access to electricity for boiling water and cooking will specifically address women’s time burden and they will use their time productively.</w:t>
            </w:r>
          </w:p>
          <w:p w14:paraId="228197E1" w14:textId="77777777" w:rsidR="00160B5E" w:rsidRPr="00FA5776" w:rsidRDefault="00160B5E" w:rsidP="009659DA">
            <w:pPr>
              <w:pStyle w:val="ListParagraph"/>
              <w:numPr>
                <w:ilvl w:val="0"/>
                <w:numId w:val="30"/>
              </w:numPr>
              <w:jc w:val="both"/>
              <w:rPr>
                <w:sz w:val="18"/>
                <w:szCs w:val="18"/>
                <w:lang w:val="en-GB"/>
              </w:rPr>
            </w:pPr>
            <w:r w:rsidRPr="00FA5776">
              <w:rPr>
                <w:sz w:val="18"/>
                <w:szCs w:val="18"/>
                <w:lang w:val="en-GB"/>
              </w:rPr>
              <w:t xml:space="preserve">The Biomass and Biogas strategy looks to ensure supply of improved cook stoves to especially the rural poor (predominantly women) as well as biogas for cooking and heating. </w:t>
            </w:r>
          </w:p>
          <w:p w14:paraId="288513D8" w14:textId="5B160F6E" w:rsidR="00160B5E" w:rsidRPr="00F04AD1" w:rsidRDefault="00160B5E" w:rsidP="00F17A00">
            <w:pPr>
              <w:pStyle w:val="ListParagraph"/>
              <w:numPr>
                <w:ilvl w:val="0"/>
                <w:numId w:val="30"/>
              </w:numPr>
              <w:jc w:val="both"/>
              <w:rPr>
                <w:sz w:val="18"/>
                <w:szCs w:val="18"/>
                <w:lang w:val="en-GB"/>
              </w:rPr>
            </w:pPr>
            <w:r w:rsidRPr="00FA5776">
              <w:rPr>
                <w:sz w:val="18"/>
                <w:szCs w:val="18"/>
                <w:lang w:val="en-GB"/>
              </w:rPr>
              <w:t xml:space="preserve">This will help reduce women’s burden of collecting fire wood, reduce government cost of preserving the environment through reforestation and ensure women productivity. </w:t>
            </w:r>
          </w:p>
        </w:tc>
      </w:tr>
      <w:tr w:rsidR="00F17A00" w:rsidRPr="00195321" w14:paraId="4637A45F" w14:textId="77777777" w:rsidTr="00160B5E">
        <w:trPr>
          <w:trHeight w:val="1025"/>
        </w:trPr>
        <w:tc>
          <w:tcPr>
            <w:tcW w:w="4404" w:type="dxa"/>
          </w:tcPr>
          <w:p w14:paraId="6A73161A" w14:textId="412494DA" w:rsidR="00F17A00" w:rsidRPr="002C1C1D" w:rsidRDefault="00D16A71" w:rsidP="00D16A71">
            <w:pPr>
              <w:rPr>
                <w:rFonts w:cs="Calibri"/>
                <w:b/>
                <w:iCs/>
                <w:color w:val="000000" w:themeColor="text1"/>
                <w:sz w:val="18"/>
                <w:szCs w:val="18"/>
                <w:lang w:val="en-GB"/>
              </w:rPr>
            </w:pPr>
            <w:r w:rsidRPr="002C1C1D">
              <w:rPr>
                <w:b/>
                <w:sz w:val="18"/>
                <w:szCs w:val="18"/>
                <w:lang w:val="en-GB"/>
              </w:rPr>
              <w:t>d</w:t>
            </w:r>
            <w:r w:rsidRPr="00F04AD1">
              <w:rPr>
                <w:b/>
                <w:sz w:val="20"/>
                <w:szCs w:val="20"/>
                <w:lang w:val="en-GB"/>
              </w:rPr>
              <w:t>.   Gender Energy Related D</w:t>
            </w:r>
            <w:r w:rsidR="00F17A00" w:rsidRPr="00F04AD1">
              <w:rPr>
                <w:b/>
                <w:sz w:val="20"/>
                <w:szCs w:val="20"/>
                <w:lang w:val="en-GB"/>
              </w:rPr>
              <w:t>ata</w:t>
            </w:r>
          </w:p>
        </w:tc>
        <w:tc>
          <w:tcPr>
            <w:tcW w:w="8730" w:type="dxa"/>
          </w:tcPr>
          <w:p w14:paraId="5C23C154" w14:textId="6AEAA68D" w:rsidR="00F17A00" w:rsidRPr="00FA5776" w:rsidRDefault="00F17A00" w:rsidP="009659DA">
            <w:pPr>
              <w:pStyle w:val="ListParagraph"/>
              <w:numPr>
                <w:ilvl w:val="0"/>
                <w:numId w:val="31"/>
              </w:numPr>
              <w:autoSpaceDE w:val="0"/>
              <w:autoSpaceDN w:val="0"/>
              <w:adjustRightInd w:val="0"/>
              <w:jc w:val="both"/>
              <w:rPr>
                <w:sz w:val="18"/>
                <w:szCs w:val="18"/>
                <w:lang w:val="en-GB"/>
              </w:rPr>
            </w:pPr>
            <w:r w:rsidRPr="00FA5776">
              <w:rPr>
                <w:sz w:val="18"/>
                <w:szCs w:val="18"/>
                <w:lang w:val="en-GB"/>
              </w:rPr>
              <w:t xml:space="preserve">The first step towards ensuring that the specific basic needs of men and women are addressed over the short and long term is to collect data broken down by sex. Collecting, </w:t>
            </w:r>
            <w:r w:rsidR="00EC2C92" w:rsidRPr="00FA5776">
              <w:rPr>
                <w:sz w:val="18"/>
                <w:szCs w:val="18"/>
                <w:lang w:val="en-GB"/>
              </w:rPr>
              <w:t>analysing</w:t>
            </w:r>
            <w:r w:rsidRPr="00FA5776">
              <w:rPr>
                <w:sz w:val="18"/>
                <w:szCs w:val="18"/>
                <w:lang w:val="en-GB"/>
              </w:rPr>
              <w:t xml:space="preserve"> and using gender-disaggregated data both at national and decentralized levels is necessary for the energy sector to take effective gender based policy decisions. </w:t>
            </w:r>
          </w:p>
          <w:p w14:paraId="62BCA435" w14:textId="77777777" w:rsidR="00F17A00" w:rsidRPr="00FA5776" w:rsidRDefault="00F17A00" w:rsidP="009659DA">
            <w:pPr>
              <w:pStyle w:val="ListParagraph"/>
              <w:numPr>
                <w:ilvl w:val="0"/>
                <w:numId w:val="31"/>
              </w:numPr>
              <w:autoSpaceDE w:val="0"/>
              <w:autoSpaceDN w:val="0"/>
              <w:adjustRightInd w:val="0"/>
              <w:jc w:val="both"/>
              <w:rPr>
                <w:sz w:val="18"/>
                <w:szCs w:val="18"/>
                <w:lang w:val="en-GB"/>
              </w:rPr>
            </w:pPr>
            <w:r w:rsidRPr="00FA5776">
              <w:rPr>
                <w:sz w:val="18"/>
                <w:szCs w:val="18"/>
                <w:lang w:val="en-GB"/>
              </w:rPr>
              <w:t xml:space="preserve">The sector will reinforce the production, presentation and use of gender disaggregated data and regularly shared with interested parties and decision makers using the sector Management Information System (MIS) and other reporting platforms. </w:t>
            </w:r>
          </w:p>
          <w:p w14:paraId="3004E0FA" w14:textId="63BBB616" w:rsidR="00F17A00" w:rsidRPr="009C152A" w:rsidRDefault="00F17A00" w:rsidP="00F17A00">
            <w:pPr>
              <w:pStyle w:val="ListParagraph"/>
              <w:numPr>
                <w:ilvl w:val="0"/>
                <w:numId w:val="31"/>
              </w:numPr>
              <w:autoSpaceDE w:val="0"/>
              <w:autoSpaceDN w:val="0"/>
              <w:adjustRightInd w:val="0"/>
              <w:jc w:val="both"/>
              <w:rPr>
                <w:sz w:val="18"/>
                <w:szCs w:val="18"/>
                <w:lang w:val="en-GB"/>
              </w:rPr>
            </w:pPr>
            <w:r w:rsidRPr="00FA5776">
              <w:rPr>
                <w:sz w:val="18"/>
                <w:szCs w:val="18"/>
                <w:lang w:val="en-GB"/>
              </w:rPr>
              <w:t>Future policy making and strategy reviews should be very much informed by the gender disaggregated data.</w:t>
            </w:r>
          </w:p>
        </w:tc>
      </w:tr>
      <w:tr w:rsidR="00EE5DCB" w:rsidRPr="00195321" w14:paraId="2B2E3B2E" w14:textId="77777777" w:rsidTr="00160B5E">
        <w:trPr>
          <w:trHeight w:val="1025"/>
        </w:trPr>
        <w:tc>
          <w:tcPr>
            <w:tcW w:w="4404" w:type="dxa"/>
          </w:tcPr>
          <w:p w14:paraId="1B9C4646" w14:textId="31CF13F8" w:rsidR="00EE5DCB" w:rsidRPr="002C1C1D" w:rsidRDefault="00EE5DCB" w:rsidP="00D16A71">
            <w:pPr>
              <w:rPr>
                <w:b/>
                <w:sz w:val="18"/>
                <w:szCs w:val="18"/>
                <w:lang w:val="en-GB"/>
              </w:rPr>
            </w:pPr>
            <w:r w:rsidRPr="00160B5E">
              <w:rPr>
                <w:color w:val="000000" w:themeColor="text1"/>
                <w:sz w:val="22"/>
                <w:szCs w:val="22"/>
                <w:lang w:val="en-GB"/>
              </w:rPr>
              <w:t>e</w:t>
            </w:r>
            <w:r>
              <w:rPr>
                <w:b/>
                <w:color w:val="000000" w:themeColor="text1"/>
                <w:sz w:val="22"/>
                <w:szCs w:val="22"/>
                <w:lang w:val="en-GB"/>
              </w:rPr>
              <w:t>. HIV and other Endemic D</w:t>
            </w:r>
            <w:r w:rsidRPr="002C1C1D">
              <w:rPr>
                <w:b/>
                <w:color w:val="000000" w:themeColor="text1"/>
                <w:sz w:val="22"/>
                <w:szCs w:val="22"/>
                <w:lang w:val="en-GB"/>
              </w:rPr>
              <w:t>iseases’ issues</w:t>
            </w:r>
          </w:p>
        </w:tc>
        <w:tc>
          <w:tcPr>
            <w:tcW w:w="8730" w:type="dxa"/>
          </w:tcPr>
          <w:p w14:paraId="47EEC608" w14:textId="77777777" w:rsidR="00EE5DCB" w:rsidRPr="005E5216" w:rsidRDefault="00EE5DCB" w:rsidP="00426496">
            <w:pPr>
              <w:pStyle w:val="ListParagraph"/>
              <w:numPr>
                <w:ilvl w:val="0"/>
                <w:numId w:val="135"/>
              </w:numPr>
              <w:jc w:val="both"/>
              <w:rPr>
                <w:sz w:val="18"/>
                <w:szCs w:val="18"/>
                <w:lang w:val="en-GB"/>
              </w:rPr>
            </w:pPr>
            <w:r w:rsidRPr="005E5216">
              <w:rPr>
                <w:sz w:val="18"/>
                <w:szCs w:val="18"/>
                <w:lang w:val="en-GB"/>
              </w:rPr>
              <w:t xml:space="preserve">The Ministry of Health broadcasts all her health-related programs on radios and Television alongside other social media. </w:t>
            </w:r>
          </w:p>
          <w:p w14:paraId="2E2FEAC9" w14:textId="77777777" w:rsidR="00EE5DCB" w:rsidRPr="00FA5776" w:rsidRDefault="00EE5DCB" w:rsidP="00426496">
            <w:pPr>
              <w:pStyle w:val="ListParagraph"/>
              <w:numPr>
                <w:ilvl w:val="0"/>
                <w:numId w:val="32"/>
              </w:numPr>
              <w:jc w:val="both"/>
              <w:rPr>
                <w:sz w:val="18"/>
                <w:szCs w:val="18"/>
                <w:lang w:val="en-GB"/>
              </w:rPr>
            </w:pPr>
            <w:r w:rsidRPr="00FA5776">
              <w:rPr>
                <w:sz w:val="18"/>
                <w:szCs w:val="18"/>
                <w:lang w:val="en-GB"/>
              </w:rPr>
              <w:t xml:space="preserve">All these facilities require constant power supply without which communication will be delayed and or derailed. HIV and TB awareness campaigns to be broadcast over the same media will help reduce on infection and transmission rates as well and treatment provided by health centres. </w:t>
            </w:r>
          </w:p>
          <w:p w14:paraId="55409F5B" w14:textId="77777777" w:rsidR="00EE5DCB" w:rsidRPr="00EE5DCB" w:rsidRDefault="00EE5DCB" w:rsidP="00EE5DCB">
            <w:pPr>
              <w:autoSpaceDE w:val="0"/>
              <w:autoSpaceDN w:val="0"/>
              <w:adjustRightInd w:val="0"/>
              <w:ind w:left="360"/>
              <w:jc w:val="both"/>
              <w:rPr>
                <w:sz w:val="18"/>
                <w:szCs w:val="18"/>
                <w:lang w:val="en-GB"/>
              </w:rPr>
            </w:pPr>
          </w:p>
        </w:tc>
      </w:tr>
      <w:tr w:rsidR="00F17A00" w:rsidRPr="00195321" w14:paraId="643BFA73" w14:textId="77777777" w:rsidTr="00160B5E">
        <w:trPr>
          <w:trHeight w:val="1025"/>
        </w:trPr>
        <w:tc>
          <w:tcPr>
            <w:tcW w:w="4404" w:type="dxa"/>
          </w:tcPr>
          <w:p w14:paraId="5F765B4A" w14:textId="0A3ACD7C" w:rsidR="00F17A00" w:rsidRPr="00195321" w:rsidRDefault="00160B5E" w:rsidP="00D16A71">
            <w:pPr>
              <w:pStyle w:val="Heading4"/>
              <w:keepNext/>
              <w:pBdr>
                <w:top w:val="none" w:sz="0" w:space="0" w:color="auto"/>
                <w:left w:val="none" w:sz="0" w:space="0" w:color="auto"/>
              </w:pBdr>
              <w:tabs>
                <w:tab w:val="left" w:pos="2268"/>
              </w:tabs>
              <w:spacing w:before="240" w:after="60"/>
              <w:ind w:left="333" w:hanging="333"/>
              <w:rPr>
                <w:rFonts w:asciiTheme="minorHAnsi" w:hAnsiTheme="minorHAnsi"/>
                <w:b/>
                <w:color w:val="000000" w:themeColor="text1"/>
                <w:lang w:val="en-GB"/>
              </w:rPr>
            </w:pPr>
            <w:r>
              <w:rPr>
                <w:rFonts w:asciiTheme="minorHAnsi" w:hAnsiTheme="minorHAnsi"/>
                <w:b/>
                <w:caps w:val="0"/>
                <w:color w:val="000000" w:themeColor="text1"/>
                <w:sz w:val="22"/>
                <w:szCs w:val="22"/>
                <w:lang w:val="en-GB"/>
              </w:rPr>
              <w:t>f</w:t>
            </w:r>
            <w:r w:rsidR="00D16A71" w:rsidRPr="00195321">
              <w:rPr>
                <w:rFonts w:asciiTheme="minorHAnsi" w:hAnsiTheme="minorHAnsi"/>
                <w:b/>
                <w:caps w:val="0"/>
                <w:color w:val="000000" w:themeColor="text1"/>
                <w:sz w:val="22"/>
                <w:szCs w:val="22"/>
                <w:lang w:val="en-GB"/>
              </w:rPr>
              <w:t xml:space="preserve">.   Environmental Conservation and Green Growth </w:t>
            </w:r>
          </w:p>
        </w:tc>
        <w:tc>
          <w:tcPr>
            <w:tcW w:w="8730" w:type="dxa"/>
          </w:tcPr>
          <w:p w14:paraId="5A990D0F" w14:textId="77777777" w:rsidR="00F17A00" w:rsidRPr="00FA5776" w:rsidRDefault="00F17A00" w:rsidP="00F17A00">
            <w:pPr>
              <w:rPr>
                <w:sz w:val="18"/>
                <w:szCs w:val="18"/>
                <w:lang w:val="en-GB"/>
              </w:rPr>
            </w:pPr>
          </w:p>
          <w:p w14:paraId="3C96D6DC" w14:textId="77777777" w:rsidR="00F17A00" w:rsidRPr="00FA5776" w:rsidRDefault="00F17A00" w:rsidP="00F17A00">
            <w:pPr>
              <w:jc w:val="both"/>
              <w:rPr>
                <w:sz w:val="18"/>
                <w:szCs w:val="18"/>
                <w:lang w:val="en-GB"/>
              </w:rPr>
            </w:pPr>
            <w:r w:rsidRPr="00FA5776">
              <w:rPr>
                <w:sz w:val="18"/>
                <w:szCs w:val="18"/>
                <w:lang w:val="en-GB"/>
              </w:rPr>
              <w:t xml:space="preserve">Although Lesotho still enjoys low carbon footprint, </w:t>
            </w:r>
            <w:r w:rsidRPr="00FA5776">
              <w:rPr>
                <w:rFonts w:cs="Arial"/>
                <w:sz w:val="18"/>
                <w:szCs w:val="18"/>
                <w:lang w:val="en-GB"/>
              </w:rPr>
              <w:t xml:space="preserve">so far, she remains a net emitter of GHG. Efforts must be put in place to develop appropriate mitigation measures to reduce the levels of GHG emissions and enhance the county’s sink capacity. As she develops, Lesotho should target to become a carbon neutral country. </w:t>
            </w:r>
          </w:p>
          <w:p w14:paraId="01BD8AAB" w14:textId="77777777" w:rsidR="00F17A00" w:rsidRPr="00FA5776" w:rsidRDefault="00F17A00" w:rsidP="00F17A00">
            <w:pPr>
              <w:jc w:val="both"/>
              <w:rPr>
                <w:sz w:val="18"/>
                <w:szCs w:val="18"/>
                <w:lang w:val="en-GB"/>
              </w:rPr>
            </w:pPr>
          </w:p>
          <w:p w14:paraId="5F7D864E" w14:textId="77777777" w:rsidR="00F17A00" w:rsidRPr="00FA5776" w:rsidRDefault="00F17A00" w:rsidP="00F17A00">
            <w:pPr>
              <w:jc w:val="both"/>
              <w:rPr>
                <w:sz w:val="18"/>
                <w:szCs w:val="18"/>
                <w:lang w:val="en-GB"/>
              </w:rPr>
            </w:pPr>
            <w:r w:rsidRPr="00FA5776">
              <w:rPr>
                <w:sz w:val="18"/>
                <w:szCs w:val="18"/>
                <w:lang w:val="en-GB"/>
              </w:rPr>
              <w:t xml:space="preserve">Lesotho has potential for renewable low carbon energy resources mix which is the foundation for a low carbon economy. </w:t>
            </w:r>
          </w:p>
          <w:p w14:paraId="6D96436A" w14:textId="77777777" w:rsidR="00F17A00" w:rsidRPr="00FA5776" w:rsidRDefault="00F17A00" w:rsidP="00F17A00">
            <w:pPr>
              <w:jc w:val="both"/>
              <w:rPr>
                <w:sz w:val="18"/>
                <w:szCs w:val="18"/>
                <w:lang w:val="en-GB"/>
              </w:rPr>
            </w:pPr>
          </w:p>
          <w:p w14:paraId="38A52BA0" w14:textId="639061B4" w:rsidR="00F17A00" w:rsidRPr="00FA5776" w:rsidRDefault="00F17A00" w:rsidP="00F17A00">
            <w:pPr>
              <w:jc w:val="both"/>
              <w:rPr>
                <w:sz w:val="18"/>
                <w:szCs w:val="18"/>
                <w:lang w:val="en-GB"/>
              </w:rPr>
            </w:pPr>
            <w:r w:rsidRPr="00FA5776">
              <w:rPr>
                <w:sz w:val="18"/>
                <w:szCs w:val="18"/>
                <w:lang w:val="en-GB"/>
              </w:rPr>
              <w:t xml:space="preserve">The strategic objective of the climate change and low carbon development strategy is </w:t>
            </w:r>
            <w:r w:rsidR="002C1053">
              <w:rPr>
                <w:sz w:val="18"/>
                <w:szCs w:val="18"/>
                <w:lang w:val="en-GB"/>
              </w:rPr>
              <w:t xml:space="preserve">partly </w:t>
            </w:r>
            <w:r w:rsidRPr="00FA5776">
              <w:rPr>
                <w:sz w:val="18"/>
                <w:szCs w:val="18"/>
                <w:lang w:val="en-GB"/>
              </w:rPr>
              <w:t xml:space="preserve">to achieve Energy Security and a Low Carbon Energy Supply that supports the development of Green Industry and Services. </w:t>
            </w:r>
          </w:p>
          <w:p w14:paraId="3387652E" w14:textId="77777777" w:rsidR="00F17A00" w:rsidRPr="00FA5776" w:rsidRDefault="00F17A00" w:rsidP="00F17A00">
            <w:pPr>
              <w:jc w:val="both"/>
              <w:rPr>
                <w:sz w:val="18"/>
                <w:szCs w:val="18"/>
                <w:lang w:val="en-GB"/>
              </w:rPr>
            </w:pPr>
          </w:p>
          <w:p w14:paraId="6C415732" w14:textId="0542D453" w:rsidR="00F17A00" w:rsidRPr="00FA5776" w:rsidRDefault="00F17A00" w:rsidP="00F17A00">
            <w:pPr>
              <w:jc w:val="both"/>
              <w:rPr>
                <w:sz w:val="18"/>
                <w:szCs w:val="18"/>
                <w:lang w:val="en-GB"/>
              </w:rPr>
            </w:pPr>
            <w:r w:rsidRPr="00FA5776">
              <w:rPr>
                <w:sz w:val="18"/>
                <w:szCs w:val="18"/>
                <w:lang w:val="en-GB"/>
              </w:rPr>
              <w:t>Green growth is an emerging concept that recognizes</w:t>
            </w:r>
            <w:r w:rsidR="002C1053">
              <w:rPr>
                <w:sz w:val="18"/>
                <w:szCs w:val="18"/>
                <w:lang w:val="en-GB"/>
              </w:rPr>
              <w:t xml:space="preserve"> that environmental protection a</w:t>
            </w:r>
            <w:r w:rsidRPr="00FA5776">
              <w:rPr>
                <w:sz w:val="18"/>
                <w:szCs w:val="18"/>
                <w:lang w:val="en-GB"/>
              </w:rPr>
              <w:t>s a driver of global and national economic development. The development of Lesotho’s energy resources will be in harmony with the green growth efforts. The Lesotho Meteorological Services (LMS) is finalizing a Climate Change Policy whose strategy among others is to encourage clan and green energy sources that shall ensure environmental conservation. The new domestic generation technologies such as solar, hydro and wind would be used for preserving the environment.</w:t>
            </w:r>
          </w:p>
          <w:p w14:paraId="21BB0FED" w14:textId="77777777" w:rsidR="00F17A00" w:rsidRPr="00FA5776" w:rsidRDefault="00F17A00" w:rsidP="00F17A00">
            <w:pPr>
              <w:jc w:val="both"/>
              <w:rPr>
                <w:sz w:val="18"/>
                <w:szCs w:val="18"/>
                <w:lang w:val="en-GB"/>
              </w:rPr>
            </w:pPr>
          </w:p>
          <w:p w14:paraId="205ECD31" w14:textId="77777777" w:rsidR="00F17A00" w:rsidRPr="00FA5776" w:rsidRDefault="00F17A00" w:rsidP="00F17A00">
            <w:pPr>
              <w:jc w:val="both"/>
              <w:rPr>
                <w:sz w:val="18"/>
                <w:szCs w:val="18"/>
                <w:lang w:val="en-GB"/>
              </w:rPr>
            </w:pPr>
            <w:r w:rsidRPr="00FA5776">
              <w:rPr>
                <w:sz w:val="18"/>
                <w:szCs w:val="18"/>
                <w:lang w:val="en-GB"/>
              </w:rPr>
              <w:t>Overall, efforts to mitigate impacts of climate change and preserve the environment include the following among others;</w:t>
            </w:r>
          </w:p>
          <w:p w14:paraId="6FF29F53" w14:textId="77777777" w:rsidR="00F17A00" w:rsidRPr="00FA5776" w:rsidRDefault="00F17A00" w:rsidP="00F17A00">
            <w:pPr>
              <w:jc w:val="both"/>
              <w:rPr>
                <w:sz w:val="18"/>
                <w:szCs w:val="18"/>
                <w:lang w:val="en-GB"/>
              </w:rPr>
            </w:pPr>
          </w:p>
          <w:p w14:paraId="49D71AC7" w14:textId="4DA1DD61" w:rsidR="00F17A00" w:rsidRPr="00FA5776" w:rsidRDefault="00F17A00" w:rsidP="009659DA">
            <w:pPr>
              <w:numPr>
                <w:ilvl w:val="0"/>
                <w:numId w:val="10"/>
              </w:numPr>
              <w:spacing w:line="276" w:lineRule="auto"/>
              <w:jc w:val="both"/>
              <w:rPr>
                <w:sz w:val="18"/>
                <w:szCs w:val="18"/>
                <w:lang w:val="en-GB"/>
              </w:rPr>
            </w:pPr>
            <w:r w:rsidRPr="00FA5776">
              <w:rPr>
                <w:b/>
                <w:sz w:val="18"/>
                <w:szCs w:val="18"/>
                <w:lang w:val="en-GB"/>
              </w:rPr>
              <w:t xml:space="preserve">Reduce reliance on traditional biomass energy. </w:t>
            </w:r>
            <w:r w:rsidRPr="00FA5776">
              <w:rPr>
                <w:sz w:val="18"/>
                <w:szCs w:val="18"/>
                <w:lang w:val="en-GB"/>
              </w:rPr>
              <w:t>Government is working on a campaign to reduce reliance on traditional forms of biomass</w:t>
            </w:r>
            <w:r w:rsidRPr="00FA5776">
              <w:rPr>
                <w:b/>
                <w:sz w:val="18"/>
                <w:szCs w:val="18"/>
                <w:lang w:val="en-GB"/>
              </w:rPr>
              <w:t xml:space="preserve"> </w:t>
            </w:r>
            <w:r w:rsidR="004F566A" w:rsidRPr="00415093">
              <w:rPr>
                <w:sz w:val="18"/>
                <w:szCs w:val="18"/>
                <w:lang w:val="en-GB"/>
              </w:rPr>
              <w:t>fr</w:t>
            </w:r>
            <w:r w:rsidR="00415093" w:rsidRPr="00415093">
              <w:rPr>
                <w:sz w:val="18"/>
                <w:szCs w:val="18"/>
                <w:lang w:val="en-GB"/>
              </w:rPr>
              <w:t>om 66</w:t>
            </w:r>
            <w:r w:rsidR="004F566A" w:rsidRPr="00415093">
              <w:rPr>
                <w:sz w:val="18"/>
                <w:szCs w:val="18"/>
                <w:lang w:val="en-GB"/>
              </w:rPr>
              <w:t>% to 30% by 2022</w:t>
            </w:r>
            <w:r w:rsidRPr="00415093">
              <w:rPr>
                <w:sz w:val="18"/>
                <w:szCs w:val="18"/>
                <w:lang w:val="en-GB"/>
              </w:rPr>
              <w:t>.</w:t>
            </w:r>
            <w:r w:rsidRPr="00FA5776">
              <w:rPr>
                <w:sz w:val="18"/>
                <w:szCs w:val="18"/>
                <w:lang w:val="en-GB"/>
              </w:rPr>
              <w:t xml:space="preserve"> This is being planned through the use of improved cooking technologies that reduce demand for wood fuel and emit less GHGs to the environment. Other initiatives related include the biogas program that is proposed to replace wood fuels for cooking as well as Improved charcoal carbonization techniques, increasing charcoal yield and so does the demand for wood cultivation. </w:t>
            </w:r>
          </w:p>
          <w:p w14:paraId="5C2B2639" w14:textId="77777777" w:rsidR="00F17A00" w:rsidRPr="00FA5776" w:rsidRDefault="00F17A00" w:rsidP="00F17A00">
            <w:pPr>
              <w:ind w:left="720"/>
              <w:jc w:val="both"/>
              <w:rPr>
                <w:sz w:val="18"/>
                <w:szCs w:val="18"/>
                <w:lang w:val="en-GB"/>
              </w:rPr>
            </w:pPr>
          </w:p>
          <w:p w14:paraId="7E66420D" w14:textId="77777777" w:rsidR="00F17A00" w:rsidRPr="00FA5776" w:rsidRDefault="00F17A00" w:rsidP="009659DA">
            <w:pPr>
              <w:numPr>
                <w:ilvl w:val="0"/>
                <w:numId w:val="10"/>
              </w:numPr>
              <w:spacing w:line="276" w:lineRule="auto"/>
              <w:jc w:val="both"/>
              <w:rPr>
                <w:sz w:val="18"/>
                <w:szCs w:val="18"/>
                <w:lang w:val="en-GB"/>
              </w:rPr>
            </w:pPr>
            <w:r w:rsidRPr="00FA5776">
              <w:rPr>
                <w:b/>
                <w:sz w:val="18"/>
                <w:szCs w:val="18"/>
                <w:lang w:val="en-GB"/>
              </w:rPr>
              <w:t>Focus on local and renewable energy sources</w:t>
            </w:r>
            <w:r w:rsidRPr="00FA5776">
              <w:rPr>
                <w:sz w:val="18"/>
                <w:szCs w:val="18"/>
                <w:lang w:val="en-GB"/>
              </w:rPr>
              <w:t xml:space="preserve">. The strategy for the next 5 years going forward is to put preference on the exploitation of domestic resources such as solar, wind and hydro. </w:t>
            </w:r>
          </w:p>
          <w:p w14:paraId="3400FBC3" w14:textId="77777777" w:rsidR="00F17A00" w:rsidRPr="00FA5776" w:rsidRDefault="00F17A00" w:rsidP="009659DA">
            <w:pPr>
              <w:numPr>
                <w:ilvl w:val="0"/>
                <w:numId w:val="10"/>
              </w:numPr>
              <w:spacing w:line="276" w:lineRule="auto"/>
              <w:jc w:val="both"/>
              <w:rPr>
                <w:sz w:val="18"/>
                <w:szCs w:val="18"/>
                <w:lang w:val="en-GB"/>
              </w:rPr>
            </w:pPr>
            <w:r w:rsidRPr="00FA5776">
              <w:rPr>
                <w:sz w:val="18"/>
                <w:szCs w:val="18"/>
                <w:lang w:val="en-GB"/>
              </w:rPr>
              <w:t>I</w:t>
            </w:r>
            <w:r w:rsidRPr="00FA5776">
              <w:rPr>
                <w:b/>
                <w:sz w:val="18"/>
                <w:szCs w:val="18"/>
                <w:lang w:val="en-GB"/>
              </w:rPr>
              <w:t xml:space="preserve">ncreasing energy efficiency. </w:t>
            </w:r>
            <w:r w:rsidRPr="00FA5776">
              <w:rPr>
                <w:sz w:val="18"/>
                <w:szCs w:val="18"/>
                <w:lang w:val="en-GB"/>
              </w:rPr>
              <w:t>This will be done through</w:t>
            </w:r>
            <w:r w:rsidRPr="00FA5776">
              <w:rPr>
                <w:b/>
                <w:sz w:val="18"/>
                <w:szCs w:val="18"/>
                <w:lang w:val="en-GB"/>
              </w:rPr>
              <w:t xml:space="preserve"> energy efficient </w:t>
            </w:r>
            <w:r w:rsidRPr="00FA5776">
              <w:rPr>
                <w:sz w:val="18"/>
                <w:szCs w:val="18"/>
                <w:lang w:val="en-GB"/>
              </w:rPr>
              <w:t xml:space="preserve">devices such as LEDs, Solar Water Heaters. Government encourages having all the new buildings installed with solar water heating systems to reduce use of electricity and biomass energy for boiling water. This is expected to reduce a great deal of the impact on the environment.  </w:t>
            </w:r>
          </w:p>
          <w:p w14:paraId="24C7383D" w14:textId="77777777" w:rsidR="00F17A00" w:rsidRPr="00FA5776" w:rsidRDefault="00F17A00" w:rsidP="00F17A00">
            <w:pPr>
              <w:jc w:val="both"/>
              <w:rPr>
                <w:sz w:val="18"/>
                <w:szCs w:val="18"/>
                <w:lang w:val="en-GB"/>
              </w:rPr>
            </w:pPr>
          </w:p>
          <w:p w14:paraId="09C5522E" w14:textId="77777777" w:rsidR="00F17A00" w:rsidRPr="00FA5776" w:rsidRDefault="00F17A00" w:rsidP="009659DA">
            <w:pPr>
              <w:numPr>
                <w:ilvl w:val="0"/>
                <w:numId w:val="10"/>
              </w:numPr>
              <w:spacing w:line="276" w:lineRule="auto"/>
              <w:jc w:val="both"/>
              <w:rPr>
                <w:sz w:val="18"/>
                <w:szCs w:val="18"/>
                <w:lang w:val="en-GB"/>
              </w:rPr>
            </w:pPr>
            <w:r w:rsidRPr="00FA5776">
              <w:rPr>
                <w:b/>
                <w:sz w:val="18"/>
                <w:szCs w:val="18"/>
                <w:lang w:val="en-GB"/>
              </w:rPr>
              <w:t>Mandatory Environment Impact Assessment (EIA)</w:t>
            </w:r>
            <w:r w:rsidRPr="00FA5776">
              <w:rPr>
                <w:sz w:val="18"/>
                <w:szCs w:val="18"/>
                <w:lang w:val="en-GB"/>
              </w:rPr>
              <w:t>. All power projects are presupposed to have environmental clearance and the Impact certification before project implementation.  Where plants are operational before environmental clearance, a mandatory Environmental audit is proposed.</w:t>
            </w:r>
          </w:p>
          <w:p w14:paraId="71EE7644" w14:textId="77777777" w:rsidR="00F17A00" w:rsidRPr="00FA5776" w:rsidRDefault="00F17A00" w:rsidP="00F17A00">
            <w:pPr>
              <w:rPr>
                <w:sz w:val="18"/>
                <w:szCs w:val="18"/>
                <w:lang w:val="en-GB"/>
              </w:rPr>
            </w:pPr>
          </w:p>
        </w:tc>
      </w:tr>
      <w:tr w:rsidR="00F17A00" w:rsidRPr="00195321" w14:paraId="25748698" w14:textId="77777777" w:rsidTr="00160B5E">
        <w:trPr>
          <w:trHeight w:val="1025"/>
        </w:trPr>
        <w:tc>
          <w:tcPr>
            <w:tcW w:w="4404" w:type="dxa"/>
          </w:tcPr>
          <w:p w14:paraId="6E045C9E" w14:textId="671183F2" w:rsidR="00F17A00" w:rsidRPr="00195321" w:rsidRDefault="00160B5E" w:rsidP="00321E5C">
            <w:pPr>
              <w:pStyle w:val="Heading4"/>
              <w:keepNext/>
              <w:pBdr>
                <w:top w:val="none" w:sz="0" w:space="0" w:color="auto"/>
                <w:left w:val="none" w:sz="0" w:space="0" w:color="auto"/>
              </w:pBdr>
              <w:tabs>
                <w:tab w:val="left" w:pos="2268"/>
              </w:tabs>
              <w:spacing w:before="240" w:after="60"/>
              <w:jc w:val="both"/>
              <w:rPr>
                <w:rFonts w:asciiTheme="minorHAnsi" w:hAnsiTheme="minorHAnsi"/>
                <w:b/>
                <w:color w:val="000000" w:themeColor="text1"/>
                <w:sz w:val="22"/>
                <w:szCs w:val="22"/>
                <w:highlight w:val="yellow"/>
                <w:lang w:val="en-GB"/>
              </w:rPr>
            </w:pPr>
            <w:r>
              <w:rPr>
                <w:rFonts w:asciiTheme="minorHAnsi" w:eastAsia="DejaVu Sans" w:hAnsiTheme="minorHAnsi"/>
                <w:b/>
                <w:caps w:val="0"/>
                <w:color w:val="000000" w:themeColor="text1"/>
                <w:sz w:val="22"/>
                <w:szCs w:val="22"/>
                <w:lang w:val="en-GB"/>
              </w:rPr>
              <w:t>g</w:t>
            </w:r>
            <w:r w:rsidR="00D16A71" w:rsidRPr="00415093">
              <w:rPr>
                <w:rFonts w:asciiTheme="minorHAnsi" w:eastAsia="DejaVu Sans" w:hAnsiTheme="minorHAnsi"/>
                <w:b/>
                <w:caps w:val="0"/>
                <w:color w:val="000000" w:themeColor="text1"/>
                <w:sz w:val="22"/>
                <w:szCs w:val="22"/>
                <w:lang w:val="en-GB"/>
              </w:rPr>
              <w:t>.   Regional Integration</w:t>
            </w:r>
            <w:r w:rsidR="00321E5C" w:rsidRPr="00321E5C">
              <w:rPr>
                <w:sz w:val="22"/>
                <w:szCs w:val="22"/>
                <w:vertAlign w:val="superscript"/>
              </w:rPr>
              <w:t>3</w:t>
            </w:r>
            <w:r w:rsidR="00321E5C">
              <w:rPr>
                <w:rStyle w:val="FootnoteReference"/>
                <w:sz w:val="22"/>
                <w:szCs w:val="22"/>
              </w:rPr>
              <w:footnoteReference w:id="3"/>
            </w:r>
          </w:p>
        </w:tc>
        <w:tc>
          <w:tcPr>
            <w:tcW w:w="8730" w:type="dxa"/>
          </w:tcPr>
          <w:p w14:paraId="47A97F8F" w14:textId="397606B6" w:rsidR="00B124E5" w:rsidRPr="00FA5776" w:rsidRDefault="00FA5776" w:rsidP="00FA5776">
            <w:pPr>
              <w:pStyle w:val="NormalWeb"/>
              <w:jc w:val="both"/>
              <w:rPr>
                <w:sz w:val="18"/>
                <w:szCs w:val="18"/>
              </w:rPr>
            </w:pPr>
            <w:r w:rsidRPr="00FA5776">
              <w:rPr>
                <w:rFonts w:ascii="Book Antiqua" w:hAnsi="Book Antiqua"/>
                <w:sz w:val="18"/>
                <w:szCs w:val="18"/>
              </w:rPr>
              <w:t xml:space="preserve">The goals of </w:t>
            </w:r>
            <w:r w:rsidR="00B124E5" w:rsidRPr="00FA5776">
              <w:rPr>
                <w:rFonts w:ascii="Book Antiqua" w:hAnsi="Book Antiqua"/>
                <w:sz w:val="18"/>
                <w:szCs w:val="18"/>
              </w:rPr>
              <w:t xml:space="preserve">SADC Regional Energy Access Strategy and Action Plan developed in 2010 </w:t>
            </w:r>
            <w:r w:rsidRPr="00FA5776">
              <w:rPr>
                <w:rFonts w:ascii="Book Antiqua" w:hAnsi="Book Antiqua"/>
                <w:sz w:val="18"/>
                <w:szCs w:val="18"/>
              </w:rPr>
              <w:t>at the strategic level were meant to</w:t>
            </w:r>
            <w:r w:rsidR="00B124E5" w:rsidRPr="00FA5776">
              <w:rPr>
                <w:rFonts w:ascii="Book Antiqua" w:hAnsi="Book Antiqua"/>
                <w:sz w:val="18"/>
                <w:szCs w:val="18"/>
              </w:rPr>
              <w:t xml:space="preserve"> harness regional energy resources to ensure, through national and regional action, that all the people of the SADC Region have access to adequate, reliable, least cost, environmentally sustainable energy services, and at the operational level that the proportion of people without such access is halved within 10 years for each end use and halved again in successive 5 year periods until there is universal access for all end uses. </w:t>
            </w:r>
          </w:p>
          <w:p w14:paraId="4C8F658B" w14:textId="34563597" w:rsidR="00B124E5" w:rsidRPr="00FA5776" w:rsidRDefault="00B124E5" w:rsidP="00FA5776">
            <w:pPr>
              <w:pStyle w:val="NormalWeb"/>
              <w:jc w:val="both"/>
              <w:rPr>
                <w:sz w:val="18"/>
                <w:szCs w:val="18"/>
              </w:rPr>
            </w:pPr>
            <w:r w:rsidRPr="00FA5776">
              <w:rPr>
                <w:rFonts w:ascii="Book Antiqua" w:hAnsi="Book Antiqua"/>
                <w:sz w:val="18"/>
                <w:szCs w:val="18"/>
              </w:rPr>
              <w:t xml:space="preserve">Drawing on the analysis of the current energy access strengths and weaknesses in the </w:t>
            </w:r>
            <w:r w:rsidR="00FA5776" w:rsidRPr="00FA5776">
              <w:rPr>
                <w:rFonts w:ascii="Book Antiqua" w:hAnsi="Book Antiqua"/>
                <w:sz w:val="18"/>
                <w:szCs w:val="18"/>
              </w:rPr>
              <w:t>region and</w:t>
            </w:r>
            <w:r w:rsidRPr="00FA5776">
              <w:rPr>
                <w:rFonts w:ascii="Book Antiqua" w:hAnsi="Book Antiqua"/>
                <w:sz w:val="18"/>
                <w:szCs w:val="18"/>
              </w:rPr>
              <w:t xml:space="preserve"> guided by the expectations of the different stakeholders, the framework for achieving the above goals consists of the following 7 elements: </w:t>
            </w:r>
          </w:p>
          <w:p w14:paraId="3437621C" w14:textId="77777777" w:rsidR="00B124E5" w:rsidRPr="00FA5776" w:rsidRDefault="00B124E5" w:rsidP="00426496">
            <w:pPr>
              <w:pStyle w:val="NormalWeb"/>
              <w:numPr>
                <w:ilvl w:val="0"/>
                <w:numId w:val="118"/>
              </w:numPr>
              <w:ind w:left="427"/>
              <w:rPr>
                <w:sz w:val="18"/>
                <w:szCs w:val="18"/>
              </w:rPr>
            </w:pPr>
            <w:r w:rsidRPr="00FA5776">
              <w:rPr>
                <w:rFonts w:ascii="Book Antiqua,Bold" w:hAnsi="Book Antiqua,Bold"/>
                <w:b/>
                <w:sz w:val="18"/>
                <w:szCs w:val="18"/>
              </w:rPr>
              <w:t>Statistics</w:t>
            </w:r>
            <w:r w:rsidRPr="00FA5776">
              <w:rPr>
                <w:rFonts w:ascii="Book Antiqua,Bold" w:hAnsi="Book Antiqua,Bold"/>
                <w:sz w:val="18"/>
                <w:szCs w:val="18"/>
              </w:rPr>
              <w:t xml:space="preserve">: </w:t>
            </w:r>
            <w:r w:rsidRPr="00FA5776">
              <w:rPr>
                <w:rFonts w:ascii="Book Antiqua" w:hAnsi="Book Antiqua"/>
                <w:sz w:val="18"/>
                <w:szCs w:val="18"/>
              </w:rPr>
              <w:t xml:space="preserve">improved systems of providing accurate information, especially quantitative data, on energy access. </w:t>
            </w:r>
          </w:p>
          <w:p w14:paraId="0D309742" w14:textId="77777777" w:rsidR="00FA5776" w:rsidRPr="00FA5776" w:rsidRDefault="00B124E5" w:rsidP="00426496">
            <w:pPr>
              <w:pStyle w:val="NormalWeb"/>
              <w:numPr>
                <w:ilvl w:val="0"/>
                <w:numId w:val="118"/>
              </w:numPr>
              <w:ind w:left="427"/>
              <w:rPr>
                <w:rFonts w:ascii="Book Antiqua" w:hAnsi="Book Antiqua"/>
                <w:sz w:val="18"/>
                <w:szCs w:val="18"/>
              </w:rPr>
            </w:pPr>
            <w:r w:rsidRPr="00FA5776">
              <w:rPr>
                <w:rFonts w:ascii="Book Antiqua,Bold" w:hAnsi="Book Antiqua,Bold"/>
                <w:b/>
                <w:sz w:val="18"/>
                <w:szCs w:val="18"/>
              </w:rPr>
              <w:t>Applications</w:t>
            </w:r>
            <w:r w:rsidRPr="00FA5776">
              <w:rPr>
                <w:rFonts w:ascii="Book Antiqua,Bold" w:hAnsi="Book Antiqua,Bold"/>
                <w:sz w:val="18"/>
                <w:szCs w:val="18"/>
              </w:rPr>
              <w:t xml:space="preserve">: </w:t>
            </w:r>
            <w:r w:rsidRPr="00FA5776">
              <w:rPr>
                <w:rFonts w:ascii="Book Antiqua" w:hAnsi="Book Antiqua"/>
                <w:sz w:val="18"/>
                <w:szCs w:val="18"/>
              </w:rPr>
              <w:t xml:space="preserve">focus on energy end-uses rather than technologies </w:t>
            </w:r>
          </w:p>
          <w:p w14:paraId="5441B24E" w14:textId="2E817348" w:rsidR="00FA5776" w:rsidRPr="00FA5776" w:rsidRDefault="00B124E5" w:rsidP="00426496">
            <w:pPr>
              <w:pStyle w:val="NormalWeb"/>
              <w:numPr>
                <w:ilvl w:val="0"/>
                <w:numId w:val="118"/>
              </w:numPr>
              <w:ind w:left="427"/>
              <w:rPr>
                <w:sz w:val="18"/>
                <w:szCs w:val="18"/>
              </w:rPr>
            </w:pPr>
            <w:r w:rsidRPr="00FA5776">
              <w:rPr>
                <w:rFonts w:ascii="Book Antiqua,Bold" w:hAnsi="Book Antiqua,Bold"/>
                <w:b/>
                <w:sz w:val="18"/>
                <w:szCs w:val="18"/>
              </w:rPr>
              <w:t>Biomass</w:t>
            </w:r>
            <w:r w:rsidRPr="00FA5776">
              <w:rPr>
                <w:rFonts w:ascii="Book Antiqua,Bold" w:hAnsi="Book Antiqua,Bold"/>
                <w:sz w:val="18"/>
                <w:szCs w:val="18"/>
              </w:rPr>
              <w:t xml:space="preserve">: </w:t>
            </w:r>
            <w:r w:rsidRPr="00FA5776">
              <w:rPr>
                <w:rFonts w:ascii="Book Antiqua" w:hAnsi="Book Antiqua"/>
                <w:sz w:val="18"/>
                <w:szCs w:val="18"/>
              </w:rPr>
              <w:t xml:space="preserve">recognition of the dominant role of biomass in the present and projected energy balance of most SADC countries. </w:t>
            </w:r>
          </w:p>
          <w:p w14:paraId="76083359" w14:textId="7762324C" w:rsidR="00B124E5" w:rsidRPr="00FA5776" w:rsidRDefault="00B124E5" w:rsidP="00426496">
            <w:pPr>
              <w:pStyle w:val="NormalWeb"/>
              <w:numPr>
                <w:ilvl w:val="0"/>
                <w:numId w:val="118"/>
              </w:numPr>
              <w:ind w:left="427"/>
              <w:rPr>
                <w:sz w:val="18"/>
                <w:szCs w:val="18"/>
              </w:rPr>
            </w:pPr>
            <w:r w:rsidRPr="00FA5776">
              <w:rPr>
                <w:rFonts w:ascii="Book Antiqua,Bold" w:hAnsi="Book Antiqua,Bold"/>
                <w:b/>
                <w:sz w:val="18"/>
                <w:szCs w:val="18"/>
              </w:rPr>
              <w:t xml:space="preserve">Prices: </w:t>
            </w:r>
            <w:r w:rsidRPr="00FA5776">
              <w:rPr>
                <w:rFonts w:ascii="Book Antiqua" w:hAnsi="Book Antiqua"/>
                <w:sz w:val="18"/>
                <w:szCs w:val="18"/>
              </w:rPr>
              <w:t xml:space="preserve">cost-reflective but competitive prices </w:t>
            </w:r>
          </w:p>
          <w:p w14:paraId="11D1EF09" w14:textId="68EF5CB9" w:rsidR="00FA5776" w:rsidRPr="00FA5776" w:rsidRDefault="00B124E5" w:rsidP="00426496">
            <w:pPr>
              <w:pStyle w:val="NormalWeb"/>
              <w:numPr>
                <w:ilvl w:val="0"/>
                <w:numId w:val="118"/>
              </w:numPr>
              <w:ind w:left="427"/>
              <w:rPr>
                <w:rFonts w:ascii="Book Antiqua" w:hAnsi="Book Antiqua"/>
                <w:sz w:val="18"/>
                <w:szCs w:val="18"/>
              </w:rPr>
            </w:pPr>
            <w:r w:rsidRPr="00FA5776">
              <w:rPr>
                <w:rFonts w:ascii="Book Antiqua,Bold" w:hAnsi="Book Antiqua,Bold"/>
                <w:b/>
                <w:sz w:val="18"/>
                <w:szCs w:val="18"/>
              </w:rPr>
              <w:t>Subsidies:</w:t>
            </w:r>
            <w:r w:rsidRPr="00FA5776">
              <w:rPr>
                <w:rFonts w:ascii="Book Antiqua,Bold" w:hAnsi="Book Antiqua,Bold"/>
                <w:sz w:val="18"/>
                <w:szCs w:val="18"/>
              </w:rPr>
              <w:t xml:space="preserve"> </w:t>
            </w:r>
            <w:r w:rsidR="00810698" w:rsidRPr="00FA5776">
              <w:rPr>
                <w:rFonts w:ascii="Book Antiqua" w:hAnsi="Book Antiqua"/>
                <w:sz w:val="18"/>
                <w:szCs w:val="18"/>
              </w:rPr>
              <w:t>prioritize</w:t>
            </w:r>
            <w:r w:rsidRPr="00FA5776">
              <w:rPr>
                <w:rFonts w:ascii="Book Antiqua" w:hAnsi="Book Antiqua"/>
                <w:sz w:val="18"/>
                <w:szCs w:val="18"/>
              </w:rPr>
              <w:t xml:space="preserve"> access over consumption subsidies</w:t>
            </w:r>
          </w:p>
          <w:p w14:paraId="23E3DEA3" w14:textId="500C8157" w:rsidR="00B124E5" w:rsidRPr="00FA5776" w:rsidRDefault="00B124E5" w:rsidP="00426496">
            <w:pPr>
              <w:pStyle w:val="NormalWeb"/>
              <w:numPr>
                <w:ilvl w:val="0"/>
                <w:numId w:val="119"/>
              </w:numPr>
              <w:ind w:left="427"/>
              <w:rPr>
                <w:sz w:val="18"/>
                <w:szCs w:val="18"/>
              </w:rPr>
            </w:pPr>
            <w:r w:rsidRPr="00FA5776">
              <w:rPr>
                <w:rFonts w:ascii="Book Antiqua,Bold" w:hAnsi="Book Antiqua,Bold"/>
                <w:b/>
                <w:sz w:val="18"/>
                <w:szCs w:val="18"/>
              </w:rPr>
              <w:t>Development</w:t>
            </w:r>
            <w:r w:rsidRPr="00FA5776">
              <w:rPr>
                <w:rFonts w:ascii="Book Antiqua,Bold" w:hAnsi="Book Antiqua,Bold"/>
                <w:sz w:val="18"/>
                <w:szCs w:val="18"/>
              </w:rPr>
              <w:t xml:space="preserve">: </w:t>
            </w:r>
            <w:r w:rsidRPr="00FA5776">
              <w:rPr>
                <w:rFonts w:ascii="Book Antiqua" w:hAnsi="Book Antiqua"/>
                <w:sz w:val="18"/>
                <w:szCs w:val="18"/>
              </w:rPr>
              <w:t xml:space="preserve">focus on use of energy to enhance economic productivity for poverty reduction and enhanced quality of life </w:t>
            </w:r>
          </w:p>
          <w:p w14:paraId="394AC91C" w14:textId="0B872DA9" w:rsidR="00B124E5" w:rsidRPr="00FA5776" w:rsidRDefault="00B124E5" w:rsidP="00426496">
            <w:pPr>
              <w:pStyle w:val="NormalWeb"/>
              <w:numPr>
                <w:ilvl w:val="0"/>
                <w:numId w:val="118"/>
              </w:numPr>
              <w:ind w:left="427"/>
              <w:rPr>
                <w:sz w:val="18"/>
                <w:szCs w:val="18"/>
              </w:rPr>
            </w:pPr>
            <w:r w:rsidRPr="00FA5776">
              <w:rPr>
                <w:rFonts w:ascii="Book Antiqua,Bold" w:hAnsi="Book Antiqua,Bold"/>
                <w:b/>
                <w:sz w:val="18"/>
                <w:szCs w:val="18"/>
              </w:rPr>
              <w:t>Capacity</w:t>
            </w:r>
            <w:r w:rsidRPr="00FA5776">
              <w:rPr>
                <w:rFonts w:ascii="Book Antiqua,Bold" w:hAnsi="Book Antiqua,Bold"/>
                <w:sz w:val="18"/>
                <w:szCs w:val="18"/>
              </w:rPr>
              <w:t xml:space="preserve">: </w:t>
            </w:r>
            <w:r w:rsidRPr="00FA5776">
              <w:rPr>
                <w:rFonts w:ascii="Book Antiqua" w:hAnsi="Book Antiqua"/>
                <w:sz w:val="18"/>
                <w:szCs w:val="18"/>
              </w:rPr>
              <w:t xml:space="preserve">ability and willingness to implement, operate and maintain energy access projects and programs </w:t>
            </w:r>
          </w:p>
          <w:p w14:paraId="386212B5" w14:textId="1EAC749A" w:rsidR="00F17A00" w:rsidRPr="00FA5776" w:rsidRDefault="00A95208" w:rsidP="00864F30">
            <w:pPr>
              <w:jc w:val="both"/>
              <w:rPr>
                <w:sz w:val="18"/>
                <w:szCs w:val="18"/>
                <w:highlight w:val="yellow"/>
                <w:lang w:val="en-GB"/>
              </w:rPr>
            </w:pPr>
            <w:r w:rsidRPr="00FA5776">
              <w:rPr>
                <w:sz w:val="18"/>
                <w:szCs w:val="18"/>
                <w:lang w:val="en-GB"/>
              </w:rPr>
              <w:t>Lesotho as a member of SADC enjoys electricity network interconnection with South Africa, which beyond providing a routing for import and potential export of power to South Africa and beyond, it supports Lesotho’s network in terms of stability. That way, the country is able to install solar PV to the extent that would not have been supported by the Lesotho network if it was isolated. Regional regulatory framework and standards, exchange of good practices, etc., are other factors the community countries are benefitting from.</w:t>
            </w:r>
          </w:p>
        </w:tc>
      </w:tr>
    </w:tbl>
    <w:p w14:paraId="22F8337F" w14:textId="52BDFAAF" w:rsidR="00493E9B" w:rsidRPr="00223DF2" w:rsidRDefault="006D2C97" w:rsidP="006D2C97">
      <w:pPr>
        <w:pStyle w:val="Caption"/>
        <w:rPr>
          <w:rFonts w:asciiTheme="minorHAnsi" w:hAnsiTheme="minorHAnsi"/>
          <w:i/>
          <w:sz w:val="22"/>
          <w:szCs w:val="22"/>
        </w:rPr>
        <w:sectPr w:rsidR="00493E9B" w:rsidRPr="00223DF2" w:rsidSect="003A3C7E">
          <w:pgSz w:w="15840" w:h="12240" w:orient="landscape"/>
          <w:pgMar w:top="702" w:right="1440" w:bottom="1260" w:left="1440" w:header="720" w:footer="720" w:gutter="0"/>
          <w:cols w:space="720"/>
          <w:docGrid w:linePitch="360"/>
        </w:sectPr>
      </w:pPr>
      <w:bookmarkStart w:id="125" w:name="_Toc482536704"/>
      <w:r w:rsidRPr="00223DF2">
        <w:rPr>
          <w:i/>
          <w:sz w:val="22"/>
          <w:szCs w:val="22"/>
        </w:rPr>
        <w:t xml:space="preserve"> </w:t>
      </w:r>
      <w:bookmarkStart w:id="126" w:name="_Toc485664581"/>
      <w:r w:rsidRPr="00223DF2">
        <w:rPr>
          <w:i/>
          <w:sz w:val="22"/>
          <w:szCs w:val="22"/>
        </w:rPr>
        <w:t xml:space="preserve">Table </w:t>
      </w:r>
      <w:r w:rsidRPr="00223DF2">
        <w:rPr>
          <w:i/>
          <w:sz w:val="22"/>
          <w:szCs w:val="22"/>
        </w:rPr>
        <w:fldChar w:fldCharType="begin"/>
      </w:r>
      <w:r w:rsidRPr="00223DF2">
        <w:rPr>
          <w:i/>
          <w:sz w:val="22"/>
          <w:szCs w:val="22"/>
        </w:rPr>
        <w:instrText xml:space="preserve"> SEQ Table \* ARABIC </w:instrText>
      </w:r>
      <w:r w:rsidRPr="00223DF2">
        <w:rPr>
          <w:i/>
          <w:sz w:val="22"/>
          <w:szCs w:val="22"/>
        </w:rPr>
        <w:fldChar w:fldCharType="separate"/>
      </w:r>
      <w:r w:rsidR="00643384" w:rsidRPr="00223DF2">
        <w:rPr>
          <w:i/>
          <w:noProof/>
          <w:sz w:val="22"/>
          <w:szCs w:val="22"/>
        </w:rPr>
        <w:t>12</w:t>
      </w:r>
      <w:r w:rsidRPr="00223DF2">
        <w:rPr>
          <w:i/>
          <w:sz w:val="22"/>
          <w:szCs w:val="22"/>
        </w:rPr>
        <w:fldChar w:fldCharType="end"/>
      </w:r>
      <w:r w:rsidR="006750D3" w:rsidRPr="00223DF2">
        <w:rPr>
          <w:rFonts w:asciiTheme="minorHAnsi" w:hAnsiTheme="minorHAnsi"/>
          <w:i/>
          <w:sz w:val="22"/>
          <w:szCs w:val="22"/>
        </w:rPr>
        <w:t xml:space="preserve">: </w:t>
      </w:r>
      <w:r w:rsidR="005A7B5C" w:rsidRPr="00223DF2">
        <w:rPr>
          <w:rFonts w:asciiTheme="minorHAnsi" w:hAnsiTheme="minorHAnsi"/>
          <w:i/>
          <w:sz w:val="22"/>
          <w:szCs w:val="22"/>
        </w:rPr>
        <w:t>Economic</w:t>
      </w:r>
      <w:r w:rsidR="00493E9B" w:rsidRPr="00223DF2">
        <w:rPr>
          <w:rFonts w:asciiTheme="minorHAnsi" w:hAnsiTheme="minorHAnsi"/>
          <w:i/>
          <w:sz w:val="22"/>
          <w:szCs w:val="22"/>
        </w:rPr>
        <w:t xml:space="preserve"> Transformation for Rapid Growt</w:t>
      </w:r>
      <w:r w:rsidR="00B57C19" w:rsidRPr="00223DF2">
        <w:rPr>
          <w:rFonts w:asciiTheme="minorHAnsi" w:hAnsiTheme="minorHAnsi"/>
          <w:i/>
          <w:sz w:val="22"/>
          <w:szCs w:val="22"/>
        </w:rPr>
        <w:t>h</w:t>
      </w:r>
      <w:bookmarkEnd w:id="126"/>
    </w:p>
    <w:p w14:paraId="63B90D76" w14:textId="77777777" w:rsidR="00EF1389" w:rsidRPr="00F04AD1" w:rsidRDefault="00EF1389" w:rsidP="00EF1389">
      <w:pPr>
        <w:pStyle w:val="Heading1"/>
        <w:shd w:val="clear" w:color="auto" w:fill="2F5496" w:themeFill="accent1" w:themeFillShade="BF"/>
        <w:jc w:val="both"/>
        <w:rPr>
          <w:sz w:val="36"/>
          <w:szCs w:val="36"/>
        </w:rPr>
      </w:pPr>
      <w:bookmarkStart w:id="127" w:name="_Toc485580102"/>
      <w:bookmarkEnd w:id="125"/>
      <w:r>
        <w:rPr>
          <w:sz w:val="36"/>
          <w:szCs w:val="36"/>
        </w:rPr>
        <w:t>cHAPTER 7</w:t>
      </w:r>
      <w:r w:rsidRPr="00F04AD1">
        <w:rPr>
          <w:sz w:val="36"/>
          <w:szCs w:val="36"/>
        </w:rPr>
        <w:t>: ENERGY SECTOR STRATEGY PILLARS</w:t>
      </w:r>
      <w:bookmarkEnd w:id="127"/>
      <w:r w:rsidRPr="00F04AD1">
        <w:rPr>
          <w:sz w:val="36"/>
          <w:szCs w:val="36"/>
        </w:rPr>
        <w:t xml:space="preserve"> </w:t>
      </w:r>
    </w:p>
    <w:p w14:paraId="4D465CD4" w14:textId="77777777" w:rsidR="00EF1389" w:rsidRDefault="00EF1389" w:rsidP="00EF1389">
      <w:pPr>
        <w:jc w:val="both"/>
        <w:rPr>
          <w:lang w:val="en-GB" w:eastAsia="x-none"/>
        </w:rPr>
      </w:pPr>
    </w:p>
    <w:p w14:paraId="1F641F9D" w14:textId="77777777" w:rsidR="00EF1389" w:rsidRDefault="00EF1389" w:rsidP="00EF1389">
      <w:pPr>
        <w:jc w:val="both"/>
        <w:rPr>
          <w:lang w:val="en-GB" w:eastAsia="x-none"/>
        </w:rPr>
      </w:pPr>
    </w:p>
    <w:tbl>
      <w:tblPr>
        <w:tblStyle w:val="TableGrid"/>
        <w:tblW w:w="0" w:type="auto"/>
        <w:tblLook w:val="04A0" w:firstRow="1" w:lastRow="0" w:firstColumn="1" w:lastColumn="0" w:noHBand="0" w:noVBand="1"/>
      </w:tblPr>
      <w:tblGrid>
        <w:gridCol w:w="9523"/>
      </w:tblGrid>
      <w:tr w:rsidR="00EF1389" w14:paraId="7E4851B3" w14:textId="77777777" w:rsidTr="00C661F5">
        <w:tc>
          <w:tcPr>
            <w:tcW w:w="9523" w:type="dxa"/>
            <w:shd w:val="clear" w:color="auto" w:fill="DBDBDB" w:themeFill="accent3" w:themeFillTint="66"/>
          </w:tcPr>
          <w:p w14:paraId="5F1D8168" w14:textId="77777777" w:rsidR="00EF1389" w:rsidRPr="00BF198A" w:rsidRDefault="00EF1389" w:rsidP="00C661F5">
            <w:pPr>
              <w:pStyle w:val="Heading1"/>
              <w:rPr>
                <w:sz w:val="28"/>
                <w:szCs w:val="28"/>
              </w:rPr>
            </w:pPr>
            <w:bookmarkStart w:id="128" w:name="_Toc480440694"/>
            <w:bookmarkStart w:id="129" w:name="_Toc482536694"/>
            <w:bookmarkStart w:id="130" w:name="_Toc484435932"/>
            <w:bookmarkStart w:id="131" w:name="_Toc485580103"/>
            <w:r w:rsidRPr="00BF198A">
              <w:rPr>
                <w:sz w:val="28"/>
                <w:szCs w:val="28"/>
              </w:rPr>
              <w:t xml:space="preserve">7.1 Energy Strategy Pillar 1: </w:t>
            </w:r>
            <w:bookmarkEnd w:id="128"/>
            <w:bookmarkEnd w:id="129"/>
            <w:r w:rsidRPr="00BF198A">
              <w:rPr>
                <w:sz w:val="28"/>
                <w:szCs w:val="28"/>
              </w:rPr>
              <w:t>Security of Energy Supply</w:t>
            </w:r>
            <w:bookmarkEnd w:id="130"/>
            <w:bookmarkEnd w:id="131"/>
          </w:p>
          <w:p w14:paraId="09FA558A" w14:textId="77777777" w:rsidR="00EF1389" w:rsidRPr="00C20F05" w:rsidRDefault="00EF1389" w:rsidP="00C661F5">
            <w:pPr>
              <w:jc w:val="both"/>
              <w:rPr>
                <w:lang w:val="en-GB" w:eastAsia="x-none"/>
              </w:rPr>
            </w:pPr>
          </w:p>
          <w:p w14:paraId="63B0520B" w14:textId="77777777" w:rsidR="00EF1389" w:rsidRPr="001C2A0E" w:rsidRDefault="00EF1389" w:rsidP="00C661F5">
            <w:pPr>
              <w:spacing w:line="276" w:lineRule="auto"/>
              <w:jc w:val="both"/>
              <w:rPr>
                <w:color w:val="000000"/>
                <w:sz w:val="22"/>
                <w:szCs w:val="22"/>
                <w:lang w:val="en-GB"/>
              </w:rPr>
            </w:pPr>
            <w:r w:rsidRPr="00195321">
              <w:rPr>
                <w:color w:val="000000"/>
                <w:sz w:val="22"/>
                <w:szCs w:val="22"/>
                <w:lang w:val="en-GB"/>
              </w:rPr>
              <w:t xml:space="preserve">Energy security of supply variables to </w:t>
            </w:r>
            <w:r>
              <w:rPr>
                <w:color w:val="000000"/>
                <w:sz w:val="22"/>
                <w:szCs w:val="22"/>
                <w:lang w:val="en-GB"/>
              </w:rPr>
              <w:t xml:space="preserve">be </w:t>
            </w:r>
            <w:r w:rsidRPr="00195321">
              <w:rPr>
                <w:color w:val="000000"/>
                <w:sz w:val="22"/>
                <w:szCs w:val="22"/>
                <w:lang w:val="en-GB"/>
              </w:rPr>
              <w:t>consider</w:t>
            </w:r>
            <w:r>
              <w:rPr>
                <w:color w:val="000000"/>
                <w:sz w:val="22"/>
                <w:szCs w:val="22"/>
                <w:lang w:val="en-GB"/>
              </w:rPr>
              <w:t>ed</w:t>
            </w:r>
            <w:r w:rsidRPr="00195321">
              <w:rPr>
                <w:color w:val="000000"/>
                <w:sz w:val="22"/>
                <w:szCs w:val="22"/>
                <w:lang w:val="en-GB"/>
              </w:rPr>
              <w:t xml:space="preserve"> are classified into electricity, petroleum and biomass. It is important to identify potential diversification of the energy mix, enhancement of transmission and distribution infrastructure. </w:t>
            </w:r>
            <w:r>
              <w:rPr>
                <w:color w:val="000000"/>
                <w:sz w:val="22"/>
                <w:szCs w:val="22"/>
                <w:lang w:val="en-GB"/>
              </w:rPr>
              <w:t xml:space="preserve">Under this strategy pillar, supply of sufficient energy with at least 20% reserve margin shall be enforced. </w:t>
            </w:r>
          </w:p>
        </w:tc>
      </w:tr>
    </w:tbl>
    <w:p w14:paraId="37733AD6" w14:textId="77777777" w:rsidR="00EF1389" w:rsidRDefault="00EF1389" w:rsidP="00EF1389">
      <w:pPr>
        <w:jc w:val="both"/>
        <w:rPr>
          <w:lang w:val="en-GB" w:eastAsia="x-none"/>
        </w:rPr>
      </w:pPr>
    </w:p>
    <w:p w14:paraId="5AA4F27E" w14:textId="77777777" w:rsidR="00EF1389" w:rsidRPr="00195321" w:rsidRDefault="00EF1389" w:rsidP="00EF1389">
      <w:pPr>
        <w:spacing w:line="276" w:lineRule="auto"/>
        <w:jc w:val="both"/>
        <w:rPr>
          <w:color w:val="000000"/>
          <w:sz w:val="22"/>
          <w:szCs w:val="22"/>
          <w:lang w:val="en-GB"/>
        </w:rPr>
      </w:pPr>
    </w:p>
    <w:p w14:paraId="04F7A1F2" w14:textId="77777777" w:rsidR="00EF1389" w:rsidRPr="00555808" w:rsidRDefault="00EF1389" w:rsidP="00EF1389">
      <w:pPr>
        <w:pStyle w:val="Heading1"/>
      </w:pPr>
      <w:bookmarkStart w:id="132" w:name="_Toc484435933"/>
      <w:bookmarkStart w:id="133" w:name="_Toc485580104"/>
      <w:r>
        <w:t>7</w:t>
      </w:r>
      <w:r w:rsidRPr="00555808">
        <w:t>.1.1 Electricity subsector</w:t>
      </w:r>
      <w:bookmarkEnd w:id="132"/>
      <w:bookmarkEnd w:id="133"/>
    </w:p>
    <w:p w14:paraId="2B0C700C" w14:textId="77777777" w:rsidR="00EF1389" w:rsidRPr="00195321" w:rsidRDefault="00EF1389" w:rsidP="00EF1389">
      <w:pPr>
        <w:spacing w:line="276" w:lineRule="auto"/>
        <w:jc w:val="both"/>
        <w:rPr>
          <w:color w:val="000000"/>
          <w:sz w:val="22"/>
          <w:szCs w:val="22"/>
          <w:lang w:val="en-GB"/>
        </w:rPr>
      </w:pPr>
      <w:r w:rsidRPr="00195321">
        <w:rPr>
          <w:color w:val="000000"/>
          <w:sz w:val="22"/>
          <w:szCs w:val="22"/>
          <w:lang w:val="en-GB"/>
        </w:rPr>
        <w:t xml:space="preserve">The electricity subsector comprises electricity generation, transmission and distribution.  It is critical for Lesotho to become self-sufficient with its electricity. The country needs reliable electricity sources to meet base load. The Lesotho Electricity Company identified hydro as an important source to meet Lesotho’s grid electricity base load. On the basis of expected electricity demand as per LEC reports, the incorporation of new generation capacity has to meet part of the demand and adhere to national electricity targets. </w:t>
      </w:r>
    </w:p>
    <w:p w14:paraId="17333981" w14:textId="77777777" w:rsidR="00EF1389" w:rsidRDefault="00EF1389" w:rsidP="00EF1389">
      <w:pPr>
        <w:spacing w:line="276" w:lineRule="auto"/>
        <w:jc w:val="both"/>
        <w:rPr>
          <w:color w:val="000000"/>
          <w:sz w:val="22"/>
          <w:szCs w:val="22"/>
          <w:lang w:val="en-GB"/>
        </w:rPr>
      </w:pPr>
    </w:p>
    <w:p w14:paraId="2331C5BC" w14:textId="77777777" w:rsidR="00EF1389" w:rsidRPr="009E4BB7" w:rsidRDefault="00EF1389" w:rsidP="00EF1389">
      <w:pPr>
        <w:pStyle w:val="Heading1"/>
      </w:pPr>
      <w:bookmarkStart w:id="134" w:name="_Toc484435934"/>
      <w:bookmarkStart w:id="135" w:name="_Toc485580105"/>
      <w:r>
        <w:t>7.1.1.1 On-grid electricity Generation</w:t>
      </w:r>
      <w:bookmarkEnd w:id="134"/>
      <w:bookmarkEnd w:id="135"/>
    </w:p>
    <w:p w14:paraId="477B75CB" w14:textId="77777777" w:rsidR="00EF1389" w:rsidRPr="00195321" w:rsidRDefault="00EF1389" w:rsidP="00EF1389">
      <w:pPr>
        <w:spacing w:line="276" w:lineRule="auto"/>
        <w:jc w:val="both"/>
        <w:rPr>
          <w:color w:val="000000"/>
          <w:sz w:val="22"/>
          <w:szCs w:val="22"/>
          <w:lang w:val="en-GB"/>
        </w:rPr>
      </w:pPr>
      <w:r w:rsidRPr="00195321">
        <w:rPr>
          <w:color w:val="000000"/>
          <w:sz w:val="22"/>
          <w:szCs w:val="22"/>
          <w:lang w:val="en-GB"/>
        </w:rPr>
        <w:t>According to LEC, hydro power is the most favourable source of electricity for Lesotho, because it is considered a stable source that can meet base load. The construction period of utility scale hydro power plants is between 5 to 7 years. During the construction phase of the planned hydro power plants, Lesotho will install solar and wind power plants. Below is list of potential power plants for Lesotho:</w:t>
      </w:r>
    </w:p>
    <w:p w14:paraId="40CD405F" w14:textId="77777777" w:rsidR="00B57C19" w:rsidRPr="00195321" w:rsidRDefault="00B57C19" w:rsidP="00B57C19">
      <w:pPr>
        <w:spacing w:line="276" w:lineRule="auto"/>
        <w:jc w:val="both"/>
        <w:rPr>
          <w:color w:val="000000"/>
          <w:sz w:val="22"/>
          <w:szCs w:val="22"/>
          <w:lang w:val="en-GB"/>
        </w:rPr>
      </w:pPr>
    </w:p>
    <w:p w14:paraId="1D2B4B44" w14:textId="77777777" w:rsidR="00B57C19" w:rsidRPr="00195321" w:rsidRDefault="00B57C19" w:rsidP="00B57C19">
      <w:pPr>
        <w:spacing w:line="276" w:lineRule="auto"/>
        <w:jc w:val="both"/>
        <w:rPr>
          <w:color w:val="000000"/>
          <w:sz w:val="22"/>
          <w:szCs w:val="22"/>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430"/>
        <w:gridCol w:w="1710"/>
        <w:gridCol w:w="1440"/>
        <w:gridCol w:w="1530"/>
      </w:tblGrid>
      <w:tr w:rsidR="00B57C19" w:rsidRPr="00F23CBA" w14:paraId="27FA8054" w14:textId="77777777" w:rsidTr="00321E5C">
        <w:tc>
          <w:tcPr>
            <w:tcW w:w="2695" w:type="dxa"/>
            <w:shd w:val="clear" w:color="auto" w:fill="D0CECE"/>
          </w:tcPr>
          <w:p w14:paraId="20F31F82" w14:textId="77777777" w:rsidR="00B57C19" w:rsidRPr="00F23CBA" w:rsidRDefault="00B57C19" w:rsidP="00321E5C">
            <w:pPr>
              <w:spacing w:line="276" w:lineRule="auto"/>
              <w:jc w:val="both"/>
              <w:rPr>
                <w:b/>
                <w:color w:val="000000"/>
                <w:sz w:val="22"/>
                <w:szCs w:val="22"/>
                <w:lang w:val="en-GB"/>
              </w:rPr>
            </w:pPr>
            <w:r w:rsidRPr="00F23CBA">
              <w:rPr>
                <w:b/>
                <w:color w:val="000000"/>
                <w:sz w:val="22"/>
                <w:szCs w:val="22"/>
                <w:lang w:val="en-GB"/>
              </w:rPr>
              <w:t>Source</w:t>
            </w:r>
          </w:p>
        </w:tc>
        <w:tc>
          <w:tcPr>
            <w:tcW w:w="2430" w:type="dxa"/>
            <w:shd w:val="clear" w:color="auto" w:fill="D0CECE"/>
          </w:tcPr>
          <w:p w14:paraId="2A0C93B9" w14:textId="77777777" w:rsidR="00B57C19" w:rsidRPr="00F23CBA" w:rsidRDefault="00B57C19" w:rsidP="00321E5C">
            <w:pPr>
              <w:spacing w:line="276" w:lineRule="auto"/>
              <w:jc w:val="both"/>
              <w:rPr>
                <w:b/>
                <w:color w:val="000000"/>
                <w:sz w:val="22"/>
                <w:szCs w:val="22"/>
                <w:lang w:val="en-GB"/>
              </w:rPr>
            </w:pPr>
            <w:r w:rsidRPr="00F23CBA">
              <w:rPr>
                <w:b/>
                <w:color w:val="000000"/>
                <w:sz w:val="22"/>
                <w:szCs w:val="22"/>
                <w:lang w:val="en-GB"/>
              </w:rPr>
              <w:t>IPP</w:t>
            </w:r>
          </w:p>
        </w:tc>
        <w:tc>
          <w:tcPr>
            <w:tcW w:w="1710" w:type="dxa"/>
            <w:shd w:val="clear" w:color="auto" w:fill="D0CECE"/>
          </w:tcPr>
          <w:p w14:paraId="3F8BDD59" w14:textId="77777777" w:rsidR="00B57C19" w:rsidRPr="00F23CBA" w:rsidRDefault="00B57C19" w:rsidP="00321E5C">
            <w:pPr>
              <w:spacing w:line="276" w:lineRule="auto"/>
              <w:jc w:val="both"/>
              <w:rPr>
                <w:b/>
                <w:color w:val="000000"/>
                <w:sz w:val="22"/>
                <w:szCs w:val="22"/>
                <w:lang w:val="en-GB"/>
              </w:rPr>
            </w:pPr>
            <w:r w:rsidRPr="00F23CBA">
              <w:rPr>
                <w:b/>
                <w:color w:val="000000"/>
                <w:sz w:val="22"/>
                <w:szCs w:val="22"/>
                <w:lang w:val="en-GB"/>
              </w:rPr>
              <w:t>PPP (LHD)</w:t>
            </w:r>
          </w:p>
        </w:tc>
        <w:tc>
          <w:tcPr>
            <w:tcW w:w="1440" w:type="dxa"/>
            <w:shd w:val="clear" w:color="auto" w:fill="D0CECE"/>
          </w:tcPr>
          <w:p w14:paraId="73B7818F" w14:textId="77777777" w:rsidR="00B57C19" w:rsidRPr="00F23CBA" w:rsidRDefault="00B57C19" w:rsidP="00321E5C">
            <w:pPr>
              <w:spacing w:line="276" w:lineRule="auto"/>
              <w:jc w:val="both"/>
              <w:rPr>
                <w:b/>
                <w:color w:val="000000"/>
                <w:sz w:val="22"/>
                <w:szCs w:val="22"/>
                <w:lang w:val="en-GB"/>
              </w:rPr>
            </w:pPr>
            <w:r w:rsidRPr="00F23CBA">
              <w:rPr>
                <w:b/>
                <w:color w:val="000000"/>
                <w:sz w:val="22"/>
                <w:szCs w:val="22"/>
                <w:lang w:val="en-GB"/>
              </w:rPr>
              <w:t xml:space="preserve">LEC </w:t>
            </w:r>
          </w:p>
        </w:tc>
        <w:tc>
          <w:tcPr>
            <w:tcW w:w="1530" w:type="dxa"/>
            <w:shd w:val="clear" w:color="auto" w:fill="D0CECE"/>
          </w:tcPr>
          <w:p w14:paraId="61F2502C" w14:textId="77777777" w:rsidR="00B57C19" w:rsidRPr="00F23CBA" w:rsidRDefault="00B57C19" w:rsidP="00321E5C">
            <w:pPr>
              <w:spacing w:line="276" w:lineRule="auto"/>
              <w:jc w:val="both"/>
              <w:rPr>
                <w:b/>
                <w:color w:val="000000"/>
                <w:sz w:val="22"/>
                <w:szCs w:val="22"/>
                <w:lang w:val="en-GB"/>
              </w:rPr>
            </w:pPr>
            <w:r w:rsidRPr="00F23CBA">
              <w:rPr>
                <w:b/>
                <w:color w:val="000000"/>
                <w:sz w:val="22"/>
                <w:szCs w:val="22"/>
                <w:lang w:val="en-GB"/>
              </w:rPr>
              <w:t>Total</w:t>
            </w:r>
          </w:p>
        </w:tc>
      </w:tr>
      <w:tr w:rsidR="00B57C19" w:rsidRPr="00D76929" w14:paraId="15C802B6" w14:textId="77777777" w:rsidTr="00321E5C">
        <w:tc>
          <w:tcPr>
            <w:tcW w:w="2695" w:type="dxa"/>
          </w:tcPr>
          <w:p w14:paraId="5019CFE9"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Solar</w:t>
            </w:r>
          </w:p>
        </w:tc>
        <w:tc>
          <w:tcPr>
            <w:tcW w:w="2430" w:type="dxa"/>
          </w:tcPr>
          <w:p w14:paraId="0949FCBB"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40MW IPP</w:t>
            </w:r>
          </w:p>
        </w:tc>
        <w:tc>
          <w:tcPr>
            <w:tcW w:w="1710" w:type="dxa"/>
          </w:tcPr>
          <w:p w14:paraId="767158AA" w14:textId="77777777" w:rsidR="00B57C19" w:rsidRPr="00D76929" w:rsidRDefault="00B57C19" w:rsidP="00321E5C">
            <w:pPr>
              <w:spacing w:line="276" w:lineRule="auto"/>
              <w:jc w:val="both"/>
              <w:rPr>
                <w:color w:val="000000" w:themeColor="text1"/>
                <w:sz w:val="22"/>
                <w:szCs w:val="22"/>
                <w:lang w:val="en-GB"/>
              </w:rPr>
            </w:pPr>
          </w:p>
        </w:tc>
        <w:tc>
          <w:tcPr>
            <w:tcW w:w="1440" w:type="dxa"/>
          </w:tcPr>
          <w:p w14:paraId="75635D94"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20 MW</w:t>
            </w:r>
          </w:p>
        </w:tc>
        <w:tc>
          <w:tcPr>
            <w:tcW w:w="1530" w:type="dxa"/>
          </w:tcPr>
          <w:p w14:paraId="0009DF4B"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60 MW</w:t>
            </w:r>
          </w:p>
        </w:tc>
      </w:tr>
      <w:tr w:rsidR="00B57C19" w:rsidRPr="00D76929" w14:paraId="0F916C13" w14:textId="77777777" w:rsidTr="00321E5C">
        <w:tc>
          <w:tcPr>
            <w:tcW w:w="2695" w:type="dxa"/>
          </w:tcPr>
          <w:p w14:paraId="351CB804"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Wind</w:t>
            </w:r>
          </w:p>
        </w:tc>
        <w:tc>
          <w:tcPr>
            <w:tcW w:w="2430" w:type="dxa"/>
          </w:tcPr>
          <w:p w14:paraId="29CC45EB"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 xml:space="preserve">35 MW </w:t>
            </w:r>
            <w:proofErr w:type="spellStart"/>
            <w:r w:rsidRPr="00D76929">
              <w:rPr>
                <w:color w:val="000000" w:themeColor="text1"/>
                <w:sz w:val="22"/>
                <w:szCs w:val="22"/>
                <w:lang w:val="en-GB"/>
              </w:rPr>
              <w:t>Letseng</w:t>
            </w:r>
            <w:proofErr w:type="spellEnd"/>
          </w:p>
          <w:p w14:paraId="1CA30F2E"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 xml:space="preserve">15MW </w:t>
            </w:r>
            <w:proofErr w:type="spellStart"/>
            <w:r w:rsidRPr="00D76929">
              <w:rPr>
                <w:color w:val="000000" w:themeColor="text1"/>
                <w:sz w:val="22"/>
                <w:szCs w:val="22"/>
                <w:lang w:val="en-GB"/>
              </w:rPr>
              <w:t>Semonkong</w:t>
            </w:r>
            <w:proofErr w:type="spellEnd"/>
          </w:p>
        </w:tc>
        <w:tc>
          <w:tcPr>
            <w:tcW w:w="1710" w:type="dxa"/>
          </w:tcPr>
          <w:p w14:paraId="368A2424" w14:textId="77777777" w:rsidR="00B57C19" w:rsidRPr="00D76929" w:rsidRDefault="00B57C19" w:rsidP="00321E5C">
            <w:pPr>
              <w:spacing w:line="276" w:lineRule="auto"/>
              <w:jc w:val="both"/>
              <w:rPr>
                <w:color w:val="000000" w:themeColor="text1"/>
                <w:sz w:val="22"/>
                <w:szCs w:val="22"/>
                <w:lang w:val="en-GB"/>
              </w:rPr>
            </w:pPr>
          </w:p>
        </w:tc>
        <w:tc>
          <w:tcPr>
            <w:tcW w:w="1440" w:type="dxa"/>
          </w:tcPr>
          <w:p w14:paraId="6C99370B" w14:textId="77777777" w:rsidR="00B57C19" w:rsidRPr="00D76929" w:rsidRDefault="00B57C19" w:rsidP="00321E5C">
            <w:pPr>
              <w:spacing w:line="276" w:lineRule="auto"/>
              <w:jc w:val="both"/>
              <w:rPr>
                <w:color w:val="000000" w:themeColor="text1"/>
                <w:sz w:val="22"/>
                <w:szCs w:val="22"/>
                <w:lang w:val="en-GB"/>
              </w:rPr>
            </w:pPr>
          </w:p>
          <w:p w14:paraId="4CE18327"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20MW</w:t>
            </w:r>
          </w:p>
        </w:tc>
        <w:tc>
          <w:tcPr>
            <w:tcW w:w="1530" w:type="dxa"/>
          </w:tcPr>
          <w:p w14:paraId="02714736" w14:textId="77777777" w:rsidR="00B57C19" w:rsidRPr="00D76929" w:rsidRDefault="00B57C19" w:rsidP="00321E5C">
            <w:pPr>
              <w:spacing w:line="276" w:lineRule="auto"/>
              <w:jc w:val="both"/>
              <w:rPr>
                <w:color w:val="000000" w:themeColor="text1"/>
                <w:sz w:val="22"/>
                <w:szCs w:val="22"/>
                <w:lang w:val="en-GB"/>
              </w:rPr>
            </w:pPr>
          </w:p>
          <w:p w14:paraId="4EC5A680"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70 MW</w:t>
            </w:r>
          </w:p>
        </w:tc>
      </w:tr>
      <w:tr w:rsidR="00B57C19" w:rsidRPr="00D76929" w14:paraId="36820FD0" w14:textId="77777777" w:rsidTr="00321E5C">
        <w:tc>
          <w:tcPr>
            <w:tcW w:w="2695" w:type="dxa"/>
          </w:tcPr>
          <w:p w14:paraId="58EBCAC6"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Small Hydro</w:t>
            </w:r>
          </w:p>
        </w:tc>
        <w:tc>
          <w:tcPr>
            <w:tcW w:w="2430" w:type="dxa"/>
          </w:tcPr>
          <w:p w14:paraId="68CEFEC5" w14:textId="77777777" w:rsidR="00B57C19" w:rsidRPr="00D76929" w:rsidRDefault="00B57C19" w:rsidP="00321E5C">
            <w:pPr>
              <w:spacing w:line="276" w:lineRule="auto"/>
              <w:rPr>
                <w:color w:val="000000" w:themeColor="text1"/>
                <w:sz w:val="22"/>
                <w:szCs w:val="22"/>
                <w:lang w:val="en-GB"/>
              </w:rPr>
            </w:pPr>
            <w:r w:rsidRPr="00D76929">
              <w:rPr>
                <w:color w:val="000000" w:themeColor="text1"/>
                <w:sz w:val="22"/>
                <w:szCs w:val="22"/>
                <w:lang w:val="en-GB"/>
              </w:rPr>
              <w:t>40 MW (</w:t>
            </w:r>
            <w:proofErr w:type="spellStart"/>
            <w:r w:rsidRPr="00D76929">
              <w:rPr>
                <w:color w:val="000000" w:themeColor="text1"/>
                <w:sz w:val="22"/>
                <w:szCs w:val="22"/>
                <w:lang w:val="en-GB"/>
              </w:rPr>
              <w:t>Makhaleng</w:t>
            </w:r>
            <w:proofErr w:type="spellEnd"/>
            <w:r w:rsidRPr="00D76929">
              <w:rPr>
                <w:color w:val="000000" w:themeColor="text1"/>
                <w:sz w:val="22"/>
                <w:szCs w:val="22"/>
                <w:lang w:val="en-GB"/>
              </w:rPr>
              <w:t xml:space="preserve">, </w:t>
            </w:r>
            <w:proofErr w:type="spellStart"/>
            <w:r w:rsidRPr="00D76929">
              <w:rPr>
                <w:color w:val="000000" w:themeColor="text1"/>
                <w:sz w:val="22"/>
                <w:szCs w:val="22"/>
                <w:lang w:val="en-GB"/>
              </w:rPr>
              <w:t>Hlotse</w:t>
            </w:r>
            <w:proofErr w:type="spellEnd"/>
            <w:r w:rsidRPr="00D76929">
              <w:rPr>
                <w:color w:val="000000" w:themeColor="text1"/>
                <w:sz w:val="22"/>
                <w:szCs w:val="22"/>
                <w:lang w:val="en-GB"/>
              </w:rPr>
              <w:t xml:space="preserve"> and </w:t>
            </w:r>
            <w:proofErr w:type="spellStart"/>
            <w:r w:rsidRPr="00D76929">
              <w:rPr>
                <w:color w:val="000000" w:themeColor="text1"/>
                <w:sz w:val="22"/>
                <w:szCs w:val="22"/>
                <w:lang w:val="en-GB"/>
              </w:rPr>
              <w:t>Quthing</w:t>
            </w:r>
            <w:proofErr w:type="spellEnd"/>
            <w:r w:rsidRPr="00D76929">
              <w:rPr>
                <w:color w:val="000000" w:themeColor="text1"/>
                <w:sz w:val="22"/>
                <w:szCs w:val="22"/>
                <w:lang w:val="en-GB"/>
              </w:rPr>
              <w:t>)</w:t>
            </w:r>
          </w:p>
        </w:tc>
        <w:tc>
          <w:tcPr>
            <w:tcW w:w="1710" w:type="dxa"/>
          </w:tcPr>
          <w:p w14:paraId="6810BA88" w14:textId="77777777" w:rsidR="00B57C19" w:rsidRPr="00D76929" w:rsidRDefault="00B57C19" w:rsidP="00321E5C">
            <w:pPr>
              <w:spacing w:line="276" w:lineRule="auto"/>
              <w:jc w:val="both"/>
              <w:rPr>
                <w:color w:val="000000" w:themeColor="text1"/>
                <w:sz w:val="22"/>
                <w:szCs w:val="22"/>
                <w:lang w:val="en-GB"/>
              </w:rPr>
            </w:pPr>
          </w:p>
        </w:tc>
        <w:tc>
          <w:tcPr>
            <w:tcW w:w="1440" w:type="dxa"/>
          </w:tcPr>
          <w:p w14:paraId="64D0F3FB" w14:textId="77777777" w:rsidR="00B57C19" w:rsidRPr="00D76929" w:rsidRDefault="00B57C19" w:rsidP="00321E5C">
            <w:pPr>
              <w:spacing w:line="276" w:lineRule="auto"/>
              <w:jc w:val="both"/>
              <w:rPr>
                <w:color w:val="000000" w:themeColor="text1"/>
                <w:sz w:val="22"/>
                <w:szCs w:val="22"/>
                <w:lang w:val="en-GB"/>
              </w:rPr>
            </w:pPr>
          </w:p>
        </w:tc>
        <w:tc>
          <w:tcPr>
            <w:tcW w:w="1530" w:type="dxa"/>
          </w:tcPr>
          <w:p w14:paraId="3F2CD8B3" w14:textId="77777777" w:rsidR="00B57C19" w:rsidRPr="00D76929" w:rsidRDefault="00B57C19" w:rsidP="00321E5C">
            <w:pPr>
              <w:spacing w:line="276" w:lineRule="auto"/>
              <w:jc w:val="both"/>
              <w:rPr>
                <w:color w:val="000000" w:themeColor="text1"/>
                <w:sz w:val="22"/>
                <w:szCs w:val="22"/>
                <w:lang w:val="en-GB"/>
              </w:rPr>
            </w:pPr>
            <w:r w:rsidRPr="00D76929">
              <w:rPr>
                <w:color w:val="000000" w:themeColor="text1"/>
                <w:sz w:val="22"/>
                <w:szCs w:val="22"/>
                <w:lang w:val="en-GB"/>
              </w:rPr>
              <w:t>40 MW</w:t>
            </w:r>
          </w:p>
        </w:tc>
      </w:tr>
      <w:tr w:rsidR="00B57C19" w:rsidRPr="00F23CBA" w14:paraId="320C1686" w14:textId="77777777" w:rsidTr="00321E5C">
        <w:tc>
          <w:tcPr>
            <w:tcW w:w="2695" w:type="dxa"/>
          </w:tcPr>
          <w:p w14:paraId="36A56EA9" w14:textId="77777777" w:rsidR="00B57C19" w:rsidRPr="00F23CBA" w:rsidRDefault="00B57C19" w:rsidP="00321E5C">
            <w:pPr>
              <w:spacing w:line="276" w:lineRule="auto"/>
              <w:jc w:val="both"/>
              <w:rPr>
                <w:color w:val="000000"/>
                <w:sz w:val="22"/>
                <w:szCs w:val="22"/>
                <w:lang w:val="en-GB"/>
              </w:rPr>
            </w:pPr>
            <w:r w:rsidRPr="00F23CBA">
              <w:rPr>
                <w:color w:val="000000"/>
                <w:sz w:val="22"/>
                <w:szCs w:val="22"/>
                <w:lang w:val="en-GB"/>
              </w:rPr>
              <w:t>Medium and Large Hydro</w:t>
            </w:r>
          </w:p>
        </w:tc>
        <w:tc>
          <w:tcPr>
            <w:tcW w:w="2430" w:type="dxa"/>
          </w:tcPr>
          <w:p w14:paraId="039329E8" w14:textId="77777777" w:rsidR="00B57C19" w:rsidRPr="00F23CBA" w:rsidRDefault="00B57C19" w:rsidP="00321E5C">
            <w:pPr>
              <w:spacing w:line="276" w:lineRule="auto"/>
              <w:jc w:val="both"/>
              <w:rPr>
                <w:color w:val="000000"/>
                <w:sz w:val="22"/>
                <w:szCs w:val="22"/>
                <w:lang w:val="en-GB"/>
              </w:rPr>
            </w:pPr>
          </w:p>
        </w:tc>
        <w:tc>
          <w:tcPr>
            <w:tcW w:w="1710" w:type="dxa"/>
          </w:tcPr>
          <w:p w14:paraId="3FBB5AF6" w14:textId="77777777" w:rsidR="00B57C19" w:rsidRPr="00F23CBA" w:rsidRDefault="00B57C19" w:rsidP="00321E5C">
            <w:pPr>
              <w:spacing w:line="276" w:lineRule="auto"/>
              <w:rPr>
                <w:color w:val="000000"/>
                <w:sz w:val="22"/>
                <w:szCs w:val="22"/>
                <w:lang w:val="en-GB"/>
              </w:rPr>
            </w:pPr>
            <w:r w:rsidRPr="00F23CBA">
              <w:rPr>
                <w:color w:val="000000"/>
                <w:sz w:val="22"/>
                <w:szCs w:val="22"/>
                <w:lang w:val="en-GB"/>
              </w:rPr>
              <w:t>135 MW (</w:t>
            </w:r>
            <w:proofErr w:type="spellStart"/>
            <w:r w:rsidRPr="00F23CBA">
              <w:rPr>
                <w:color w:val="000000"/>
                <w:sz w:val="22"/>
                <w:szCs w:val="22"/>
                <w:lang w:val="en-GB"/>
              </w:rPr>
              <w:t>Senqu</w:t>
            </w:r>
            <w:proofErr w:type="spellEnd"/>
            <w:r w:rsidRPr="00F23CBA">
              <w:rPr>
                <w:color w:val="000000"/>
                <w:sz w:val="22"/>
                <w:szCs w:val="22"/>
                <w:lang w:val="en-GB"/>
              </w:rPr>
              <w:t>)</w:t>
            </w:r>
          </w:p>
        </w:tc>
        <w:tc>
          <w:tcPr>
            <w:tcW w:w="1440" w:type="dxa"/>
          </w:tcPr>
          <w:p w14:paraId="119D5341" w14:textId="77777777" w:rsidR="00B57C19" w:rsidRPr="00F23CBA" w:rsidRDefault="00B57C19" w:rsidP="00321E5C">
            <w:pPr>
              <w:spacing w:line="276" w:lineRule="auto"/>
              <w:jc w:val="both"/>
              <w:rPr>
                <w:color w:val="000000"/>
                <w:sz w:val="22"/>
                <w:szCs w:val="22"/>
                <w:lang w:val="en-GB"/>
              </w:rPr>
            </w:pPr>
          </w:p>
        </w:tc>
        <w:tc>
          <w:tcPr>
            <w:tcW w:w="1530" w:type="dxa"/>
          </w:tcPr>
          <w:p w14:paraId="5B8FADD1" w14:textId="77777777" w:rsidR="00B57C19" w:rsidRPr="00F23CBA" w:rsidRDefault="00B57C19" w:rsidP="00321E5C">
            <w:pPr>
              <w:spacing w:line="276" w:lineRule="auto"/>
              <w:jc w:val="both"/>
              <w:rPr>
                <w:color w:val="000000"/>
                <w:sz w:val="22"/>
                <w:szCs w:val="22"/>
                <w:lang w:val="en-GB"/>
              </w:rPr>
            </w:pPr>
            <w:r w:rsidRPr="00F23CBA">
              <w:rPr>
                <w:color w:val="000000"/>
                <w:sz w:val="22"/>
                <w:szCs w:val="22"/>
                <w:lang w:val="en-GB"/>
              </w:rPr>
              <w:t>135 MW</w:t>
            </w:r>
          </w:p>
        </w:tc>
      </w:tr>
    </w:tbl>
    <w:p w14:paraId="14C8E63A" w14:textId="1E150EC9" w:rsidR="00B57C19" w:rsidRPr="00223DF2" w:rsidRDefault="006D2C97" w:rsidP="006D2C97">
      <w:pPr>
        <w:pStyle w:val="Caption"/>
        <w:rPr>
          <w:i/>
          <w:color w:val="000000"/>
          <w:sz w:val="22"/>
          <w:szCs w:val="22"/>
        </w:rPr>
      </w:pPr>
      <w:bookmarkStart w:id="136" w:name="_Toc485664582"/>
      <w:r w:rsidRPr="00223DF2">
        <w:rPr>
          <w:i/>
          <w:sz w:val="22"/>
          <w:szCs w:val="22"/>
        </w:rPr>
        <w:t xml:space="preserve">Table </w:t>
      </w:r>
      <w:r w:rsidRPr="00223DF2">
        <w:rPr>
          <w:i/>
          <w:sz w:val="22"/>
          <w:szCs w:val="22"/>
        </w:rPr>
        <w:fldChar w:fldCharType="begin"/>
      </w:r>
      <w:r w:rsidRPr="00223DF2">
        <w:rPr>
          <w:i/>
          <w:sz w:val="22"/>
          <w:szCs w:val="22"/>
        </w:rPr>
        <w:instrText xml:space="preserve"> SEQ Table \* ARABIC </w:instrText>
      </w:r>
      <w:r w:rsidRPr="00223DF2">
        <w:rPr>
          <w:i/>
          <w:sz w:val="22"/>
          <w:szCs w:val="22"/>
        </w:rPr>
        <w:fldChar w:fldCharType="separate"/>
      </w:r>
      <w:r w:rsidR="00643384" w:rsidRPr="00223DF2">
        <w:rPr>
          <w:i/>
          <w:noProof/>
          <w:sz w:val="22"/>
          <w:szCs w:val="22"/>
        </w:rPr>
        <w:t>13</w:t>
      </w:r>
      <w:r w:rsidRPr="00223DF2">
        <w:rPr>
          <w:i/>
          <w:sz w:val="22"/>
          <w:szCs w:val="22"/>
        </w:rPr>
        <w:fldChar w:fldCharType="end"/>
      </w:r>
      <w:r w:rsidR="00B57C19" w:rsidRPr="00223DF2">
        <w:rPr>
          <w:i/>
          <w:sz w:val="22"/>
          <w:szCs w:val="22"/>
        </w:rPr>
        <w:t xml:space="preserve">: </w:t>
      </w:r>
      <w:r w:rsidR="00B57C19" w:rsidRPr="00223DF2">
        <w:rPr>
          <w:i/>
          <w:color w:val="000000"/>
          <w:sz w:val="22"/>
          <w:szCs w:val="22"/>
        </w:rPr>
        <w:t>Potential power plants for Lesotho</w:t>
      </w:r>
      <w:bookmarkEnd w:id="136"/>
    </w:p>
    <w:p w14:paraId="7A3506D9" w14:textId="77777777" w:rsidR="00B57C19" w:rsidRDefault="00B57C19" w:rsidP="00B57C19">
      <w:pPr>
        <w:jc w:val="both"/>
        <w:rPr>
          <w:lang w:val="en-GB" w:eastAsia="en-GB"/>
        </w:rPr>
      </w:pPr>
    </w:p>
    <w:p w14:paraId="0047B8CB" w14:textId="77777777" w:rsidR="00BF198A" w:rsidRDefault="00BF198A" w:rsidP="00B57C19">
      <w:pPr>
        <w:jc w:val="both"/>
        <w:rPr>
          <w:lang w:val="en-GB" w:eastAsia="en-GB"/>
        </w:rPr>
      </w:pPr>
    </w:p>
    <w:p w14:paraId="5A88E3BD" w14:textId="77777777" w:rsidR="00BF198A" w:rsidRDefault="00BF198A" w:rsidP="00B57C19">
      <w:pPr>
        <w:jc w:val="both"/>
        <w:rPr>
          <w:lang w:val="en-GB" w:eastAsia="en-GB"/>
        </w:rPr>
      </w:pPr>
    </w:p>
    <w:p w14:paraId="5F54B37B" w14:textId="6C5126BB" w:rsidR="00B57C19" w:rsidRPr="006B2E8C" w:rsidRDefault="00BF198A" w:rsidP="006B2E8C">
      <w:pPr>
        <w:pStyle w:val="Heading1"/>
        <w:shd w:val="clear" w:color="auto" w:fill="E7E6E6" w:themeFill="background2"/>
        <w:rPr>
          <w:color w:val="auto"/>
        </w:rPr>
      </w:pPr>
      <w:bookmarkStart w:id="137" w:name="_Toc484435935"/>
      <w:bookmarkStart w:id="138" w:name="_Toc485629732"/>
      <w:r w:rsidRPr="006B2E8C">
        <w:rPr>
          <w:color w:val="auto"/>
        </w:rPr>
        <w:t>7</w:t>
      </w:r>
      <w:r w:rsidR="00B57C19" w:rsidRPr="006B2E8C">
        <w:rPr>
          <w:color w:val="auto"/>
        </w:rPr>
        <w:t>.1.1.2 Off-grid solutions</w:t>
      </w:r>
      <w:bookmarkEnd w:id="137"/>
      <w:bookmarkEnd w:id="138"/>
    </w:p>
    <w:p w14:paraId="4F76713D" w14:textId="77777777" w:rsidR="00B57C19" w:rsidRPr="00195321" w:rsidRDefault="00B57C19" w:rsidP="00B57C19">
      <w:pPr>
        <w:spacing w:line="276" w:lineRule="auto"/>
        <w:jc w:val="both"/>
        <w:rPr>
          <w:color w:val="000000"/>
          <w:sz w:val="22"/>
          <w:szCs w:val="22"/>
          <w:highlight w:val="yellow"/>
          <w:lang w:val="en-GB"/>
        </w:rPr>
      </w:pPr>
    </w:p>
    <w:p w14:paraId="0DE31F29" w14:textId="77777777" w:rsidR="00B57C19" w:rsidRDefault="00B57C19" w:rsidP="00B57C19">
      <w:pPr>
        <w:pStyle w:val="ListParagraph"/>
        <w:numPr>
          <w:ilvl w:val="0"/>
          <w:numId w:val="70"/>
        </w:numPr>
        <w:ind w:left="360"/>
        <w:jc w:val="both"/>
        <w:rPr>
          <w:sz w:val="22"/>
          <w:szCs w:val="22"/>
          <w:lang w:val="en-GB" w:eastAsia="x-none"/>
        </w:rPr>
      </w:pPr>
      <w:r w:rsidRPr="002F1522">
        <w:rPr>
          <w:sz w:val="22"/>
          <w:szCs w:val="22"/>
          <w:lang w:val="en-GB" w:eastAsia="x-none"/>
        </w:rPr>
        <w:t>REU or any other designated body shall be responsible for off-grid solutions as part of rural electrification efforts.</w:t>
      </w:r>
    </w:p>
    <w:p w14:paraId="49A3EAC8" w14:textId="77777777" w:rsidR="00B63A1E" w:rsidRPr="00B63A1E" w:rsidRDefault="00B63A1E" w:rsidP="00B63A1E">
      <w:pPr>
        <w:ind w:left="360"/>
        <w:jc w:val="both"/>
        <w:rPr>
          <w:sz w:val="22"/>
          <w:szCs w:val="22"/>
          <w:lang w:val="en-GB" w:eastAsia="x-none"/>
        </w:rPr>
      </w:pPr>
    </w:p>
    <w:p w14:paraId="5D2F0DE2" w14:textId="6B3B819D" w:rsidR="00B57C19" w:rsidRPr="00F35F11" w:rsidRDefault="00B57C19" w:rsidP="00B57C19">
      <w:pPr>
        <w:pStyle w:val="ListParagraph"/>
        <w:numPr>
          <w:ilvl w:val="0"/>
          <w:numId w:val="70"/>
        </w:numPr>
        <w:ind w:left="360"/>
        <w:jc w:val="both"/>
        <w:rPr>
          <w:lang w:val="en-GB" w:eastAsia="x-none"/>
        </w:rPr>
      </w:pPr>
      <w:r w:rsidRPr="00F35F11">
        <w:rPr>
          <w:sz w:val="22"/>
          <w:szCs w:val="22"/>
          <w:lang w:val="en-GB" w:eastAsia="x-none"/>
        </w:rPr>
        <w:t>It is expected that by 2022,</w:t>
      </w:r>
      <w:r w:rsidR="00242903" w:rsidRPr="00F35F11">
        <w:rPr>
          <w:sz w:val="22"/>
          <w:szCs w:val="22"/>
          <w:lang w:val="en-GB" w:eastAsia="x-none"/>
        </w:rPr>
        <w:t xml:space="preserve"> REU shall have generated about 20 </w:t>
      </w:r>
      <w:r w:rsidRPr="00F35F11">
        <w:rPr>
          <w:sz w:val="22"/>
          <w:szCs w:val="22"/>
          <w:lang w:val="en-GB" w:eastAsia="x-none"/>
        </w:rPr>
        <w:t xml:space="preserve">MW </w:t>
      </w:r>
    </w:p>
    <w:p w14:paraId="4BD01E9F" w14:textId="77777777" w:rsidR="00B63A1E" w:rsidRPr="00F35F11" w:rsidRDefault="00B63A1E" w:rsidP="00B63A1E">
      <w:pPr>
        <w:ind w:left="360"/>
        <w:jc w:val="both"/>
        <w:rPr>
          <w:lang w:val="en-GB" w:eastAsia="x-none"/>
        </w:rPr>
      </w:pPr>
    </w:p>
    <w:p w14:paraId="71347476" w14:textId="77777777" w:rsidR="00B57C19" w:rsidRPr="00F35F11" w:rsidRDefault="00B57C19" w:rsidP="00B57C19">
      <w:pPr>
        <w:pStyle w:val="ListParagraph"/>
        <w:numPr>
          <w:ilvl w:val="0"/>
          <w:numId w:val="6"/>
        </w:numPr>
        <w:spacing w:line="276" w:lineRule="auto"/>
        <w:ind w:left="360"/>
        <w:jc w:val="both"/>
        <w:rPr>
          <w:b/>
          <w:color w:val="000000"/>
          <w:sz w:val="22"/>
          <w:szCs w:val="22"/>
          <w:lang w:val="en-GB"/>
        </w:rPr>
      </w:pPr>
      <w:r w:rsidRPr="00F35F11">
        <w:rPr>
          <w:b/>
          <w:color w:val="000000"/>
          <w:sz w:val="22"/>
          <w:szCs w:val="22"/>
          <w:lang w:val="en-GB"/>
        </w:rPr>
        <w:t>Mini and Micro grids: SE4ALL project: 10 mini grids in 5 project sites in districts</w:t>
      </w:r>
    </w:p>
    <w:p w14:paraId="0464B926" w14:textId="607E10B1" w:rsidR="00B57C19" w:rsidRDefault="00B57C19" w:rsidP="00636A7E">
      <w:pPr>
        <w:spacing w:line="276" w:lineRule="auto"/>
        <w:jc w:val="both"/>
        <w:rPr>
          <w:rFonts w:cs="Arial"/>
          <w:color w:val="000000"/>
          <w:sz w:val="22"/>
          <w:szCs w:val="22"/>
          <w:lang w:val="en-GB"/>
        </w:rPr>
      </w:pPr>
      <w:r w:rsidRPr="00195321">
        <w:rPr>
          <w:color w:val="000000"/>
          <w:sz w:val="22"/>
          <w:szCs w:val="22"/>
          <w:lang w:val="en-GB"/>
        </w:rPr>
        <w:t xml:space="preserve">The purpose of </w:t>
      </w:r>
      <w:r>
        <w:rPr>
          <w:color w:val="000000"/>
          <w:sz w:val="22"/>
          <w:szCs w:val="22"/>
          <w:lang w:val="en-GB"/>
        </w:rPr>
        <w:t xml:space="preserve">the </w:t>
      </w:r>
      <w:r w:rsidRPr="00195321">
        <w:rPr>
          <w:color w:val="000000"/>
          <w:sz w:val="22"/>
          <w:szCs w:val="22"/>
          <w:lang w:val="en-GB"/>
        </w:rPr>
        <w:t>project is to meet local base load demand by local generation which links with the NSDP objective of producing a medium-long term strategy for improving national energy security. The project also addresses the objective of the National Energy Policy 2015-2025 of “ensuring security of supply” using alternative energy resources: Mini-grids installation is one of the options to undertake thereby increasing economic development in isolated areas</w:t>
      </w:r>
      <w:r w:rsidRPr="00195321">
        <w:rPr>
          <w:rFonts w:cs="Arial"/>
          <w:color w:val="000000"/>
          <w:sz w:val="22"/>
          <w:szCs w:val="22"/>
          <w:lang w:val="en-GB"/>
        </w:rPr>
        <w:t xml:space="preserve">. </w:t>
      </w:r>
      <w:r w:rsidR="00242903">
        <w:rPr>
          <w:rFonts w:cs="Arial"/>
          <w:color w:val="000000"/>
          <w:sz w:val="22"/>
          <w:szCs w:val="22"/>
          <w:lang w:val="en-GB"/>
        </w:rPr>
        <w:t xml:space="preserve"> The following proposed projects could be considered.</w:t>
      </w:r>
    </w:p>
    <w:p w14:paraId="1C9366A4" w14:textId="77777777" w:rsidR="00242903" w:rsidRDefault="00242903" w:rsidP="00242903">
      <w:pPr>
        <w:pStyle w:val="NoSpacing"/>
        <w:rPr>
          <w:lang w:val="en-GB"/>
        </w:rPr>
      </w:pPr>
    </w:p>
    <w:tbl>
      <w:tblPr>
        <w:tblpPr w:vertAnchor="page" w:horzAnchor="page" w:tblpX="1462" w:tblpY="5405"/>
        <w:tblW w:w="0" w:type="auto"/>
        <w:tblLayout w:type="fixed"/>
        <w:tblCellMar>
          <w:left w:w="0" w:type="dxa"/>
          <w:right w:w="0" w:type="dxa"/>
        </w:tblCellMar>
        <w:tblLook w:val="0000" w:firstRow="0" w:lastRow="0" w:firstColumn="0" w:lastColumn="0" w:noHBand="0" w:noVBand="0"/>
      </w:tblPr>
      <w:tblGrid>
        <w:gridCol w:w="2415"/>
        <w:gridCol w:w="2143"/>
        <w:gridCol w:w="2187"/>
        <w:gridCol w:w="1868"/>
      </w:tblGrid>
      <w:tr w:rsidR="00242903" w14:paraId="0D555D76" w14:textId="77777777" w:rsidTr="00242903">
        <w:trPr>
          <w:trHeight w:hRule="exact" w:val="476"/>
        </w:trPr>
        <w:tc>
          <w:tcPr>
            <w:tcW w:w="2415" w:type="dxa"/>
            <w:tcBorders>
              <w:top w:val="single" w:sz="23" w:space="0" w:color="000000"/>
              <w:left w:val="single" w:sz="4" w:space="0" w:color="000000"/>
              <w:bottom w:val="single" w:sz="26" w:space="0" w:color="000000"/>
              <w:right w:val="single" w:sz="4" w:space="0" w:color="000000"/>
            </w:tcBorders>
            <w:shd w:val="clear" w:color="auto" w:fill="000000"/>
          </w:tcPr>
          <w:p w14:paraId="6A4C9D1B" w14:textId="77777777" w:rsidR="00242903" w:rsidRDefault="00242903" w:rsidP="00242903">
            <w:pPr>
              <w:widowControl w:val="0"/>
              <w:autoSpaceDE w:val="0"/>
              <w:autoSpaceDN w:val="0"/>
              <w:adjustRightInd w:val="0"/>
              <w:spacing w:before="4" w:after="2" w:line="205" w:lineRule="exact"/>
              <w:jc w:val="center"/>
              <w:rPr>
                <w:rFonts w:ascii="Arial" w:hAnsi="Arial"/>
                <w:b/>
                <w:bCs/>
                <w:color w:val="FFFFFF"/>
                <w:spacing w:val="1"/>
                <w:sz w:val="18"/>
                <w:szCs w:val="18"/>
              </w:rPr>
            </w:pPr>
            <w:r>
              <w:rPr>
                <w:rFonts w:ascii="Arial" w:hAnsi="Arial"/>
                <w:b/>
                <w:bCs/>
                <w:color w:val="FFFFFF"/>
                <w:sz w:val="18"/>
                <w:szCs w:val="18"/>
              </w:rPr>
              <w:t>Settlement / Villag</w:t>
            </w:r>
            <w:r>
              <w:rPr>
                <w:rFonts w:ascii="Arial" w:hAnsi="Arial"/>
                <w:b/>
                <w:bCs/>
                <w:color w:val="FFFFFF"/>
                <w:spacing w:val="1"/>
                <w:sz w:val="18"/>
                <w:szCs w:val="18"/>
              </w:rPr>
              <w:t>e</w:t>
            </w:r>
          </w:p>
          <w:p w14:paraId="18340A4D" w14:textId="77777777" w:rsidR="00242903" w:rsidRDefault="00242903" w:rsidP="00242903">
            <w:pPr>
              <w:widowControl w:val="0"/>
              <w:autoSpaceDE w:val="0"/>
              <w:autoSpaceDN w:val="0"/>
              <w:adjustRightInd w:val="0"/>
              <w:spacing w:line="205" w:lineRule="exact"/>
              <w:jc w:val="center"/>
              <w:rPr>
                <w:rFonts w:ascii="Arial" w:hAnsi="Arial"/>
                <w:b/>
                <w:bCs/>
                <w:color w:val="FFFFFF"/>
                <w:sz w:val="18"/>
                <w:szCs w:val="18"/>
              </w:rPr>
            </w:pPr>
            <w:r>
              <w:rPr>
                <w:rFonts w:ascii="Arial" w:hAnsi="Arial"/>
                <w:b/>
                <w:bCs/>
                <w:color w:val="FFFFFF"/>
                <w:sz w:val="18"/>
                <w:szCs w:val="18"/>
              </w:rPr>
              <w:t>Cluster</w:t>
            </w:r>
          </w:p>
        </w:tc>
        <w:tc>
          <w:tcPr>
            <w:tcW w:w="2143" w:type="dxa"/>
            <w:tcBorders>
              <w:top w:val="single" w:sz="23" w:space="0" w:color="000000"/>
              <w:left w:val="single" w:sz="4" w:space="0" w:color="000000"/>
              <w:bottom w:val="single" w:sz="26" w:space="0" w:color="000000"/>
              <w:right w:val="single" w:sz="3" w:space="0" w:color="000000"/>
            </w:tcBorders>
            <w:shd w:val="clear" w:color="auto" w:fill="000000"/>
          </w:tcPr>
          <w:p w14:paraId="1F7BD842" w14:textId="77777777" w:rsidR="00242903" w:rsidRDefault="00242903" w:rsidP="00242903">
            <w:pPr>
              <w:widowControl w:val="0"/>
              <w:autoSpaceDE w:val="0"/>
              <w:autoSpaceDN w:val="0"/>
              <w:adjustRightInd w:val="0"/>
              <w:spacing w:before="107" w:line="205" w:lineRule="exact"/>
              <w:jc w:val="center"/>
              <w:rPr>
                <w:rFonts w:ascii="Arial" w:hAnsi="Arial"/>
                <w:b/>
                <w:bCs/>
                <w:color w:val="FFFFFF"/>
                <w:sz w:val="18"/>
                <w:szCs w:val="18"/>
              </w:rPr>
            </w:pPr>
            <w:r>
              <w:rPr>
                <w:rFonts w:ascii="Arial" w:hAnsi="Arial"/>
                <w:b/>
                <w:bCs/>
                <w:color w:val="FFFFFF"/>
                <w:sz w:val="18"/>
                <w:szCs w:val="18"/>
              </w:rPr>
              <w:t>District</w:t>
            </w:r>
          </w:p>
        </w:tc>
        <w:tc>
          <w:tcPr>
            <w:tcW w:w="2187" w:type="dxa"/>
            <w:tcBorders>
              <w:top w:val="single" w:sz="23" w:space="0" w:color="000000"/>
              <w:left w:val="single" w:sz="3" w:space="0" w:color="000000"/>
              <w:bottom w:val="single" w:sz="26" w:space="0" w:color="000000"/>
              <w:right w:val="single" w:sz="4" w:space="0" w:color="000000"/>
            </w:tcBorders>
            <w:shd w:val="clear" w:color="auto" w:fill="000000"/>
          </w:tcPr>
          <w:p w14:paraId="6D241CDD" w14:textId="77777777" w:rsidR="00242903" w:rsidRDefault="00242903" w:rsidP="00242903">
            <w:pPr>
              <w:widowControl w:val="0"/>
              <w:autoSpaceDE w:val="0"/>
              <w:autoSpaceDN w:val="0"/>
              <w:adjustRightInd w:val="0"/>
              <w:spacing w:before="107" w:line="205" w:lineRule="exact"/>
              <w:jc w:val="center"/>
              <w:rPr>
                <w:rFonts w:ascii="Arial" w:hAnsi="Arial"/>
                <w:b/>
                <w:bCs/>
                <w:color w:val="FFFFFF"/>
                <w:sz w:val="18"/>
                <w:szCs w:val="18"/>
              </w:rPr>
            </w:pPr>
            <w:r>
              <w:rPr>
                <w:rFonts w:ascii="Arial" w:hAnsi="Arial"/>
                <w:b/>
                <w:bCs/>
                <w:color w:val="FFFFFF"/>
                <w:sz w:val="18"/>
                <w:szCs w:val="18"/>
              </w:rPr>
              <w:t>Project T</w:t>
            </w:r>
            <w:r>
              <w:rPr>
                <w:rFonts w:ascii="Arial" w:hAnsi="Arial"/>
                <w:b/>
                <w:bCs/>
                <w:color w:val="FFFFFF"/>
                <w:spacing w:val="-5"/>
                <w:sz w:val="18"/>
                <w:szCs w:val="18"/>
              </w:rPr>
              <w:t>y</w:t>
            </w:r>
            <w:r>
              <w:rPr>
                <w:rFonts w:ascii="Arial" w:hAnsi="Arial"/>
                <w:b/>
                <w:bCs/>
                <w:color w:val="FFFFFF"/>
                <w:sz w:val="18"/>
                <w:szCs w:val="18"/>
              </w:rPr>
              <w:t>pe</w:t>
            </w:r>
          </w:p>
        </w:tc>
        <w:tc>
          <w:tcPr>
            <w:tcW w:w="1868" w:type="dxa"/>
            <w:tcBorders>
              <w:top w:val="single" w:sz="23" w:space="0" w:color="000000"/>
              <w:left w:val="single" w:sz="4" w:space="0" w:color="000000"/>
              <w:bottom w:val="single" w:sz="26" w:space="0" w:color="000000"/>
              <w:right w:val="single" w:sz="4" w:space="0" w:color="000000"/>
            </w:tcBorders>
            <w:shd w:val="clear" w:color="auto" w:fill="000000"/>
          </w:tcPr>
          <w:p w14:paraId="1D742FAA" w14:textId="77777777" w:rsidR="00242903" w:rsidRDefault="00242903" w:rsidP="00242903">
            <w:pPr>
              <w:widowControl w:val="0"/>
              <w:autoSpaceDE w:val="0"/>
              <w:autoSpaceDN w:val="0"/>
              <w:adjustRightInd w:val="0"/>
              <w:spacing w:before="107" w:line="205" w:lineRule="exact"/>
              <w:jc w:val="center"/>
              <w:rPr>
                <w:rFonts w:ascii="Arial" w:hAnsi="Arial"/>
                <w:b/>
                <w:bCs/>
                <w:color w:val="FFFFFF"/>
                <w:sz w:val="18"/>
                <w:szCs w:val="18"/>
              </w:rPr>
            </w:pPr>
            <w:r>
              <w:rPr>
                <w:rFonts w:ascii="Arial" w:hAnsi="Arial"/>
                <w:b/>
                <w:bCs/>
                <w:color w:val="FFFFFF"/>
                <w:sz w:val="18"/>
                <w:szCs w:val="18"/>
              </w:rPr>
              <w:t>Siz</w:t>
            </w:r>
            <w:r>
              <w:rPr>
                <w:rFonts w:ascii="Arial" w:hAnsi="Arial"/>
                <w:b/>
                <w:bCs/>
                <w:color w:val="FFFFFF"/>
                <w:spacing w:val="1"/>
                <w:sz w:val="18"/>
                <w:szCs w:val="18"/>
              </w:rPr>
              <w:t>e</w:t>
            </w:r>
            <w:r>
              <w:rPr>
                <w:rFonts w:ascii="Arial" w:hAnsi="Arial"/>
                <w:b/>
                <w:bCs/>
                <w:color w:val="FFFFFF"/>
                <w:sz w:val="18"/>
                <w:szCs w:val="18"/>
              </w:rPr>
              <w:t xml:space="preserve"> (KW)</w:t>
            </w:r>
          </w:p>
        </w:tc>
      </w:tr>
      <w:tr w:rsidR="00242903" w14:paraId="01066A24" w14:textId="77777777" w:rsidTr="00242903">
        <w:trPr>
          <w:trHeight w:hRule="exact" w:val="389"/>
        </w:trPr>
        <w:tc>
          <w:tcPr>
            <w:tcW w:w="2415" w:type="dxa"/>
            <w:tcBorders>
              <w:top w:val="single" w:sz="26" w:space="0" w:color="000000"/>
              <w:left w:val="single" w:sz="4" w:space="0" w:color="000000"/>
              <w:bottom w:val="single" w:sz="3" w:space="0" w:color="000000"/>
              <w:right w:val="single" w:sz="4" w:space="0" w:color="000000"/>
            </w:tcBorders>
          </w:tcPr>
          <w:p w14:paraId="1EEF1D09" w14:textId="77777777" w:rsidR="00242903" w:rsidRPr="00242903" w:rsidRDefault="00242903" w:rsidP="00242903">
            <w:pPr>
              <w:widowControl w:val="0"/>
              <w:autoSpaceDE w:val="0"/>
              <w:autoSpaceDN w:val="0"/>
              <w:adjustRightInd w:val="0"/>
              <w:spacing w:before="62" w:line="205" w:lineRule="exact"/>
              <w:ind w:firstLine="154"/>
              <w:rPr>
                <w:b/>
                <w:color w:val="000000"/>
                <w:sz w:val="22"/>
                <w:szCs w:val="22"/>
              </w:rPr>
            </w:pPr>
            <w:proofErr w:type="spellStart"/>
            <w:r w:rsidRPr="00242903">
              <w:rPr>
                <w:b/>
                <w:color w:val="000000"/>
                <w:sz w:val="22"/>
                <w:szCs w:val="22"/>
              </w:rPr>
              <w:t>Rama</w:t>
            </w:r>
            <w:r w:rsidRPr="00242903">
              <w:rPr>
                <w:b/>
                <w:color w:val="000000"/>
                <w:spacing w:val="-1"/>
                <w:sz w:val="22"/>
                <w:szCs w:val="22"/>
              </w:rPr>
              <w:t>b</w:t>
            </w:r>
            <w:r w:rsidRPr="00242903">
              <w:rPr>
                <w:b/>
                <w:color w:val="000000"/>
                <w:sz w:val="22"/>
                <w:szCs w:val="22"/>
              </w:rPr>
              <w:t>anta</w:t>
            </w:r>
            <w:proofErr w:type="spellEnd"/>
          </w:p>
        </w:tc>
        <w:tc>
          <w:tcPr>
            <w:tcW w:w="2143" w:type="dxa"/>
            <w:tcBorders>
              <w:top w:val="single" w:sz="26" w:space="0" w:color="000000"/>
              <w:left w:val="single" w:sz="4" w:space="0" w:color="000000"/>
              <w:bottom w:val="single" w:sz="3" w:space="0" w:color="000000"/>
              <w:right w:val="single" w:sz="3" w:space="0" w:color="000000"/>
            </w:tcBorders>
          </w:tcPr>
          <w:p w14:paraId="56399957" w14:textId="77777777" w:rsidR="00242903" w:rsidRPr="00242903" w:rsidRDefault="00242903" w:rsidP="00242903">
            <w:pPr>
              <w:widowControl w:val="0"/>
              <w:autoSpaceDE w:val="0"/>
              <w:autoSpaceDN w:val="0"/>
              <w:adjustRightInd w:val="0"/>
              <w:spacing w:before="62" w:line="205" w:lineRule="exact"/>
              <w:ind w:firstLine="151"/>
              <w:rPr>
                <w:b/>
                <w:color w:val="000000"/>
                <w:sz w:val="22"/>
                <w:szCs w:val="22"/>
              </w:rPr>
            </w:pPr>
            <w:r w:rsidRPr="00242903">
              <w:rPr>
                <w:b/>
                <w:color w:val="000000"/>
                <w:spacing w:val="-2"/>
                <w:sz w:val="22"/>
                <w:szCs w:val="22"/>
              </w:rPr>
              <w:t>M</w:t>
            </w:r>
            <w:r w:rsidRPr="00242903">
              <w:rPr>
                <w:b/>
                <w:color w:val="000000"/>
                <w:sz w:val="22"/>
                <w:szCs w:val="22"/>
              </w:rPr>
              <w:t>aseru</w:t>
            </w:r>
          </w:p>
        </w:tc>
        <w:tc>
          <w:tcPr>
            <w:tcW w:w="2187" w:type="dxa"/>
            <w:tcBorders>
              <w:top w:val="single" w:sz="26" w:space="0" w:color="000000"/>
              <w:left w:val="single" w:sz="3" w:space="0" w:color="000000"/>
              <w:bottom w:val="single" w:sz="3" w:space="0" w:color="000000"/>
              <w:right w:val="single" w:sz="4" w:space="0" w:color="000000"/>
            </w:tcBorders>
          </w:tcPr>
          <w:p w14:paraId="7ABC8BD9" w14:textId="77777777" w:rsidR="00242903" w:rsidRPr="00242903" w:rsidRDefault="00242903" w:rsidP="00242903">
            <w:pPr>
              <w:widowControl w:val="0"/>
              <w:autoSpaceDE w:val="0"/>
              <w:autoSpaceDN w:val="0"/>
              <w:adjustRightInd w:val="0"/>
              <w:spacing w:before="62" w:line="205" w:lineRule="exact"/>
              <w:ind w:firstLine="101"/>
              <w:rPr>
                <w:b/>
                <w:color w:val="000000"/>
                <w:w w:val="99"/>
                <w:sz w:val="22"/>
                <w:szCs w:val="22"/>
              </w:rPr>
            </w:pPr>
            <w:r w:rsidRPr="00242903">
              <w:rPr>
                <w:b/>
                <w:color w:val="000000"/>
                <w:w w:val="99"/>
                <w:sz w:val="22"/>
                <w:szCs w:val="22"/>
              </w:rPr>
              <w:t>SPV</w:t>
            </w:r>
          </w:p>
        </w:tc>
        <w:tc>
          <w:tcPr>
            <w:tcW w:w="1868" w:type="dxa"/>
            <w:tcBorders>
              <w:top w:val="single" w:sz="26" w:space="0" w:color="000000"/>
              <w:left w:val="single" w:sz="4" w:space="0" w:color="000000"/>
              <w:bottom w:val="single" w:sz="3" w:space="0" w:color="000000"/>
              <w:right w:val="single" w:sz="4" w:space="0" w:color="000000"/>
            </w:tcBorders>
          </w:tcPr>
          <w:p w14:paraId="2E4DFD98"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0D758FCE" w14:textId="77777777" w:rsidTr="00242903">
        <w:trPr>
          <w:trHeight w:hRule="exact" w:val="331"/>
        </w:trPr>
        <w:tc>
          <w:tcPr>
            <w:tcW w:w="2415" w:type="dxa"/>
            <w:tcBorders>
              <w:top w:val="single" w:sz="3" w:space="0" w:color="000000"/>
              <w:left w:val="single" w:sz="4" w:space="0" w:color="000000"/>
              <w:bottom w:val="single" w:sz="3" w:space="0" w:color="000000"/>
              <w:right w:val="single" w:sz="4" w:space="0" w:color="000000"/>
            </w:tcBorders>
          </w:tcPr>
          <w:p w14:paraId="6E22AA36" w14:textId="77777777" w:rsidR="00242903" w:rsidRPr="00242903" w:rsidRDefault="00242903" w:rsidP="00242903">
            <w:pPr>
              <w:widowControl w:val="0"/>
              <w:autoSpaceDE w:val="0"/>
              <w:autoSpaceDN w:val="0"/>
              <w:adjustRightInd w:val="0"/>
              <w:spacing w:before="62" w:line="205" w:lineRule="exact"/>
              <w:ind w:firstLine="154"/>
              <w:rPr>
                <w:b/>
                <w:color w:val="000000"/>
                <w:sz w:val="22"/>
                <w:szCs w:val="22"/>
              </w:rPr>
            </w:pPr>
            <w:proofErr w:type="spellStart"/>
            <w:r w:rsidRPr="00242903">
              <w:rPr>
                <w:b/>
                <w:color w:val="000000"/>
                <w:sz w:val="22"/>
                <w:szCs w:val="22"/>
              </w:rPr>
              <w:t>Keta</w:t>
            </w:r>
            <w:r w:rsidRPr="00242903">
              <w:rPr>
                <w:b/>
                <w:color w:val="000000"/>
                <w:spacing w:val="1"/>
                <w:sz w:val="22"/>
                <w:szCs w:val="22"/>
              </w:rPr>
              <w:t>n</w:t>
            </w:r>
            <w:r w:rsidRPr="00242903">
              <w:rPr>
                <w:b/>
                <w:color w:val="000000"/>
                <w:sz w:val="22"/>
                <w:szCs w:val="22"/>
              </w:rPr>
              <w:t>e</w:t>
            </w:r>
            <w:proofErr w:type="spellEnd"/>
          </w:p>
        </w:tc>
        <w:tc>
          <w:tcPr>
            <w:tcW w:w="2143" w:type="dxa"/>
            <w:tcBorders>
              <w:top w:val="single" w:sz="3" w:space="0" w:color="000000"/>
              <w:left w:val="single" w:sz="4" w:space="0" w:color="000000"/>
              <w:bottom w:val="single" w:sz="3" w:space="0" w:color="000000"/>
              <w:right w:val="single" w:sz="3" w:space="0" w:color="000000"/>
            </w:tcBorders>
          </w:tcPr>
          <w:p w14:paraId="42E8D03B" w14:textId="77777777" w:rsidR="00242903" w:rsidRPr="00242903" w:rsidRDefault="00242903" w:rsidP="00242903">
            <w:pPr>
              <w:widowControl w:val="0"/>
              <w:autoSpaceDE w:val="0"/>
              <w:autoSpaceDN w:val="0"/>
              <w:adjustRightInd w:val="0"/>
              <w:spacing w:before="62" w:line="205" w:lineRule="exact"/>
              <w:ind w:firstLine="151"/>
              <w:rPr>
                <w:b/>
                <w:color w:val="000000"/>
                <w:sz w:val="22"/>
                <w:szCs w:val="22"/>
              </w:rPr>
            </w:pPr>
            <w:proofErr w:type="spellStart"/>
            <w:r w:rsidRPr="00242903">
              <w:rPr>
                <w:b/>
                <w:color w:val="000000"/>
                <w:sz w:val="22"/>
                <w:szCs w:val="22"/>
              </w:rPr>
              <w:t>Mohale's</w:t>
            </w:r>
            <w:proofErr w:type="spellEnd"/>
            <w:r w:rsidRPr="00242903">
              <w:rPr>
                <w:b/>
                <w:color w:val="000000"/>
                <w:sz w:val="22"/>
                <w:szCs w:val="22"/>
              </w:rPr>
              <w:t xml:space="preserve"> Hoek</w:t>
            </w:r>
          </w:p>
        </w:tc>
        <w:tc>
          <w:tcPr>
            <w:tcW w:w="2187" w:type="dxa"/>
            <w:tcBorders>
              <w:top w:val="single" w:sz="3" w:space="0" w:color="000000"/>
              <w:left w:val="single" w:sz="3" w:space="0" w:color="000000"/>
              <w:bottom w:val="single" w:sz="3" w:space="0" w:color="000000"/>
              <w:right w:val="single" w:sz="4" w:space="0" w:color="000000"/>
            </w:tcBorders>
          </w:tcPr>
          <w:p w14:paraId="78893B20" w14:textId="77777777" w:rsidR="00242903" w:rsidRPr="00242903" w:rsidRDefault="00242903" w:rsidP="00242903">
            <w:pPr>
              <w:widowControl w:val="0"/>
              <w:autoSpaceDE w:val="0"/>
              <w:autoSpaceDN w:val="0"/>
              <w:adjustRightInd w:val="0"/>
              <w:spacing w:before="62" w:line="205" w:lineRule="exact"/>
              <w:ind w:firstLine="101"/>
              <w:rPr>
                <w:b/>
                <w:color w:val="000000"/>
                <w:w w:val="99"/>
                <w:sz w:val="22"/>
                <w:szCs w:val="22"/>
              </w:rPr>
            </w:pPr>
            <w:r w:rsidRPr="00242903">
              <w:rPr>
                <w:b/>
                <w:color w:val="000000"/>
                <w:w w:val="99"/>
                <w:sz w:val="22"/>
                <w:szCs w:val="22"/>
              </w:rPr>
              <w:t>SPV</w:t>
            </w:r>
          </w:p>
        </w:tc>
        <w:tc>
          <w:tcPr>
            <w:tcW w:w="1868" w:type="dxa"/>
            <w:tcBorders>
              <w:top w:val="single" w:sz="3" w:space="0" w:color="000000"/>
              <w:left w:val="single" w:sz="4" w:space="0" w:color="000000"/>
              <w:bottom w:val="single" w:sz="3" w:space="0" w:color="000000"/>
              <w:right w:val="single" w:sz="4" w:space="0" w:color="000000"/>
            </w:tcBorders>
          </w:tcPr>
          <w:p w14:paraId="43AE36B5"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549B0837" w14:textId="77777777" w:rsidTr="00242903">
        <w:trPr>
          <w:trHeight w:hRule="exact" w:val="331"/>
        </w:trPr>
        <w:tc>
          <w:tcPr>
            <w:tcW w:w="2415" w:type="dxa"/>
            <w:tcBorders>
              <w:top w:val="single" w:sz="3" w:space="0" w:color="000000"/>
              <w:left w:val="single" w:sz="4" w:space="0" w:color="000000"/>
              <w:bottom w:val="single" w:sz="4" w:space="0" w:color="000000"/>
              <w:right w:val="single" w:sz="4" w:space="0" w:color="000000"/>
            </w:tcBorders>
          </w:tcPr>
          <w:p w14:paraId="721A8156" w14:textId="77777777" w:rsidR="00242903" w:rsidRPr="00242903" w:rsidRDefault="00242903" w:rsidP="00242903">
            <w:pPr>
              <w:widowControl w:val="0"/>
              <w:autoSpaceDE w:val="0"/>
              <w:autoSpaceDN w:val="0"/>
              <w:adjustRightInd w:val="0"/>
              <w:spacing w:before="62" w:line="205" w:lineRule="exact"/>
              <w:ind w:firstLine="154"/>
              <w:rPr>
                <w:b/>
                <w:color w:val="000000"/>
                <w:sz w:val="22"/>
                <w:szCs w:val="22"/>
              </w:rPr>
            </w:pPr>
            <w:proofErr w:type="spellStart"/>
            <w:r w:rsidRPr="00242903">
              <w:rPr>
                <w:b/>
                <w:color w:val="000000"/>
                <w:sz w:val="22"/>
                <w:szCs w:val="22"/>
              </w:rPr>
              <w:t>Linake</w:t>
            </w:r>
            <w:r w:rsidRPr="00242903">
              <w:rPr>
                <w:b/>
                <w:color w:val="000000"/>
                <w:spacing w:val="-2"/>
                <w:sz w:val="22"/>
                <w:szCs w:val="22"/>
              </w:rPr>
              <w:t>n</w:t>
            </w:r>
            <w:r w:rsidRPr="00242903">
              <w:rPr>
                <w:b/>
                <w:color w:val="000000"/>
                <w:sz w:val="22"/>
                <w:szCs w:val="22"/>
              </w:rPr>
              <w:t>g</w:t>
            </w:r>
            <w:proofErr w:type="spellEnd"/>
          </w:p>
        </w:tc>
        <w:tc>
          <w:tcPr>
            <w:tcW w:w="2143" w:type="dxa"/>
            <w:tcBorders>
              <w:top w:val="single" w:sz="3" w:space="0" w:color="000000"/>
              <w:left w:val="single" w:sz="4" w:space="0" w:color="000000"/>
              <w:bottom w:val="single" w:sz="4" w:space="0" w:color="000000"/>
              <w:right w:val="single" w:sz="3" w:space="0" w:color="000000"/>
            </w:tcBorders>
          </w:tcPr>
          <w:p w14:paraId="7DE0C696" w14:textId="77777777" w:rsidR="00242903" w:rsidRPr="00242903" w:rsidRDefault="00242903" w:rsidP="00242903">
            <w:pPr>
              <w:widowControl w:val="0"/>
              <w:autoSpaceDE w:val="0"/>
              <w:autoSpaceDN w:val="0"/>
              <w:adjustRightInd w:val="0"/>
              <w:spacing w:before="62" w:line="205" w:lineRule="exact"/>
              <w:ind w:firstLine="151"/>
              <w:rPr>
                <w:b/>
                <w:color w:val="000000"/>
                <w:spacing w:val="1"/>
                <w:sz w:val="22"/>
                <w:szCs w:val="22"/>
              </w:rPr>
            </w:pPr>
            <w:proofErr w:type="spellStart"/>
            <w:r w:rsidRPr="00242903">
              <w:rPr>
                <w:b/>
                <w:color w:val="000000"/>
                <w:sz w:val="22"/>
                <w:szCs w:val="22"/>
              </w:rPr>
              <w:t>Thaba-Tsek</w:t>
            </w:r>
            <w:r w:rsidRPr="00242903">
              <w:rPr>
                <w:b/>
                <w:color w:val="000000"/>
                <w:spacing w:val="1"/>
                <w:sz w:val="22"/>
                <w:szCs w:val="22"/>
              </w:rPr>
              <w:t>a</w:t>
            </w:r>
            <w:proofErr w:type="spellEnd"/>
          </w:p>
        </w:tc>
        <w:tc>
          <w:tcPr>
            <w:tcW w:w="2187" w:type="dxa"/>
            <w:tcBorders>
              <w:top w:val="single" w:sz="3" w:space="0" w:color="000000"/>
              <w:left w:val="single" w:sz="3" w:space="0" w:color="000000"/>
              <w:bottom w:val="single" w:sz="4" w:space="0" w:color="000000"/>
              <w:right w:val="single" w:sz="4" w:space="0" w:color="000000"/>
            </w:tcBorders>
          </w:tcPr>
          <w:p w14:paraId="332F5C8F" w14:textId="77777777" w:rsidR="00242903" w:rsidRPr="00242903" w:rsidRDefault="00242903" w:rsidP="00242903">
            <w:pPr>
              <w:widowControl w:val="0"/>
              <w:autoSpaceDE w:val="0"/>
              <w:autoSpaceDN w:val="0"/>
              <w:adjustRightInd w:val="0"/>
              <w:spacing w:before="62" w:line="205" w:lineRule="exact"/>
              <w:ind w:firstLine="101"/>
              <w:rPr>
                <w:b/>
                <w:color w:val="000000"/>
                <w:w w:val="99"/>
                <w:sz w:val="22"/>
                <w:szCs w:val="22"/>
              </w:rPr>
            </w:pPr>
            <w:r w:rsidRPr="00242903">
              <w:rPr>
                <w:b/>
                <w:color w:val="000000"/>
                <w:w w:val="99"/>
                <w:sz w:val="22"/>
                <w:szCs w:val="22"/>
              </w:rPr>
              <w:t>SPV</w:t>
            </w:r>
          </w:p>
        </w:tc>
        <w:tc>
          <w:tcPr>
            <w:tcW w:w="1868" w:type="dxa"/>
            <w:tcBorders>
              <w:top w:val="single" w:sz="3" w:space="0" w:color="000000"/>
              <w:left w:val="single" w:sz="4" w:space="0" w:color="000000"/>
              <w:bottom w:val="single" w:sz="4" w:space="0" w:color="000000"/>
              <w:right w:val="single" w:sz="4" w:space="0" w:color="000000"/>
            </w:tcBorders>
          </w:tcPr>
          <w:p w14:paraId="3AFE9B5D"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41F8461B" w14:textId="77777777" w:rsidTr="00242903">
        <w:trPr>
          <w:trHeight w:hRule="exact" w:val="331"/>
        </w:trPr>
        <w:tc>
          <w:tcPr>
            <w:tcW w:w="2415" w:type="dxa"/>
            <w:tcBorders>
              <w:top w:val="single" w:sz="4" w:space="0" w:color="000000"/>
              <w:left w:val="single" w:sz="4" w:space="0" w:color="000000"/>
              <w:bottom w:val="single" w:sz="4" w:space="0" w:color="000000"/>
              <w:right w:val="single" w:sz="4" w:space="0" w:color="000000"/>
            </w:tcBorders>
          </w:tcPr>
          <w:p w14:paraId="43F39EEB" w14:textId="77777777" w:rsidR="00242903" w:rsidRPr="00242903" w:rsidRDefault="00242903" w:rsidP="00242903">
            <w:pPr>
              <w:widowControl w:val="0"/>
              <w:autoSpaceDE w:val="0"/>
              <w:autoSpaceDN w:val="0"/>
              <w:adjustRightInd w:val="0"/>
              <w:spacing w:before="61" w:line="205" w:lineRule="exact"/>
              <w:ind w:firstLine="154"/>
              <w:rPr>
                <w:b/>
                <w:color w:val="000000"/>
                <w:sz w:val="22"/>
                <w:szCs w:val="22"/>
              </w:rPr>
            </w:pPr>
            <w:proofErr w:type="spellStart"/>
            <w:r w:rsidRPr="00242903">
              <w:rPr>
                <w:b/>
                <w:color w:val="000000"/>
                <w:sz w:val="22"/>
                <w:szCs w:val="22"/>
              </w:rPr>
              <w:t>Nkau</w:t>
            </w:r>
            <w:proofErr w:type="spellEnd"/>
          </w:p>
        </w:tc>
        <w:tc>
          <w:tcPr>
            <w:tcW w:w="2143" w:type="dxa"/>
            <w:tcBorders>
              <w:top w:val="single" w:sz="4" w:space="0" w:color="000000"/>
              <w:left w:val="single" w:sz="4" w:space="0" w:color="000000"/>
              <w:bottom w:val="single" w:sz="4" w:space="0" w:color="000000"/>
              <w:right w:val="single" w:sz="3" w:space="0" w:color="000000"/>
            </w:tcBorders>
          </w:tcPr>
          <w:p w14:paraId="74246DC4" w14:textId="77777777" w:rsidR="00242903" w:rsidRPr="00242903" w:rsidRDefault="00242903" w:rsidP="00242903">
            <w:pPr>
              <w:widowControl w:val="0"/>
              <w:autoSpaceDE w:val="0"/>
              <w:autoSpaceDN w:val="0"/>
              <w:adjustRightInd w:val="0"/>
              <w:spacing w:before="61" w:line="205" w:lineRule="exact"/>
              <w:ind w:firstLine="151"/>
              <w:rPr>
                <w:b/>
                <w:color w:val="000000"/>
                <w:sz w:val="22"/>
                <w:szCs w:val="22"/>
              </w:rPr>
            </w:pPr>
            <w:proofErr w:type="spellStart"/>
            <w:r w:rsidRPr="00242903">
              <w:rPr>
                <w:b/>
                <w:color w:val="000000"/>
                <w:sz w:val="22"/>
                <w:szCs w:val="22"/>
              </w:rPr>
              <w:t>Mohale's</w:t>
            </w:r>
            <w:proofErr w:type="spellEnd"/>
            <w:r w:rsidRPr="00242903">
              <w:rPr>
                <w:b/>
                <w:color w:val="000000"/>
                <w:sz w:val="22"/>
                <w:szCs w:val="22"/>
              </w:rPr>
              <w:t xml:space="preserve"> Hoek</w:t>
            </w:r>
          </w:p>
        </w:tc>
        <w:tc>
          <w:tcPr>
            <w:tcW w:w="2187" w:type="dxa"/>
            <w:tcBorders>
              <w:top w:val="single" w:sz="4" w:space="0" w:color="000000"/>
              <w:left w:val="single" w:sz="3" w:space="0" w:color="000000"/>
              <w:bottom w:val="single" w:sz="4" w:space="0" w:color="000000"/>
              <w:right w:val="single" w:sz="4" w:space="0" w:color="000000"/>
            </w:tcBorders>
          </w:tcPr>
          <w:p w14:paraId="3493F496" w14:textId="77777777" w:rsidR="00242903" w:rsidRPr="00242903" w:rsidRDefault="00242903" w:rsidP="00242903">
            <w:pPr>
              <w:widowControl w:val="0"/>
              <w:autoSpaceDE w:val="0"/>
              <w:autoSpaceDN w:val="0"/>
              <w:adjustRightInd w:val="0"/>
              <w:spacing w:before="61" w:line="205" w:lineRule="exact"/>
              <w:ind w:firstLine="101"/>
              <w:rPr>
                <w:b/>
                <w:color w:val="000000"/>
                <w:w w:val="99"/>
                <w:sz w:val="22"/>
                <w:szCs w:val="22"/>
              </w:rPr>
            </w:pPr>
            <w:r w:rsidRPr="00242903">
              <w:rPr>
                <w:b/>
                <w:color w:val="000000"/>
                <w:w w:val="99"/>
                <w:sz w:val="22"/>
                <w:szCs w:val="22"/>
              </w:rPr>
              <w:t>SPV</w:t>
            </w:r>
          </w:p>
        </w:tc>
        <w:tc>
          <w:tcPr>
            <w:tcW w:w="1868" w:type="dxa"/>
            <w:tcBorders>
              <w:top w:val="single" w:sz="4" w:space="0" w:color="000000"/>
              <w:left w:val="single" w:sz="4" w:space="0" w:color="000000"/>
              <w:bottom w:val="single" w:sz="4" w:space="0" w:color="000000"/>
              <w:right w:val="single" w:sz="4" w:space="0" w:color="000000"/>
            </w:tcBorders>
          </w:tcPr>
          <w:p w14:paraId="2B1AE60D" w14:textId="77777777" w:rsidR="00242903" w:rsidRPr="00242903" w:rsidRDefault="00242903" w:rsidP="00242903">
            <w:pPr>
              <w:widowControl w:val="0"/>
              <w:autoSpaceDE w:val="0"/>
              <w:autoSpaceDN w:val="0"/>
              <w:adjustRightInd w:val="0"/>
              <w:spacing w:before="61"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3B9C32DC" w14:textId="77777777" w:rsidTr="00242903">
        <w:trPr>
          <w:trHeight w:hRule="exact" w:val="332"/>
        </w:trPr>
        <w:tc>
          <w:tcPr>
            <w:tcW w:w="2415" w:type="dxa"/>
            <w:tcBorders>
              <w:top w:val="single" w:sz="4" w:space="0" w:color="000000"/>
              <w:left w:val="single" w:sz="4" w:space="0" w:color="000000"/>
              <w:bottom w:val="single" w:sz="3" w:space="0" w:color="000000"/>
              <w:right w:val="single" w:sz="4" w:space="0" w:color="000000"/>
            </w:tcBorders>
          </w:tcPr>
          <w:p w14:paraId="6CA65B4A" w14:textId="77777777" w:rsidR="00242903" w:rsidRPr="00242903" w:rsidRDefault="00242903" w:rsidP="00242903">
            <w:pPr>
              <w:widowControl w:val="0"/>
              <w:autoSpaceDE w:val="0"/>
              <w:autoSpaceDN w:val="0"/>
              <w:adjustRightInd w:val="0"/>
              <w:spacing w:before="62" w:line="205" w:lineRule="exact"/>
              <w:ind w:firstLine="154"/>
              <w:rPr>
                <w:b/>
                <w:color w:val="000000"/>
                <w:sz w:val="22"/>
                <w:szCs w:val="22"/>
              </w:rPr>
            </w:pPr>
            <w:proofErr w:type="spellStart"/>
            <w:r w:rsidRPr="00242903">
              <w:rPr>
                <w:b/>
                <w:color w:val="000000"/>
                <w:sz w:val="22"/>
                <w:szCs w:val="22"/>
              </w:rPr>
              <w:t>Sehongho</w:t>
            </w:r>
            <w:r w:rsidRPr="00242903">
              <w:rPr>
                <w:b/>
                <w:color w:val="000000"/>
                <w:spacing w:val="-2"/>
                <w:sz w:val="22"/>
                <w:szCs w:val="22"/>
              </w:rPr>
              <w:t>n</w:t>
            </w:r>
            <w:r w:rsidRPr="00242903">
              <w:rPr>
                <w:b/>
                <w:color w:val="000000"/>
                <w:sz w:val="22"/>
                <w:szCs w:val="22"/>
              </w:rPr>
              <w:t>g</w:t>
            </w:r>
            <w:proofErr w:type="spellEnd"/>
          </w:p>
        </w:tc>
        <w:tc>
          <w:tcPr>
            <w:tcW w:w="2143" w:type="dxa"/>
            <w:tcBorders>
              <w:top w:val="single" w:sz="4" w:space="0" w:color="000000"/>
              <w:left w:val="single" w:sz="4" w:space="0" w:color="000000"/>
              <w:bottom w:val="single" w:sz="3" w:space="0" w:color="000000"/>
              <w:right w:val="single" w:sz="3" w:space="0" w:color="000000"/>
            </w:tcBorders>
          </w:tcPr>
          <w:p w14:paraId="45090BC9" w14:textId="77777777" w:rsidR="00242903" w:rsidRPr="00242903" w:rsidRDefault="00242903" w:rsidP="00242903">
            <w:pPr>
              <w:widowControl w:val="0"/>
              <w:autoSpaceDE w:val="0"/>
              <w:autoSpaceDN w:val="0"/>
              <w:adjustRightInd w:val="0"/>
              <w:spacing w:before="62" w:line="205" w:lineRule="exact"/>
              <w:ind w:firstLine="151"/>
              <w:rPr>
                <w:b/>
                <w:color w:val="000000"/>
                <w:spacing w:val="1"/>
                <w:sz w:val="22"/>
                <w:szCs w:val="22"/>
              </w:rPr>
            </w:pPr>
            <w:proofErr w:type="spellStart"/>
            <w:r w:rsidRPr="00242903">
              <w:rPr>
                <w:b/>
                <w:color w:val="000000"/>
                <w:sz w:val="22"/>
                <w:szCs w:val="22"/>
              </w:rPr>
              <w:t>Thaba-Tsek</w:t>
            </w:r>
            <w:r w:rsidRPr="00242903">
              <w:rPr>
                <w:b/>
                <w:color w:val="000000"/>
                <w:spacing w:val="1"/>
                <w:sz w:val="22"/>
                <w:szCs w:val="22"/>
              </w:rPr>
              <w:t>a</w:t>
            </w:r>
            <w:proofErr w:type="spellEnd"/>
          </w:p>
        </w:tc>
        <w:tc>
          <w:tcPr>
            <w:tcW w:w="2187" w:type="dxa"/>
            <w:tcBorders>
              <w:top w:val="single" w:sz="4" w:space="0" w:color="000000"/>
              <w:left w:val="single" w:sz="3" w:space="0" w:color="000000"/>
              <w:bottom w:val="single" w:sz="3" w:space="0" w:color="000000"/>
              <w:right w:val="single" w:sz="4" w:space="0" w:color="000000"/>
            </w:tcBorders>
          </w:tcPr>
          <w:p w14:paraId="0715F910" w14:textId="77777777" w:rsidR="00242903" w:rsidRPr="00242903" w:rsidRDefault="00242903" w:rsidP="00242903">
            <w:pPr>
              <w:widowControl w:val="0"/>
              <w:autoSpaceDE w:val="0"/>
              <w:autoSpaceDN w:val="0"/>
              <w:adjustRightInd w:val="0"/>
              <w:spacing w:before="62" w:line="205" w:lineRule="exact"/>
              <w:ind w:firstLine="101"/>
              <w:rPr>
                <w:b/>
                <w:color w:val="000000"/>
                <w:w w:val="99"/>
                <w:sz w:val="22"/>
                <w:szCs w:val="22"/>
              </w:rPr>
            </w:pPr>
            <w:r w:rsidRPr="00242903">
              <w:rPr>
                <w:b/>
                <w:color w:val="000000"/>
                <w:w w:val="99"/>
                <w:sz w:val="22"/>
                <w:szCs w:val="22"/>
              </w:rPr>
              <w:t>SPV</w:t>
            </w:r>
          </w:p>
        </w:tc>
        <w:tc>
          <w:tcPr>
            <w:tcW w:w="1868" w:type="dxa"/>
            <w:tcBorders>
              <w:top w:val="single" w:sz="4" w:space="0" w:color="000000"/>
              <w:left w:val="single" w:sz="4" w:space="0" w:color="000000"/>
              <w:bottom w:val="single" w:sz="3" w:space="0" w:color="000000"/>
              <w:right w:val="single" w:sz="4" w:space="0" w:color="000000"/>
            </w:tcBorders>
          </w:tcPr>
          <w:p w14:paraId="71008286"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17D60C98" w14:textId="77777777" w:rsidTr="00242903">
        <w:trPr>
          <w:trHeight w:hRule="exact" w:val="331"/>
        </w:trPr>
        <w:tc>
          <w:tcPr>
            <w:tcW w:w="2415" w:type="dxa"/>
            <w:tcBorders>
              <w:top w:val="single" w:sz="3" w:space="0" w:color="000000"/>
              <w:left w:val="single" w:sz="4" w:space="0" w:color="000000"/>
              <w:bottom w:val="single" w:sz="3" w:space="0" w:color="000000"/>
              <w:right w:val="single" w:sz="4" w:space="0" w:color="000000"/>
            </w:tcBorders>
          </w:tcPr>
          <w:p w14:paraId="7257F637" w14:textId="77777777" w:rsidR="00242903" w:rsidRPr="00242903" w:rsidRDefault="00242903" w:rsidP="00242903">
            <w:pPr>
              <w:widowControl w:val="0"/>
              <w:autoSpaceDE w:val="0"/>
              <w:autoSpaceDN w:val="0"/>
              <w:adjustRightInd w:val="0"/>
              <w:spacing w:before="62" w:line="205" w:lineRule="exact"/>
              <w:ind w:firstLine="154"/>
              <w:rPr>
                <w:b/>
                <w:color w:val="000000"/>
                <w:sz w:val="22"/>
                <w:szCs w:val="22"/>
              </w:rPr>
            </w:pPr>
            <w:proofErr w:type="spellStart"/>
            <w:r w:rsidRPr="00242903">
              <w:rPr>
                <w:b/>
                <w:color w:val="000000"/>
                <w:sz w:val="22"/>
                <w:szCs w:val="22"/>
              </w:rPr>
              <w:t>Kolo</w:t>
            </w:r>
            <w:r w:rsidRPr="00242903">
              <w:rPr>
                <w:b/>
                <w:color w:val="000000"/>
                <w:spacing w:val="-1"/>
                <w:sz w:val="22"/>
                <w:szCs w:val="22"/>
              </w:rPr>
              <w:t>b</w:t>
            </w:r>
            <w:r w:rsidRPr="00242903">
              <w:rPr>
                <w:b/>
                <w:color w:val="000000"/>
                <w:sz w:val="22"/>
                <w:szCs w:val="22"/>
              </w:rPr>
              <w:t>ere</w:t>
            </w:r>
            <w:proofErr w:type="spellEnd"/>
          </w:p>
        </w:tc>
        <w:tc>
          <w:tcPr>
            <w:tcW w:w="2143" w:type="dxa"/>
            <w:tcBorders>
              <w:top w:val="single" w:sz="3" w:space="0" w:color="000000"/>
              <w:left w:val="single" w:sz="4" w:space="0" w:color="000000"/>
              <w:bottom w:val="single" w:sz="3" w:space="0" w:color="000000"/>
              <w:right w:val="single" w:sz="3" w:space="0" w:color="000000"/>
            </w:tcBorders>
          </w:tcPr>
          <w:p w14:paraId="338D8315" w14:textId="77777777" w:rsidR="00242903" w:rsidRPr="00242903" w:rsidRDefault="00242903" w:rsidP="00242903">
            <w:pPr>
              <w:widowControl w:val="0"/>
              <w:autoSpaceDE w:val="0"/>
              <w:autoSpaceDN w:val="0"/>
              <w:adjustRightInd w:val="0"/>
              <w:spacing w:before="62" w:line="205" w:lineRule="exact"/>
              <w:ind w:firstLine="151"/>
              <w:rPr>
                <w:b/>
                <w:color w:val="000000"/>
                <w:spacing w:val="1"/>
                <w:sz w:val="22"/>
                <w:szCs w:val="22"/>
              </w:rPr>
            </w:pPr>
            <w:proofErr w:type="spellStart"/>
            <w:r w:rsidRPr="00242903">
              <w:rPr>
                <w:b/>
                <w:color w:val="000000"/>
                <w:sz w:val="22"/>
                <w:szCs w:val="22"/>
              </w:rPr>
              <w:t>Thaba-Tsek</w:t>
            </w:r>
            <w:r w:rsidRPr="00242903">
              <w:rPr>
                <w:b/>
                <w:color w:val="000000"/>
                <w:spacing w:val="1"/>
                <w:sz w:val="22"/>
                <w:szCs w:val="22"/>
              </w:rPr>
              <w:t>a</w:t>
            </w:r>
            <w:proofErr w:type="spellEnd"/>
          </w:p>
        </w:tc>
        <w:tc>
          <w:tcPr>
            <w:tcW w:w="2187" w:type="dxa"/>
            <w:tcBorders>
              <w:top w:val="single" w:sz="3" w:space="0" w:color="000000"/>
              <w:left w:val="single" w:sz="3" w:space="0" w:color="000000"/>
              <w:bottom w:val="single" w:sz="3" w:space="0" w:color="000000"/>
              <w:right w:val="single" w:sz="4" w:space="0" w:color="000000"/>
            </w:tcBorders>
          </w:tcPr>
          <w:p w14:paraId="56EA9412" w14:textId="77777777" w:rsidR="00242903" w:rsidRPr="00242903" w:rsidRDefault="00242903" w:rsidP="00242903">
            <w:pPr>
              <w:widowControl w:val="0"/>
              <w:autoSpaceDE w:val="0"/>
              <w:autoSpaceDN w:val="0"/>
              <w:adjustRightInd w:val="0"/>
              <w:spacing w:before="62" w:line="205" w:lineRule="exact"/>
              <w:ind w:firstLine="101"/>
              <w:rPr>
                <w:b/>
                <w:color w:val="000000"/>
                <w:w w:val="99"/>
                <w:sz w:val="22"/>
                <w:szCs w:val="22"/>
              </w:rPr>
            </w:pPr>
            <w:r w:rsidRPr="00242903">
              <w:rPr>
                <w:b/>
                <w:color w:val="000000"/>
                <w:w w:val="99"/>
                <w:sz w:val="22"/>
                <w:szCs w:val="22"/>
              </w:rPr>
              <w:t>SPV</w:t>
            </w:r>
          </w:p>
        </w:tc>
        <w:tc>
          <w:tcPr>
            <w:tcW w:w="1868" w:type="dxa"/>
            <w:tcBorders>
              <w:top w:val="single" w:sz="3" w:space="0" w:color="000000"/>
              <w:left w:val="single" w:sz="4" w:space="0" w:color="000000"/>
              <w:bottom w:val="single" w:sz="3" w:space="0" w:color="000000"/>
              <w:right w:val="single" w:sz="4" w:space="0" w:color="000000"/>
            </w:tcBorders>
          </w:tcPr>
          <w:p w14:paraId="003F4F69"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4A11BA8F" w14:textId="77777777" w:rsidTr="00242903">
        <w:trPr>
          <w:trHeight w:hRule="exact" w:val="537"/>
        </w:trPr>
        <w:tc>
          <w:tcPr>
            <w:tcW w:w="2415" w:type="dxa"/>
            <w:tcBorders>
              <w:top w:val="single" w:sz="3" w:space="0" w:color="000000"/>
              <w:left w:val="single" w:sz="4" w:space="0" w:color="000000"/>
              <w:bottom w:val="single" w:sz="4" w:space="0" w:color="000000"/>
              <w:right w:val="single" w:sz="4" w:space="0" w:color="000000"/>
            </w:tcBorders>
          </w:tcPr>
          <w:p w14:paraId="09ADE576" w14:textId="3D8E8125" w:rsidR="00242903" w:rsidRPr="00242903" w:rsidRDefault="00242903" w:rsidP="00242903">
            <w:pPr>
              <w:widowControl w:val="0"/>
              <w:autoSpaceDE w:val="0"/>
              <w:autoSpaceDN w:val="0"/>
              <w:adjustRightInd w:val="0"/>
              <w:spacing w:before="62" w:after="1" w:line="205" w:lineRule="exact"/>
              <w:ind w:left="103" w:right="100" w:firstLine="51"/>
              <w:rPr>
                <w:b/>
                <w:color w:val="000000"/>
                <w:sz w:val="22"/>
                <w:szCs w:val="22"/>
              </w:rPr>
            </w:pPr>
            <w:proofErr w:type="spellStart"/>
            <w:r w:rsidRPr="00242903">
              <w:rPr>
                <w:b/>
                <w:color w:val="000000"/>
                <w:sz w:val="22"/>
                <w:szCs w:val="22"/>
              </w:rPr>
              <w:t>Sehl</w:t>
            </w:r>
            <w:r w:rsidRPr="00242903">
              <w:rPr>
                <w:b/>
                <w:color w:val="000000"/>
                <w:spacing w:val="-1"/>
                <w:sz w:val="22"/>
                <w:szCs w:val="22"/>
              </w:rPr>
              <w:t>a</w:t>
            </w:r>
            <w:r w:rsidRPr="00242903">
              <w:rPr>
                <w:b/>
                <w:color w:val="000000"/>
                <w:sz w:val="22"/>
                <w:szCs w:val="22"/>
              </w:rPr>
              <w:t>batheb</w:t>
            </w:r>
            <w:r w:rsidRPr="00242903">
              <w:rPr>
                <w:b/>
                <w:color w:val="000000"/>
                <w:spacing w:val="-1"/>
                <w:sz w:val="22"/>
                <w:szCs w:val="22"/>
              </w:rPr>
              <w:t>e</w:t>
            </w:r>
            <w:proofErr w:type="spellEnd"/>
            <w:r w:rsidRPr="00242903">
              <w:rPr>
                <w:b/>
                <w:color w:val="000000"/>
                <w:spacing w:val="246"/>
                <w:sz w:val="22"/>
                <w:szCs w:val="22"/>
              </w:rPr>
              <w:t xml:space="preserve"> </w:t>
            </w:r>
            <w:r w:rsidRPr="00242903">
              <w:rPr>
                <w:b/>
                <w:color w:val="000000"/>
                <w:sz w:val="22"/>
                <w:szCs w:val="22"/>
              </w:rPr>
              <w:t>(</w:t>
            </w:r>
            <w:proofErr w:type="spellStart"/>
            <w:r w:rsidRPr="00242903">
              <w:rPr>
                <w:b/>
                <w:color w:val="000000"/>
                <w:spacing w:val="-2"/>
                <w:sz w:val="22"/>
                <w:szCs w:val="22"/>
              </w:rPr>
              <w:t>M</w:t>
            </w:r>
            <w:r w:rsidRPr="00242903">
              <w:rPr>
                <w:b/>
                <w:color w:val="000000"/>
                <w:sz w:val="22"/>
                <w:szCs w:val="22"/>
              </w:rPr>
              <w:t>a</w:t>
            </w:r>
            <w:r w:rsidRPr="00242903">
              <w:rPr>
                <w:b/>
                <w:color w:val="000000"/>
                <w:spacing w:val="-1"/>
                <w:sz w:val="22"/>
                <w:szCs w:val="22"/>
              </w:rPr>
              <w:t>v</w:t>
            </w:r>
            <w:r w:rsidRPr="00242903">
              <w:rPr>
                <w:b/>
                <w:color w:val="000000"/>
                <w:sz w:val="22"/>
                <w:szCs w:val="22"/>
              </w:rPr>
              <w:t>uka</w:t>
            </w:r>
            <w:proofErr w:type="spellEnd"/>
            <w:r w:rsidRPr="00242903">
              <w:rPr>
                <w:b/>
                <w:color w:val="000000"/>
                <w:sz w:val="22"/>
                <w:szCs w:val="22"/>
              </w:rPr>
              <w:t xml:space="preserve">, </w:t>
            </w:r>
            <w:proofErr w:type="spellStart"/>
            <w:r w:rsidRPr="00242903">
              <w:rPr>
                <w:b/>
                <w:color w:val="000000"/>
                <w:sz w:val="22"/>
                <w:szCs w:val="22"/>
              </w:rPr>
              <w:t>P</w:t>
            </w:r>
            <w:r w:rsidRPr="00242903">
              <w:rPr>
                <w:b/>
                <w:color w:val="000000"/>
                <w:spacing w:val="1"/>
                <w:sz w:val="22"/>
                <w:szCs w:val="22"/>
              </w:rPr>
              <w:t>o</w:t>
            </w:r>
            <w:r w:rsidR="0038068C">
              <w:rPr>
                <w:b/>
                <w:color w:val="000000"/>
                <w:sz w:val="22"/>
                <w:szCs w:val="22"/>
              </w:rPr>
              <w:t>lasi</w:t>
            </w:r>
            <w:proofErr w:type="spellEnd"/>
            <w:r w:rsidR="0038068C">
              <w:rPr>
                <w:b/>
                <w:color w:val="000000"/>
                <w:sz w:val="22"/>
                <w:szCs w:val="22"/>
              </w:rPr>
              <w:t xml:space="preserve">) </w:t>
            </w:r>
          </w:p>
        </w:tc>
        <w:tc>
          <w:tcPr>
            <w:tcW w:w="2143" w:type="dxa"/>
            <w:tcBorders>
              <w:top w:val="single" w:sz="3" w:space="0" w:color="000000"/>
              <w:left w:val="single" w:sz="4" w:space="0" w:color="000000"/>
              <w:bottom w:val="single" w:sz="4" w:space="0" w:color="000000"/>
              <w:right w:val="single" w:sz="3" w:space="0" w:color="000000"/>
            </w:tcBorders>
          </w:tcPr>
          <w:p w14:paraId="6F489139" w14:textId="77777777" w:rsidR="00242903" w:rsidRPr="00242903" w:rsidRDefault="00242903" w:rsidP="00242903">
            <w:pPr>
              <w:widowControl w:val="0"/>
              <w:autoSpaceDE w:val="0"/>
              <w:autoSpaceDN w:val="0"/>
              <w:adjustRightInd w:val="0"/>
              <w:spacing w:before="165" w:line="205" w:lineRule="exact"/>
              <w:ind w:firstLine="151"/>
              <w:rPr>
                <w:b/>
                <w:color w:val="000000"/>
                <w:sz w:val="22"/>
                <w:szCs w:val="22"/>
              </w:rPr>
            </w:pPr>
            <w:proofErr w:type="spellStart"/>
            <w:r w:rsidRPr="00242903">
              <w:rPr>
                <w:b/>
                <w:color w:val="000000"/>
                <w:sz w:val="22"/>
                <w:szCs w:val="22"/>
              </w:rPr>
              <w:t>Qacha's</w:t>
            </w:r>
            <w:proofErr w:type="spellEnd"/>
            <w:r w:rsidRPr="00242903">
              <w:rPr>
                <w:b/>
                <w:color w:val="000000"/>
                <w:spacing w:val="-1"/>
                <w:sz w:val="22"/>
                <w:szCs w:val="22"/>
              </w:rPr>
              <w:t xml:space="preserve"> </w:t>
            </w:r>
            <w:r w:rsidRPr="00242903">
              <w:rPr>
                <w:b/>
                <w:color w:val="000000"/>
                <w:sz w:val="22"/>
                <w:szCs w:val="22"/>
              </w:rPr>
              <w:t>Ne</w:t>
            </w:r>
            <w:r w:rsidRPr="00242903">
              <w:rPr>
                <w:b/>
                <w:color w:val="000000"/>
                <w:spacing w:val="-1"/>
                <w:sz w:val="22"/>
                <w:szCs w:val="22"/>
              </w:rPr>
              <w:t>c</w:t>
            </w:r>
            <w:r w:rsidRPr="00242903">
              <w:rPr>
                <w:b/>
                <w:color w:val="000000"/>
                <w:sz w:val="22"/>
                <w:szCs w:val="22"/>
              </w:rPr>
              <w:t>k</w:t>
            </w:r>
          </w:p>
        </w:tc>
        <w:tc>
          <w:tcPr>
            <w:tcW w:w="2187" w:type="dxa"/>
            <w:tcBorders>
              <w:top w:val="single" w:sz="3" w:space="0" w:color="000000"/>
              <w:left w:val="single" w:sz="3" w:space="0" w:color="000000"/>
              <w:bottom w:val="single" w:sz="4" w:space="0" w:color="000000"/>
              <w:right w:val="single" w:sz="4" w:space="0" w:color="000000"/>
            </w:tcBorders>
          </w:tcPr>
          <w:p w14:paraId="4DF8344B" w14:textId="77777777" w:rsidR="00242903" w:rsidRPr="00242903" w:rsidRDefault="00242903" w:rsidP="00242903">
            <w:pPr>
              <w:widowControl w:val="0"/>
              <w:autoSpaceDE w:val="0"/>
              <w:autoSpaceDN w:val="0"/>
              <w:adjustRightInd w:val="0"/>
              <w:spacing w:before="165" w:line="205" w:lineRule="exact"/>
              <w:ind w:firstLine="101"/>
              <w:rPr>
                <w:b/>
                <w:color w:val="000000"/>
                <w:sz w:val="22"/>
                <w:szCs w:val="22"/>
              </w:rPr>
            </w:pPr>
            <w:r w:rsidRPr="00242903">
              <w:rPr>
                <w:b/>
                <w:color w:val="000000"/>
                <w:spacing w:val="-2"/>
                <w:sz w:val="22"/>
                <w:szCs w:val="22"/>
              </w:rPr>
              <w:t>M</w:t>
            </w:r>
            <w:r w:rsidRPr="00242903">
              <w:rPr>
                <w:b/>
                <w:color w:val="000000"/>
                <w:sz w:val="22"/>
                <w:szCs w:val="22"/>
              </w:rPr>
              <w:t>ini-H</w:t>
            </w:r>
            <w:r w:rsidRPr="00242903">
              <w:rPr>
                <w:b/>
                <w:color w:val="000000"/>
                <w:spacing w:val="-1"/>
                <w:sz w:val="22"/>
                <w:szCs w:val="22"/>
              </w:rPr>
              <w:t>y</w:t>
            </w:r>
            <w:r w:rsidRPr="00242903">
              <w:rPr>
                <w:b/>
                <w:color w:val="000000"/>
                <w:sz w:val="22"/>
                <w:szCs w:val="22"/>
              </w:rPr>
              <w:t>dro</w:t>
            </w:r>
          </w:p>
        </w:tc>
        <w:tc>
          <w:tcPr>
            <w:tcW w:w="1868" w:type="dxa"/>
            <w:tcBorders>
              <w:top w:val="single" w:sz="3" w:space="0" w:color="000000"/>
              <w:left w:val="single" w:sz="4" w:space="0" w:color="000000"/>
              <w:bottom w:val="single" w:sz="4" w:space="0" w:color="000000"/>
              <w:right w:val="single" w:sz="4" w:space="0" w:color="000000"/>
            </w:tcBorders>
          </w:tcPr>
          <w:p w14:paraId="45FB0593" w14:textId="77777777" w:rsidR="00242903" w:rsidRPr="00242903" w:rsidRDefault="00242903" w:rsidP="00242903">
            <w:pPr>
              <w:widowControl w:val="0"/>
              <w:autoSpaceDE w:val="0"/>
              <w:autoSpaceDN w:val="0"/>
              <w:adjustRightInd w:val="0"/>
              <w:spacing w:before="165" w:line="205" w:lineRule="exact"/>
              <w:ind w:firstLine="101"/>
              <w:rPr>
                <w:b/>
                <w:color w:val="000000"/>
                <w:sz w:val="22"/>
                <w:szCs w:val="22"/>
              </w:rPr>
            </w:pPr>
            <w:r w:rsidRPr="00242903">
              <w:rPr>
                <w:b/>
                <w:color w:val="000000"/>
                <w:sz w:val="22"/>
                <w:szCs w:val="22"/>
              </w:rPr>
              <w:t>100</w:t>
            </w:r>
          </w:p>
        </w:tc>
      </w:tr>
      <w:tr w:rsidR="00242903" w14:paraId="371E8305" w14:textId="77777777" w:rsidTr="00242903">
        <w:trPr>
          <w:trHeight w:hRule="exact" w:val="332"/>
        </w:trPr>
        <w:tc>
          <w:tcPr>
            <w:tcW w:w="2415" w:type="dxa"/>
            <w:tcBorders>
              <w:top w:val="single" w:sz="4" w:space="0" w:color="000000"/>
              <w:left w:val="single" w:sz="4" w:space="0" w:color="000000"/>
              <w:bottom w:val="single" w:sz="3" w:space="0" w:color="000000"/>
              <w:right w:val="single" w:sz="4" w:space="0" w:color="000000"/>
            </w:tcBorders>
          </w:tcPr>
          <w:p w14:paraId="252ED7D8" w14:textId="5CA3426A" w:rsidR="00242903" w:rsidRPr="00242903" w:rsidRDefault="00242903" w:rsidP="00242903">
            <w:pPr>
              <w:widowControl w:val="0"/>
              <w:autoSpaceDE w:val="0"/>
              <w:autoSpaceDN w:val="0"/>
              <w:adjustRightInd w:val="0"/>
              <w:spacing w:before="62" w:line="205" w:lineRule="exact"/>
              <w:ind w:firstLine="154"/>
              <w:rPr>
                <w:b/>
                <w:color w:val="000000"/>
                <w:sz w:val="22"/>
                <w:szCs w:val="22"/>
              </w:rPr>
            </w:pPr>
            <w:proofErr w:type="spellStart"/>
            <w:r w:rsidRPr="00242903">
              <w:rPr>
                <w:b/>
                <w:color w:val="000000"/>
                <w:sz w:val="22"/>
                <w:szCs w:val="22"/>
              </w:rPr>
              <w:t>Le</w:t>
            </w:r>
            <w:r w:rsidRPr="00242903">
              <w:rPr>
                <w:b/>
                <w:color w:val="000000"/>
                <w:spacing w:val="-1"/>
                <w:sz w:val="22"/>
                <w:szCs w:val="22"/>
              </w:rPr>
              <w:t>s</w:t>
            </w:r>
            <w:r w:rsidR="0038068C">
              <w:rPr>
                <w:b/>
                <w:color w:val="000000"/>
                <w:sz w:val="22"/>
                <w:szCs w:val="22"/>
              </w:rPr>
              <w:t>obeng</w:t>
            </w:r>
            <w:proofErr w:type="spellEnd"/>
            <w:r w:rsidR="0038068C">
              <w:rPr>
                <w:b/>
                <w:color w:val="000000"/>
                <w:sz w:val="22"/>
                <w:szCs w:val="22"/>
              </w:rPr>
              <w:t xml:space="preserve"> </w:t>
            </w:r>
          </w:p>
        </w:tc>
        <w:tc>
          <w:tcPr>
            <w:tcW w:w="2143" w:type="dxa"/>
            <w:tcBorders>
              <w:top w:val="single" w:sz="4" w:space="0" w:color="000000"/>
              <w:left w:val="single" w:sz="4" w:space="0" w:color="000000"/>
              <w:bottom w:val="single" w:sz="3" w:space="0" w:color="000000"/>
              <w:right w:val="single" w:sz="3" w:space="0" w:color="000000"/>
            </w:tcBorders>
          </w:tcPr>
          <w:p w14:paraId="111B2F6C" w14:textId="77777777" w:rsidR="00242903" w:rsidRPr="00242903" w:rsidRDefault="00242903" w:rsidP="00242903">
            <w:pPr>
              <w:widowControl w:val="0"/>
              <w:autoSpaceDE w:val="0"/>
              <w:autoSpaceDN w:val="0"/>
              <w:adjustRightInd w:val="0"/>
              <w:spacing w:before="62" w:line="205" w:lineRule="exact"/>
              <w:ind w:firstLine="151"/>
              <w:rPr>
                <w:b/>
                <w:color w:val="000000"/>
                <w:spacing w:val="1"/>
                <w:sz w:val="22"/>
                <w:szCs w:val="22"/>
              </w:rPr>
            </w:pPr>
            <w:proofErr w:type="spellStart"/>
            <w:r w:rsidRPr="00242903">
              <w:rPr>
                <w:b/>
                <w:color w:val="000000"/>
                <w:sz w:val="22"/>
                <w:szCs w:val="22"/>
              </w:rPr>
              <w:t>Thaba-Tsek</w:t>
            </w:r>
            <w:r w:rsidRPr="00242903">
              <w:rPr>
                <w:b/>
                <w:color w:val="000000"/>
                <w:spacing w:val="1"/>
                <w:sz w:val="22"/>
                <w:szCs w:val="22"/>
              </w:rPr>
              <w:t>a</w:t>
            </w:r>
            <w:proofErr w:type="spellEnd"/>
          </w:p>
        </w:tc>
        <w:tc>
          <w:tcPr>
            <w:tcW w:w="2187" w:type="dxa"/>
            <w:tcBorders>
              <w:top w:val="single" w:sz="4" w:space="0" w:color="000000"/>
              <w:left w:val="single" w:sz="3" w:space="0" w:color="000000"/>
              <w:bottom w:val="single" w:sz="3" w:space="0" w:color="000000"/>
              <w:right w:val="single" w:sz="4" w:space="0" w:color="000000"/>
            </w:tcBorders>
          </w:tcPr>
          <w:p w14:paraId="5AF6ED51"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pacing w:val="-2"/>
                <w:sz w:val="22"/>
                <w:szCs w:val="22"/>
              </w:rPr>
              <w:t>M</w:t>
            </w:r>
            <w:r w:rsidRPr="00242903">
              <w:rPr>
                <w:b/>
                <w:color w:val="000000"/>
                <w:sz w:val="22"/>
                <w:szCs w:val="22"/>
              </w:rPr>
              <w:t>ini-H</w:t>
            </w:r>
            <w:r w:rsidRPr="00242903">
              <w:rPr>
                <w:b/>
                <w:color w:val="000000"/>
                <w:spacing w:val="-1"/>
                <w:sz w:val="22"/>
                <w:szCs w:val="22"/>
              </w:rPr>
              <w:t>y</w:t>
            </w:r>
            <w:r w:rsidRPr="00242903">
              <w:rPr>
                <w:b/>
                <w:color w:val="000000"/>
                <w:sz w:val="22"/>
                <w:szCs w:val="22"/>
              </w:rPr>
              <w:t>dro</w:t>
            </w:r>
          </w:p>
        </w:tc>
        <w:tc>
          <w:tcPr>
            <w:tcW w:w="1868" w:type="dxa"/>
            <w:tcBorders>
              <w:top w:val="single" w:sz="4" w:space="0" w:color="000000"/>
              <w:left w:val="single" w:sz="4" w:space="0" w:color="000000"/>
              <w:bottom w:val="single" w:sz="3" w:space="0" w:color="000000"/>
              <w:right w:val="single" w:sz="4" w:space="0" w:color="000000"/>
            </w:tcBorders>
          </w:tcPr>
          <w:p w14:paraId="4DFB2746"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100</w:t>
            </w:r>
          </w:p>
        </w:tc>
      </w:tr>
      <w:tr w:rsidR="00242903" w14:paraId="081DC3E7" w14:textId="77777777" w:rsidTr="00242903">
        <w:trPr>
          <w:trHeight w:hRule="exact" w:val="329"/>
        </w:trPr>
        <w:tc>
          <w:tcPr>
            <w:tcW w:w="2415" w:type="dxa"/>
            <w:tcBorders>
              <w:top w:val="single" w:sz="4" w:space="0" w:color="000000"/>
              <w:left w:val="single" w:sz="4" w:space="0" w:color="000000"/>
              <w:bottom w:val="single" w:sz="4" w:space="0" w:color="000000"/>
              <w:right w:val="single" w:sz="4" w:space="0" w:color="000000"/>
            </w:tcBorders>
          </w:tcPr>
          <w:p w14:paraId="0FBB0979" w14:textId="77777777" w:rsidR="00242903" w:rsidRPr="00242903" w:rsidRDefault="00242903" w:rsidP="00242903">
            <w:pPr>
              <w:widowControl w:val="0"/>
              <w:autoSpaceDE w:val="0"/>
              <w:autoSpaceDN w:val="0"/>
              <w:adjustRightInd w:val="0"/>
              <w:spacing w:before="61" w:line="205" w:lineRule="exact"/>
              <w:ind w:firstLine="154"/>
              <w:rPr>
                <w:b/>
                <w:color w:val="000000"/>
                <w:sz w:val="22"/>
                <w:szCs w:val="22"/>
              </w:rPr>
            </w:pPr>
            <w:proofErr w:type="spellStart"/>
            <w:r w:rsidRPr="00242903">
              <w:rPr>
                <w:b/>
                <w:color w:val="000000"/>
                <w:sz w:val="22"/>
                <w:szCs w:val="22"/>
              </w:rPr>
              <w:t>Letsi</w:t>
            </w:r>
            <w:r w:rsidRPr="00242903">
              <w:rPr>
                <w:b/>
                <w:color w:val="000000"/>
                <w:spacing w:val="-2"/>
                <w:sz w:val="22"/>
                <w:szCs w:val="22"/>
              </w:rPr>
              <w:t>k</w:t>
            </w:r>
            <w:r w:rsidRPr="00242903">
              <w:rPr>
                <w:b/>
                <w:color w:val="000000"/>
                <w:sz w:val="22"/>
                <w:szCs w:val="22"/>
              </w:rPr>
              <w:t>a</w:t>
            </w:r>
            <w:proofErr w:type="spellEnd"/>
          </w:p>
        </w:tc>
        <w:tc>
          <w:tcPr>
            <w:tcW w:w="2143" w:type="dxa"/>
            <w:tcBorders>
              <w:top w:val="single" w:sz="4" w:space="0" w:color="000000"/>
              <w:left w:val="single" w:sz="4" w:space="0" w:color="000000"/>
              <w:bottom w:val="single" w:sz="4" w:space="0" w:color="000000"/>
              <w:right w:val="single" w:sz="3" w:space="0" w:color="000000"/>
            </w:tcBorders>
          </w:tcPr>
          <w:p w14:paraId="15671318" w14:textId="77777777" w:rsidR="00242903" w:rsidRPr="00242903" w:rsidRDefault="00242903" w:rsidP="00242903">
            <w:pPr>
              <w:widowControl w:val="0"/>
              <w:autoSpaceDE w:val="0"/>
              <w:autoSpaceDN w:val="0"/>
              <w:adjustRightInd w:val="0"/>
              <w:spacing w:before="61" w:line="205" w:lineRule="exact"/>
              <w:ind w:firstLine="151"/>
              <w:rPr>
                <w:b/>
                <w:color w:val="000000"/>
                <w:spacing w:val="1"/>
                <w:sz w:val="22"/>
                <w:szCs w:val="22"/>
              </w:rPr>
            </w:pPr>
            <w:proofErr w:type="spellStart"/>
            <w:r w:rsidRPr="00242903">
              <w:rPr>
                <w:b/>
                <w:color w:val="000000"/>
                <w:sz w:val="22"/>
                <w:szCs w:val="22"/>
              </w:rPr>
              <w:t>Thaba-Tsek</w:t>
            </w:r>
            <w:r w:rsidRPr="00242903">
              <w:rPr>
                <w:b/>
                <w:color w:val="000000"/>
                <w:spacing w:val="1"/>
                <w:sz w:val="22"/>
                <w:szCs w:val="22"/>
              </w:rPr>
              <w:t>a</w:t>
            </w:r>
            <w:proofErr w:type="spellEnd"/>
          </w:p>
        </w:tc>
        <w:tc>
          <w:tcPr>
            <w:tcW w:w="2187" w:type="dxa"/>
            <w:tcBorders>
              <w:top w:val="single" w:sz="4" w:space="0" w:color="000000"/>
              <w:left w:val="single" w:sz="3" w:space="0" w:color="000000"/>
              <w:bottom w:val="single" w:sz="4" w:space="0" w:color="000000"/>
              <w:right w:val="single" w:sz="4" w:space="0" w:color="000000"/>
            </w:tcBorders>
          </w:tcPr>
          <w:p w14:paraId="2E5432AC" w14:textId="77777777" w:rsidR="00242903" w:rsidRPr="00242903" w:rsidRDefault="00242903" w:rsidP="00242903">
            <w:pPr>
              <w:widowControl w:val="0"/>
              <w:autoSpaceDE w:val="0"/>
              <w:autoSpaceDN w:val="0"/>
              <w:adjustRightInd w:val="0"/>
              <w:spacing w:before="61" w:line="205" w:lineRule="exact"/>
              <w:ind w:firstLine="101"/>
              <w:rPr>
                <w:b/>
                <w:color w:val="000000"/>
                <w:w w:val="99"/>
                <w:sz w:val="22"/>
                <w:szCs w:val="22"/>
              </w:rPr>
            </w:pPr>
            <w:r w:rsidRPr="00242903">
              <w:rPr>
                <w:b/>
                <w:color w:val="000000"/>
                <w:w w:val="99"/>
                <w:sz w:val="22"/>
                <w:szCs w:val="22"/>
              </w:rPr>
              <w:t>SPV</w:t>
            </w:r>
          </w:p>
        </w:tc>
        <w:tc>
          <w:tcPr>
            <w:tcW w:w="1868" w:type="dxa"/>
            <w:tcBorders>
              <w:top w:val="single" w:sz="4" w:space="0" w:color="000000"/>
              <w:left w:val="single" w:sz="4" w:space="0" w:color="000000"/>
              <w:bottom w:val="single" w:sz="4" w:space="0" w:color="000000"/>
              <w:right w:val="single" w:sz="4" w:space="0" w:color="000000"/>
            </w:tcBorders>
          </w:tcPr>
          <w:p w14:paraId="6F28B7BD" w14:textId="77777777" w:rsidR="00242903" w:rsidRPr="00242903" w:rsidRDefault="00242903" w:rsidP="00242903">
            <w:pPr>
              <w:widowControl w:val="0"/>
              <w:autoSpaceDE w:val="0"/>
              <w:autoSpaceDN w:val="0"/>
              <w:adjustRightInd w:val="0"/>
              <w:spacing w:before="61"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1A0596B8" w14:textId="77777777" w:rsidTr="00242903">
        <w:trPr>
          <w:trHeight w:hRule="exact" w:val="331"/>
        </w:trPr>
        <w:tc>
          <w:tcPr>
            <w:tcW w:w="2415" w:type="dxa"/>
            <w:tcBorders>
              <w:top w:val="single" w:sz="4" w:space="0" w:color="000000"/>
              <w:left w:val="single" w:sz="4" w:space="0" w:color="000000"/>
              <w:bottom w:val="single" w:sz="4" w:space="0" w:color="000000"/>
              <w:right w:val="single" w:sz="4" w:space="0" w:color="000000"/>
            </w:tcBorders>
          </w:tcPr>
          <w:p w14:paraId="78F11A4E" w14:textId="77777777" w:rsidR="00242903" w:rsidRPr="00242903" w:rsidRDefault="00242903" w:rsidP="00242903">
            <w:pPr>
              <w:widowControl w:val="0"/>
              <w:autoSpaceDE w:val="0"/>
              <w:autoSpaceDN w:val="0"/>
              <w:adjustRightInd w:val="0"/>
              <w:spacing w:before="61" w:line="205" w:lineRule="exact"/>
              <w:ind w:firstLine="154"/>
              <w:rPr>
                <w:b/>
                <w:color w:val="000000"/>
                <w:sz w:val="22"/>
                <w:szCs w:val="22"/>
              </w:rPr>
            </w:pPr>
            <w:proofErr w:type="spellStart"/>
            <w:r w:rsidRPr="00242903">
              <w:rPr>
                <w:b/>
                <w:color w:val="000000"/>
                <w:spacing w:val="-1"/>
                <w:sz w:val="22"/>
                <w:szCs w:val="22"/>
              </w:rPr>
              <w:t>M</w:t>
            </w:r>
            <w:r w:rsidRPr="00242903">
              <w:rPr>
                <w:b/>
                <w:color w:val="000000"/>
                <w:sz w:val="22"/>
                <w:szCs w:val="22"/>
              </w:rPr>
              <w:t>alingoan</w:t>
            </w:r>
            <w:r w:rsidRPr="00242903">
              <w:rPr>
                <w:b/>
                <w:color w:val="000000"/>
                <w:spacing w:val="-1"/>
                <w:sz w:val="22"/>
                <w:szCs w:val="22"/>
              </w:rPr>
              <w:t>e</w:t>
            </w:r>
            <w:r w:rsidRPr="00242903">
              <w:rPr>
                <w:b/>
                <w:color w:val="000000"/>
                <w:sz w:val="22"/>
                <w:szCs w:val="22"/>
              </w:rPr>
              <w:t>ng</w:t>
            </w:r>
            <w:proofErr w:type="spellEnd"/>
          </w:p>
        </w:tc>
        <w:tc>
          <w:tcPr>
            <w:tcW w:w="2143" w:type="dxa"/>
            <w:tcBorders>
              <w:top w:val="single" w:sz="4" w:space="0" w:color="000000"/>
              <w:left w:val="single" w:sz="4" w:space="0" w:color="000000"/>
              <w:bottom w:val="single" w:sz="4" w:space="0" w:color="000000"/>
              <w:right w:val="single" w:sz="3" w:space="0" w:color="000000"/>
            </w:tcBorders>
          </w:tcPr>
          <w:p w14:paraId="548B14AD" w14:textId="77777777" w:rsidR="00242903" w:rsidRPr="00242903" w:rsidRDefault="00242903" w:rsidP="00242903">
            <w:pPr>
              <w:widowControl w:val="0"/>
              <w:autoSpaceDE w:val="0"/>
              <w:autoSpaceDN w:val="0"/>
              <w:adjustRightInd w:val="0"/>
              <w:spacing w:before="61" w:line="205" w:lineRule="exact"/>
              <w:ind w:firstLine="151"/>
              <w:rPr>
                <w:b/>
                <w:color w:val="000000"/>
                <w:sz w:val="22"/>
                <w:szCs w:val="22"/>
              </w:rPr>
            </w:pPr>
            <w:proofErr w:type="spellStart"/>
            <w:r w:rsidRPr="00242903">
              <w:rPr>
                <w:b/>
                <w:color w:val="000000"/>
                <w:sz w:val="22"/>
                <w:szCs w:val="22"/>
              </w:rPr>
              <w:t>Mokhotlong</w:t>
            </w:r>
            <w:proofErr w:type="spellEnd"/>
          </w:p>
        </w:tc>
        <w:tc>
          <w:tcPr>
            <w:tcW w:w="2187" w:type="dxa"/>
            <w:tcBorders>
              <w:top w:val="single" w:sz="4" w:space="0" w:color="000000"/>
              <w:left w:val="single" w:sz="3" w:space="0" w:color="000000"/>
              <w:bottom w:val="single" w:sz="4" w:space="0" w:color="000000"/>
              <w:right w:val="single" w:sz="4" w:space="0" w:color="000000"/>
            </w:tcBorders>
          </w:tcPr>
          <w:p w14:paraId="76A511E0" w14:textId="77777777" w:rsidR="00242903" w:rsidRPr="00242903" w:rsidRDefault="00242903" w:rsidP="00242903">
            <w:pPr>
              <w:widowControl w:val="0"/>
              <w:autoSpaceDE w:val="0"/>
              <w:autoSpaceDN w:val="0"/>
              <w:adjustRightInd w:val="0"/>
              <w:spacing w:before="61" w:line="205" w:lineRule="exact"/>
              <w:ind w:firstLine="101"/>
              <w:rPr>
                <w:b/>
                <w:color w:val="000000"/>
                <w:w w:val="99"/>
                <w:sz w:val="22"/>
                <w:szCs w:val="22"/>
              </w:rPr>
            </w:pPr>
            <w:r w:rsidRPr="00242903">
              <w:rPr>
                <w:b/>
                <w:color w:val="000000"/>
                <w:w w:val="99"/>
                <w:sz w:val="22"/>
                <w:szCs w:val="22"/>
              </w:rPr>
              <w:t>SPV</w:t>
            </w:r>
          </w:p>
        </w:tc>
        <w:tc>
          <w:tcPr>
            <w:tcW w:w="1868" w:type="dxa"/>
            <w:tcBorders>
              <w:top w:val="single" w:sz="4" w:space="0" w:color="000000"/>
              <w:left w:val="single" w:sz="4" w:space="0" w:color="000000"/>
              <w:bottom w:val="single" w:sz="4" w:space="0" w:color="000000"/>
              <w:right w:val="single" w:sz="4" w:space="0" w:color="000000"/>
            </w:tcBorders>
          </w:tcPr>
          <w:p w14:paraId="35ABC732" w14:textId="77777777" w:rsidR="00242903" w:rsidRPr="00242903" w:rsidRDefault="00242903" w:rsidP="00242903">
            <w:pPr>
              <w:widowControl w:val="0"/>
              <w:autoSpaceDE w:val="0"/>
              <w:autoSpaceDN w:val="0"/>
              <w:adjustRightInd w:val="0"/>
              <w:spacing w:before="61"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4273BC46" w14:textId="77777777" w:rsidTr="00242903">
        <w:trPr>
          <w:trHeight w:hRule="exact" w:val="332"/>
        </w:trPr>
        <w:tc>
          <w:tcPr>
            <w:tcW w:w="2415" w:type="dxa"/>
            <w:tcBorders>
              <w:top w:val="single" w:sz="4" w:space="0" w:color="000000"/>
              <w:left w:val="single" w:sz="4" w:space="0" w:color="000000"/>
              <w:bottom w:val="single" w:sz="4" w:space="0" w:color="000000"/>
              <w:right w:val="single" w:sz="4" w:space="0" w:color="000000"/>
            </w:tcBorders>
          </w:tcPr>
          <w:p w14:paraId="6373C43E" w14:textId="77777777" w:rsidR="00242903" w:rsidRPr="00242903" w:rsidRDefault="00242903" w:rsidP="00242903">
            <w:pPr>
              <w:widowControl w:val="0"/>
              <w:autoSpaceDE w:val="0"/>
              <w:autoSpaceDN w:val="0"/>
              <w:adjustRightInd w:val="0"/>
              <w:spacing w:before="62" w:line="205" w:lineRule="exact"/>
              <w:ind w:firstLine="154"/>
              <w:rPr>
                <w:b/>
                <w:color w:val="000000"/>
                <w:sz w:val="22"/>
                <w:szCs w:val="22"/>
              </w:rPr>
            </w:pPr>
            <w:proofErr w:type="spellStart"/>
            <w:r w:rsidRPr="00242903">
              <w:rPr>
                <w:b/>
                <w:color w:val="000000"/>
                <w:spacing w:val="-1"/>
                <w:sz w:val="22"/>
                <w:szCs w:val="22"/>
              </w:rPr>
              <w:t>M</w:t>
            </w:r>
            <w:r w:rsidRPr="00242903">
              <w:rPr>
                <w:b/>
                <w:color w:val="000000"/>
                <w:sz w:val="22"/>
                <w:szCs w:val="22"/>
              </w:rPr>
              <w:t>olikaliko</w:t>
            </w:r>
            <w:proofErr w:type="spellEnd"/>
          </w:p>
        </w:tc>
        <w:tc>
          <w:tcPr>
            <w:tcW w:w="2143" w:type="dxa"/>
            <w:tcBorders>
              <w:top w:val="single" w:sz="4" w:space="0" w:color="000000"/>
              <w:left w:val="single" w:sz="4" w:space="0" w:color="000000"/>
              <w:bottom w:val="single" w:sz="4" w:space="0" w:color="000000"/>
              <w:right w:val="single" w:sz="3" w:space="0" w:color="000000"/>
            </w:tcBorders>
          </w:tcPr>
          <w:p w14:paraId="6B3C6F97" w14:textId="77777777" w:rsidR="00242903" w:rsidRPr="00242903" w:rsidRDefault="00242903" w:rsidP="00242903">
            <w:pPr>
              <w:widowControl w:val="0"/>
              <w:autoSpaceDE w:val="0"/>
              <w:autoSpaceDN w:val="0"/>
              <w:adjustRightInd w:val="0"/>
              <w:spacing w:before="62" w:line="205" w:lineRule="exact"/>
              <w:ind w:firstLine="151"/>
              <w:rPr>
                <w:b/>
                <w:color w:val="000000"/>
                <w:sz w:val="22"/>
                <w:szCs w:val="22"/>
              </w:rPr>
            </w:pPr>
            <w:proofErr w:type="spellStart"/>
            <w:r w:rsidRPr="00242903">
              <w:rPr>
                <w:b/>
                <w:color w:val="000000"/>
                <w:sz w:val="22"/>
                <w:szCs w:val="22"/>
              </w:rPr>
              <w:t>Mokhotlong</w:t>
            </w:r>
            <w:proofErr w:type="spellEnd"/>
          </w:p>
        </w:tc>
        <w:tc>
          <w:tcPr>
            <w:tcW w:w="2187" w:type="dxa"/>
            <w:tcBorders>
              <w:top w:val="single" w:sz="4" w:space="0" w:color="000000"/>
              <w:left w:val="single" w:sz="3" w:space="0" w:color="000000"/>
              <w:bottom w:val="single" w:sz="4" w:space="0" w:color="000000"/>
              <w:right w:val="single" w:sz="4" w:space="0" w:color="000000"/>
            </w:tcBorders>
          </w:tcPr>
          <w:p w14:paraId="0891D15F" w14:textId="77777777" w:rsidR="00242903" w:rsidRPr="00242903" w:rsidRDefault="00242903" w:rsidP="00242903">
            <w:pPr>
              <w:widowControl w:val="0"/>
              <w:autoSpaceDE w:val="0"/>
              <w:autoSpaceDN w:val="0"/>
              <w:adjustRightInd w:val="0"/>
              <w:spacing w:before="62" w:line="205" w:lineRule="exact"/>
              <w:ind w:firstLine="101"/>
              <w:rPr>
                <w:b/>
                <w:color w:val="000000"/>
                <w:w w:val="99"/>
                <w:sz w:val="22"/>
                <w:szCs w:val="22"/>
              </w:rPr>
            </w:pPr>
            <w:r w:rsidRPr="00242903">
              <w:rPr>
                <w:b/>
                <w:color w:val="000000"/>
                <w:w w:val="99"/>
                <w:sz w:val="22"/>
                <w:szCs w:val="22"/>
              </w:rPr>
              <w:t>SPV</w:t>
            </w:r>
          </w:p>
        </w:tc>
        <w:tc>
          <w:tcPr>
            <w:tcW w:w="1868" w:type="dxa"/>
            <w:tcBorders>
              <w:top w:val="single" w:sz="4" w:space="0" w:color="000000"/>
              <w:left w:val="single" w:sz="4" w:space="0" w:color="000000"/>
              <w:bottom w:val="single" w:sz="4" w:space="0" w:color="000000"/>
              <w:right w:val="single" w:sz="4" w:space="0" w:color="000000"/>
            </w:tcBorders>
          </w:tcPr>
          <w:p w14:paraId="5D19D0FF"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2734A826" w14:textId="77777777" w:rsidTr="00242903">
        <w:trPr>
          <w:trHeight w:hRule="exact" w:val="331"/>
        </w:trPr>
        <w:tc>
          <w:tcPr>
            <w:tcW w:w="2415" w:type="dxa"/>
            <w:tcBorders>
              <w:top w:val="single" w:sz="4" w:space="0" w:color="000000"/>
              <w:left w:val="single" w:sz="4" w:space="0" w:color="000000"/>
              <w:bottom w:val="single" w:sz="4" w:space="0" w:color="000000"/>
              <w:right w:val="single" w:sz="4" w:space="0" w:color="000000"/>
            </w:tcBorders>
          </w:tcPr>
          <w:p w14:paraId="6D0AAA03" w14:textId="682E2971" w:rsidR="00242903" w:rsidRPr="00242903" w:rsidRDefault="00242903" w:rsidP="00242903">
            <w:pPr>
              <w:widowControl w:val="0"/>
              <w:autoSpaceDE w:val="0"/>
              <w:autoSpaceDN w:val="0"/>
              <w:adjustRightInd w:val="0"/>
              <w:spacing w:before="61" w:line="205" w:lineRule="exact"/>
              <w:ind w:firstLine="103"/>
              <w:rPr>
                <w:b/>
                <w:color w:val="000000"/>
                <w:sz w:val="22"/>
                <w:szCs w:val="22"/>
              </w:rPr>
            </w:pPr>
            <w:proofErr w:type="spellStart"/>
            <w:r w:rsidRPr="00242903">
              <w:rPr>
                <w:b/>
                <w:color w:val="000000"/>
                <w:spacing w:val="-2"/>
                <w:sz w:val="22"/>
                <w:szCs w:val="22"/>
              </w:rPr>
              <w:t>M</w:t>
            </w:r>
            <w:r w:rsidR="0038068C">
              <w:rPr>
                <w:b/>
                <w:color w:val="000000"/>
                <w:sz w:val="22"/>
                <w:szCs w:val="22"/>
              </w:rPr>
              <w:t>otete</w:t>
            </w:r>
            <w:proofErr w:type="spellEnd"/>
          </w:p>
        </w:tc>
        <w:tc>
          <w:tcPr>
            <w:tcW w:w="2143" w:type="dxa"/>
            <w:vMerge w:val="restart"/>
            <w:tcBorders>
              <w:top w:val="single" w:sz="4" w:space="0" w:color="000000"/>
              <w:left w:val="single" w:sz="4" w:space="0" w:color="000000"/>
              <w:bottom w:val="single" w:sz="4" w:space="0" w:color="000000"/>
              <w:right w:val="single" w:sz="3" w:space="0" w:color="000000"/>
            </w:tcBorders>
          </w:tcPr>
          <w:p w14:paraId="4D291419" w14:textId="77777777" w:rsidR="00242903" w:rsidRPr="00242903" w:rsidRDefault="00242903" w:rsidP="00242903">
            <w:pPr>
              <w:widowControl w:val="0"/>
              <w:autoSpaceDE w:val="0"/>
              <w:adjustRightInd w:val="0"/>
              <w:spacing w:before="187" w:line="205" w:lineRule="exact"/>
              <w:rPr>
                <w:b/>
                <w:color w:val="000000"/>
                <w:sz w:val="22"/>
                <w:szCs w:val="22"/>
              </w:rPr>
            </w:pPr>
          </w:p>
          <w:p w14:paraId="3BF4E936" w14:textId="77777777" w:rsidR="00242903" w:rsidRPr="00242903" w:rsidRDefault="00242903" w:rsidP="00242903">
            <w:pPr>
              <w:widowControl w:val="0"/>
              <w:autoSpaceDE w:val="0"/>
              <w:autoSpaceDN w:val="0"/>
              <w:adjustRightInd w:val="0"/>
              <w:spacing w:line="205" w:lineRule="exact"/>
              <w:ind w:firstLine="101"/>
              <w:rPr>
                <w:b/>
                <w:color w:val="000000"/>
                <w:sz w:val="22"/>
                <w:szCs w:val="22"/>
              </w:rPr>
            </w:pPr>
            <w:proofErr w:type="spellStart"/>
            <w:r w:rsidRPr="00242903">
              <w:rPr>
                <w:b/>
                <w:color w:val="000000"/>
                <w:sz w:val="22"/>
                <w:szCs w:val="22"/>
              </w:rPr>
              <w:t>Butha-Buthe</w:t>
            </w:r>
            <w:proofErr w:type="spellEnd"/>
          </w:p>
        </w:tc>
        <w:tc>
          <w:tcPr>
            <w:tcW w:w="2187" w:type="dxa"/>
            <w:vMerge w:val="restart"/>
            <w:tcBorders>
              <w:top w:val="single" w:sz="4" w:space="0" w:color="000000"/>
              <w:left w:val="single" w:sz="3" w:space="0" w:color="000000"/>
              <w:bottom w:val="single" w:sz="4" w:space="0" w:color="000000"/>
              <w:right w:val="single" w:sz="4" w:space="0" w:color="000000"/>
            </w:tcBorders>
          </w:tcPr>
          <w:p w14:paraId="3DA38632" w14:textId="77777777" w:rsidR="00242903" w:rsidRPr="00242903" w:rsidRDefault="00242903" w:rsidP="00242903">
            <w:pPr>
              <w:widowControl w:val="0"/>
              <w:autoSpaceDE w:val="0"/>
              <w:adjustRightInd w:val="0"/>
              <w:spacing w:before="187" w:line="205" w:lineRule="exact"/>
              <w:rPr>
                <w:b/>
                <w:color w:val="000000"/>
                <w:sz w:val="22"/>
                <w:szCs w:val="22"/>
              </w:rPr>
            </w:pPr>
          </w:p>
          <w:p w14:paraId="4560143D" w14:textId="77777777" w:rsidR="00242903" w:rsidRPr="00242903" w:rsidRDefault="00242903" w:rsidP="00242903">
            <w:pPr>
              <w:widowControl w:val="0"/>
              <w:autoSpaceDE w:val="0"/>
              <w:autoSpaceDN w:val="0"/>
              <w:adjustRightInd w:val="0"/>
              <w:spacing w:line="205" w:lineRule="exact"/>
              <w:ind w:firstLine="101"/>
              <w:rPr>
                <w:b/>
                <w:color w:val="000000"/>
                <w:sz w:val="22"/>
                <w:szCs w:val="22"/>
              </w:rPr>
            </w:pPr>
            <w:r w:rsidRPr="00242903">
              <w:rPr>
                <w:b/>
                <w:color w:val="000000"/>
                <w:spacing w:val="-2"/>
                <w:sz w:val="22"/>
                <w:szCs w:val="22"/>
              </w:rPr>
              <w:t>M</w:t>
            </w:r>
            <w:r w:rsidRPr="00242903">
              <w:rPr>
                <w:b/>
                <w:color w:val="000000"/>
                <w:sz w:val="22"/>
                <w:szCs w:val="22"/>
              </w:rPr>
              <w:t>ini-H</w:t>
            </w:r>
            <w:r w:rsidRPr="00242903">
              <w:rPr>
                <w:b/>
                <w:color w:val="000000"/>
                <w:spacing w:val="-1"/>
                <w:sz w:val="22"/>
                <w:szCs w:val="22"/>
              </w:rPr>
              <w:t>y</w:t>
            </w:r>
            <w:r w:rsidRPr="00242903">
              <w:rPr>
                <w:b/>
                <w:color w:val="000000"/>
                <w:sz w:val="22"/>
                <w:szCs w:val="22"/>
              </w:rPr>
              <w:t>dro</w:t>
            </w:r>
          </w:p>
        </w:tc>
        <w:tc>
          <w:tcPr>
            <w:tcW w:w="1868" w:type="dxa"/>
            <w:vMerge w:val="restart"/>
            <w:tcBorders>
              <w:top w:val="single" w:sz="4" w:space="0" w:color="000000"/>
              <w:left w:val="single" w:sz="4" w:space="0" w:color="000000"/>
              <w:bottom w:val="single" w:sz="4" w:space="0" w:color="000000"/>
              <w:right w:val="single" w:sz="4" w:space="0" w:color="000000"/>
            </w:tcBorders>
          </w:tcPr>
          <w:p w14:paraId="11F54D77" w14:textId="77777777" w:rsidR="00242903" w:rsidRPr="00242903" w:rsidRDefault="00242903" w:rsidP="00242903">
            <w:pPr>
              <w:widowControl w:val="0"/>
              <w:autoSpaceDE w:val="0"/>
              <w:adjustRightInd w:val="0"/>
              <w:spacing w:before="187" w:line="205" w:lineRule="exact"/>
              <w:rPr>
                <w:b/>
                <w:color w:val="000000"/>
                <w:sz w:val="22"/>
                <w:szCs w:val="22"/>
              </w:rPr>
            </w:pPr>
          </w:p>
          <w:p w14:paraId="0AA997E3" w14:textId="77777777" w:rsidR="00242903" w:rsidRPr="00242903" w:rsidRDefault="00242903" w:rsidP="00242903">
            <w:pPr>
              <w:widowControl w:val="0"/>
              <w:autoSpaceDE w:val="0"/>
              <w:autoSpaceDN w:val="0"/>
              <w:adjustRightInd w:val="0"/>
              <w:spacing w:line="205" w:lineRule="exact"/>
              <w:ind w:firstLine="101"/>
              <w:rPr>
                <w:b/>
                <w:color w:val="000000"/>
                <w:sz w:val="22"/>
                <w:szCs w:val="22"/>
              </w:rPr>
            </w:pPr>
            <w:r w:rsidRPr="00242903">
              <w:rPr>
                <w:b/>
                <w:color w:val="000000"/>
                <w:sz w:val="22"/>
                <w:szCs w:val="22"/>
              </w:rPr>
              <w:t>500</w:t>
            </w:r>
          </w:p>
        </w:tc>
      </w:tr>
      <w:tr w:rsidR="00242903" w14:paraId="5ECAF0A4" w14:textId="77777777" w:rsidTr="00242903">
        <w:trPr>
          <w:trHeight w:hRule="exact" w:val="332"/>
        </w:trPr>
        <w:tc>
          <w:tcPr>
            <w:tcW w:w="2415" w:type="dxa"/>
            <w:tcBorders>
              <w:top w:val="single" w:sz="4" w:space="0" w:color="000000"/>
              <w:left w:val="single" w:sz="4" w:space="0" w:color="000000"/>
              <w:bottom w:val="single" w:sz="3" w:space="0" w:color="000000"/>
              <w:right w:val="single" w:sz="4" w:space="0" w:color="000000"/>
            </w:tcBorders>
          </w:tcPr>
          <w:p w14:paraId="2A2374A0" w14:textId="4C4C988F" w:rsidR="00242903" w:rsidRPr="00242903" w:rsidRDefault="0038068C" w:rsidP="00242903">
            <w:pPr>
              <w:widowControl w:val="0"/>
              <w:autoSpaceDE w:val="0"/>
              <w:autoSpaceDN w:val="0"/>
              <w:adjustRightInd w:val="0"/>
              <w:spacing w:before="61" w:line="205" w:lineRule="exact"/>
              <w:ind w:firstLine="154"/>
              <w:rPr>
                <w:b/>
                <w:color w:val="000000"/>
                <w:sz w:val="22"/>
                <w:szCs w:val="22"/>
              </w:rPr>
            </w:pPr>
            <w:r>
              <w:rPr>
                <w:b/>
                <w:color w:val="000000"/>
                <w:sz w:val="22"/>
                <w:szCs w:val="22"/>
              </w:rPr>
              <w:t>Kao</w:t>
            </w:r>
          </w:p>
        </w:tc>
        <w:tc>
          <w:tcPr>
            <w:tcW w:w="2143" w:type="dxa"/>
            <w:vMerge/>
            <w:tcBorders>
              <w:top w:val="single" w:sz="4" w:space="0" w:color="000000"/>
              <w:left w:val="single" w:sz="4" w:space="0" w:color="000000"/>
              <w:bottom w:val="single" w:sz="3" w:space="0" w:color="000000"/>
              <w:right w:val="single" w:sz="3" w:space="0" w:color="000000"/>
            </w:tcBorders>
          </w:tcPr>
          <w:p w14:paraId="2D3DE828" w14:textId="77777777" w:rsidR="00242903" w:rsidRPr="00242903" w:rsidRDefault="00242903" w:rsidP="00242903">
            <w:pPr>
              <w:rPr>
                <w:b/>
                <w:color w:val="000000"/>
                <w:sz w:val="22"/>
                <w:szCs w:val="22"/>
              </w:rPr>
            </w:pPr>
          </w:p>
        </w:tc>
        <w:tc>
          <w:tcPr>
            <w:tcW w:w="2187" w:type="dxa"/>
            <w:vMerge/>
            <w:tcBorders>
              <w:top w:val="single" w:sz="4" w:space="0" w:color="000000"/>
              <w:left w:val="single" w:sz="3" w:space="0" w:color="000000"/>
              <w:bottom w:val="single" w:sz="3" w:space="0" w:color="000000"/>
              <w:right w:val="single" w:sz="4" w:space="0" w:color="000000"/>
            </w:tcBorders>
          </w:tcPr>
          <w:p w14:paraId="3B000BB1" w14:textId="77777777" w:rsidR="00242903" w:rsidRPr="00242903" w:rsidRDefault="00242903" w:rsidP="00242903">
            <w:pPr>
              <w:rPr>
                <w:b/>
                <w:color w:val="000000"/>
                <w:sz w:val="22"/>
                <w:szCs w:val="22"/>
              </w:rPr>
            </w:pPr>
          </w:p>
        </w:tc>
        <w:tc>
          <w:tcPr>
            <w:tcW w:w="1868" w:type="dxa"/>
            <w:vMerge/>
            <w:tcBorders>
              <w:top w:val="single" w:sz="4" w:space="0" w:color="000000"/>
              <w:left w:val="single" w:sz="4" w:space="0" w:color="000000"/>
              <w:bottom w:val="single" w:sz="3" w:space="0" w:color="000000"/>
              <w:right w:val="single" w:sz="4" w:space="0" w:color="000000"/>
            </w:tcBorders>
          </w:tcPr>
          <w:p w14:paraId="0BCD51E2" w14:textId="77777777" w:rsidR="00242903" w:rsidRPr="00242903" w:rsidRDefault="00242903" w:rsidP="00242903">
            <w:pPr>
              <w:rPr>
                <w:b/>
                <w:color w:val="000000"/>
                <w:sz w:val="22"/>
                <w:szCs w:val="22"/>
              </w:rPr>
            </w:pPr>
          </w:p>
        </w:tc>
      </w:tr>
      <w:tr w:rsidR="00242903" w14:paraId="3489B76C" w14:textId="77777777" w:rsidTr="00242903">
        <w:trPr>
          <w:trHeight w:hRule="exact" w:val="331"/>
        </w:trPr>
        <w:tc>
          <w:tcPr>
            <w:tcW w:w="2415" w:type="dxa"/>
            <w:tcBorders>
              <w:top w:val="single" w:sz="3" w:space="0" w:color="000000"/>
              <w:left w:val="single" w:sz="4" w:space="0" w:color="000000"/>
              <w:bottom w:val="single" w:sz="3" w:space="0" w:color="000000"/>
              <w:right w:val="single" w:sz="4" w:space="0" w:color="000000"/>
            </w:tcBorders>
          </w:tcPr>
          <w:p w14:paraId="2A7E9D7E" w14:textId="5048BE57" w:rsidR="00242903" w:rsidRPr="00242903" w:rsidRDefault="0038068C" w:rsidP="00242903">
            <w:pPr>
              <w:widowControl w:val="0"/>
              <w:autoSpaceDE w:val="0"/>
              <w:autoSpaceDN w:val="0"/>
              <w:adjustRightInd w:val="0"/>
              <w:spacing w:before="62" w:line="205" w:lineRule="exact"/>
              <w:ind w:firstLine="103"/>
              <w:rPr>
                <w:b/>
                <w:color w:val="000000"/>
                <w:sz w:val="22"/>
                <w:szCs w:val="22"/>
              </w:rPr>
            </w:pPr>
            <w:proofErr w:type="spellStart"/>
            <w:r>
              <w:rPr>
                <w:b/>
                <w:color w:val="000000"/>
                <w:sz w:val="22"/>
                <w:szCs w:val="22"/>
              </w:rPr>
              <w:t>Liqhobong</w:t>
            </w:r>
            <w:proofErr w:type="spellEnd"/>
          </w:p>
        </w:tc>
        <w:tc>
          <w:tcPr>
            <w:tcW w:w="2143" w:type="dxa"/>
            <w:vMerge/>
            <w:tcBorders>
              <w:top w:val="single" w:sz="3" w:space="0" w:color="000000"/>
              <w:left w:val="single" w:sz="4" w:space="0" w:color="000000"/>
              <w:bottom w:val="single" w:sz="3" w:space="0" w:color="000000"/>
              <w:right w:val="single" w:sz="3" w:space="0" w:color="000000"/>
            </w:tcBorders>
          </w:tcPr>
          <w:p w14:paraId="566CC36A" w14:textId="77777777" w:rsidR="00242903" w:rsidRPr="00242903" w:rsidRDefault="00242903" w:rsidP="00242903">
            <w:pPr>
              <w:rPr>
                <w:b/>
                <w:color w:val="000000"/>
                <w:sz w:val="22"/>
                <w:szCs w:val="22"/>
              </w:rPr>
            </w:pPr>
          </w:p>
        </w:tc>
        <w:tc>
          <w:tcPr>
            <w:tcW w:w="2187" w:type="dxa"/>
            <w:vMerge/>
            <w:tcBorders>
              <w:top w:val="single" w:sz="3" w:space="0" w:color="000000"/>
              <w:left w:val="single" w:sz="3" w:space="0" w:color="000000"/>
              <w:bottom w:val="single" w:sz="3" w:space="0" w:color="000000"/>
              <w:right w:val="single" w:sz="4" w:space="0" w:color="000000"/>
            </w:tcBorders>
          </w:tcPr>
          <w:p w14:paraId="25918EC7" w14:textId="77777777" w:rsidR="00242903" w:rsidRPr="00242903" w:rsidRDefault="00242903" w:rsidP="00242903">
            <w:pPr>
              <w:rPr>
                <w:b/>
                <w:color w:val="000000"/>
                <w:sz w:val="22"/>
                <w:szCs w:val="22"/>
              </w:rPr>
            </w:pPr>
          </w:p>
        </w:tc>
        <w:tc>
          <w:tcPr>
            <w:tcW w:w="1868" w:type="dxa"/>
            <w:vMerge/>
            <w:tcBorders>
              <w:top w:val="single" w:sz="3" w:space="0" w:color="000000"/>
              <w:left w:val="single" w:sz="4" w:space="0" w:color="000000"/>
              <w:bottom w:val="single" w:sz="3" w:space="0" w:color="000000"/>
              <w:right w:val="single" w:sz="4" w:space="0" w:color="000000"/>
            </w:tcBorders>
          </w:tcPr>
          <w:p w14:paraId="5C1F36E4" w14:textId="77777777" w:rsidR="00242903" w:rsidRPr="00242903" w:rsidRDefault="00242903" w:rsidP="00242903">
            <w:pPr>
              <w:rPr>
                <w:b/>
                <w:color w:val="000000"/>
                <w:sz w:val="22"/>
                <w:szCs w:val="22"/>
              </w:rPr>
            </w:pPr>
          </w:p>
        </w:tc>
      </w:tr>
      <w:tr w:rsidR="00242903" w14:paraId="4B96A2AD" w14:textId="77777777" w:rsidTr="00242903">
        <w:trPr>
          <w:trHeight w:hRule="exact" w:val="331"/>
        </w:trPr>
        <w:tc>
          <w:tcPr>
            <w:tcW w:w="2415" w:type="dxa"/>
            <w:tcBorders>
              <w:top w:val="single" w:sz="3" w:space="0" w:color="000000"/>
              <w:left w:val="single" w:sz="4" w:space="0" w:color="000000"/>
              <w:bottom w:val="single" w:sz="4" w:space="0" w:color="000000"/>
              <w:right w:val="single" w:sz="4" w:space="0" w:color="000000"/>
            </w:tcBorders>
          </w:tcPr>
          <w:p w14:paraId="15B9C5BB" w14:textId="77777777" w:rsidR="00242903" w:rsidRPr="00242903" w:rsidRDefault="00242903" w:rsidP="00242903">
            <w:pPr>
              <w:widowControl w:val="0"/>
              <w:autoSpaceDE w:val="0"/>
              <w:autoSpaceDN w:val="0"/>
              <w:adjustRightInd w:val="0"/>
              <w:spacing w:before="62" w:line="205" w:lineRule="exact"/>
              <w:ind w:firstLine="154"/>
              <w:rPr>
                <w:b/>
                <w:color w:val="000000"/>
                <w:sz w:val="22"/>
                <w:szCs w:val="22"/>
              </w:rPr>
            </w:pPr>
            <w:r w:rsidRPr="00242903">
              <w:rPr>
                <w:b/>
                <w:color w:val="000000"/>
                <w:sz w:val="22"/>
                <w:szCs w:val="22"/>
              </w:rPr>
              <w:t>Seng</w:t>
            </w:r>
          </w:p>
        </w:tc>
        <w:tc>
          <w:tcPr>
            <w:tcW w:w="2143" w:type="dxa"/>
            <w:tcBorders>
              <w:top w:val="single" w:sz="3" w:space="0" w:color="000000"/>
              <w:left w:val="single" w:sz="4" w:space="0" w:color="000000"/>
              <w:bottom w:val="single" w:sz="4" w:space="0" w:color="000000"/>
              <w:right w:val="single" w:sz="3" w:space="0" w:color="000000"/>
            </w:tcBorders>
          </w:tcPr>
          <w:p w14:paraId="12E36623" w14:textId="77777777" w:rsidR="00242903" w:rsidRPr="00242903" w:rsidRDefault="00242903" w:rsidP="00242903">
            <w:pPr>
              <w:widowControl w:val="0"/>
              <w:autoSpaceDE w:val="0"/>
              <w:autoSpaceDN w:val="0"/>
              <w:adjustRightInd w:val="0"/>
              <w:spacing w:before="62" w:line="205" w:lineRule="exact"/>
              <w:ind w:firstLine="151"/>
              <w:rPr>
                <w:b/>
                <w:color w:val="000000"/>
                <w:sz w:val="22"/>
                <w:szCs w:val="22"/>
              </w:rPr>
            </w:pPr>
            <w:r w:rsidRPr="00242903">
              <w:rPr>
                <w:b/>
                <w:color w:val="000000"/>
                <w:spacing w:val="-2"/>
                <w:sz w:val="22"/>
                <w:szCs w:val="22"/>
              </w:rPr>
              <w:t>M</w:t>
            </w:r>
            <w:r w:rsidRPr="00242903">
              <w:rPr>
                <w:b/>
                <w:color w:val="000000"/>
                <w:sz w:val="22"/>
                <w:szCs w:val="22"/>
              </w:rPr>
              <w:t>aseru</w:t>
            </w:r>
          </w:p>
        </w:tc>
        <w:tc>
          <w:tcPr>
            <w:tcW w:w="2187" w:type="dxa"/>
            <w:tcBorders>
              <w:top w:val="single" w:sz="3" w:space="0" w:color="000000"/>
              <w:left w:val="single" w:sz="3" w:space="0" w:color="000000"/>
              <w:bottom w:val="single" w:sz="4" w:space="0" w:color="000000"/>
              <w:right w:val="single" w:sz="4" w:space="0" w:color="000000"/>
            </w:tcBorders>
          </w:tcPr>
          <w:p w14:paraId="38D1FFF7" w14:textId="77777777" w:rsidR="00242903" w:rsidRPr="00242903" w:rsidRDefault="00242903" w:rsidP="00242903">
            <w:pPr>
              <w:widowControl w:val="0"/>
              <w:autoSpaceDE w:val="0"/>
              <w:autoSpaceDN w:val="0"/>
              <w:adjustRightInd w:val="0"/>
              <w:spacing w:before="62" w:line="205" w:lineRule="exact"/>
              <w:ind w:firstLine="101"/>
              <w:rPr>
                <w:b/>
                <w:color w:val="000000"/>
                <w:w w:val="99"/>
                <w:sz w:val="22"/>
                <w:szCs w:val="22"/>
              </w:rPr>
            </w:pPr>
            <w:r w:rsidRPr="00242903">
              <w:rPr>
                <w:b/>
                <w:color w:val="000000"/>
                <w:w w:val="99"/>
                <w:sz w:val="22"/>
                <w:szCs w:val="22"/>
              </w:rPr>
              <w:t>SPV</w:t>
            </w:r>
          </w:p>
        </w:tc>
        <w:tc>
          <w:tcPr>
            <w:tcW w:w="1868" w:type="dxa"/>
            <w:tcBorders>
              <w:top w:val="single" w:sz="3" w:space="0" w:color="000000"/>
              <w:left w:val="single" w:sz="4" w:space="0" w:color="000000"/>
              <w:bottom w:val="single" w:sz="4" w:space="0" w:color="000000"/>
              <w:right w:val="single" w:sz="4" w:space="0" w:color="000000"/>
            </w:tcBorders>
          </w:tcPr>
          <w:p w14:paraId="6B5589DC" w14:textId="77777777" w:rsidR="00242903" w:rsidRPr="00242903" w:rsidRDefault="00242903" w:rsidP="00242903">
            <w:pPr>
              <w:widowControl w:val="0"/>
              <w:autoSpaceDE w:val="0"/>
              <w:autoSpaceDN w:val="0"/>
              <w:adjustRightInd w:val="0"/>
              <w:spacing w:before="62"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4B58CC2D" w14:textId="77777777" w:rsidTr="00242903">
        <w:trPr>
          <w:trHeight w:hRule="exact" w:val="331"/>
        </w:trPr>
        <w:tc>
          <w:tcPr>
            <w:tcW w:w="2415" w:type="dxa"/>
            <w:tcBorders>
              <w:top w:val="single" w:sz="4" w:space="0" w:color="000000"/>
              <w:left w:val="single" w:sz="4" w:space="0" w:color="000000"/>
              <w:bottom w:val="single" w:sz="4" w:space="0" w:color="000000"/>
              <w:right w:val="single" w:sz="4" w:space="0" w:color="000000"/>
            </w:tcBorders>
          </w:tcPr>
          <w:p w14:paraId="6CEB9419" w14:textId="77777777" w:rsidR="00242903" w:rsidRPr="00242903" w:rsidRDefault="00242903" w:rsidP="00242903">
            <w:pPr>
              <w:widowControl w:val="0"/>
              <w:autoSpaceDE w:val="0"/>
              <w:autoSpaceDN w:val="0"/>
              <w:adjustRightInd w:val="0"/>
              <w:spacing w:before="61" w:line="205" w:lineRule="exact"/>
              <w:ind w:firstLine="154"/>
              <w:rPr>
                <w:b/>
                <w:color w:val="000000"/>
                <w:sz w:val="22"/>
                <w:szCs w:val="22"/>
              </w:rPr>
            </w:pPr>
            <w:r w:rsidRPr="00242903">
              <w:rPr>
                <w:b/>
                <w:color w:val="000000"/>
                <w:sz w:val="22"/>
                <w:szCs w:val="22"/>
              </w:rPr>
              <w:t>Sani Pass</w:t>
            </w:r>
          </w:p>
        </w:tc>
        <w:tc>
          <w:tcPr>
            <w:tcW w:w="2143" w:type="dxa"/>
            <w:tcBorders>
              <w:top w:val="single" w:sz="4" w:space="0" w:color="000000"/>
              <w:left w:val="single" w:sz="4" w:space="0" w:color="000000"/>
              <w:bottom w:val="single" w:sz="4" w:space="0" w:color="000000"/>
              <w:right w:val="single" w:sz="3" w:space="0" w:color="000000"/>
            </w:tcBorders>
          </w:tcPr>
          <w:p w14:paraId="249D6757" w14:textId="77777777" w:rsidR="00242903" w:rsidRPr="00242903" w:rsidRDefault="00242903" w:rsidP="00242903">
            <w:pPr>
              <w:widowControl w:val="0"/>
              <w:autoSpaceDE w:val="0"/>
              <w:autoSpaceDN w:val="0"/>
              <w:adjustRightInd w:val="0"/>
              <w:spacing w:before="61" w:line="205" w:lineRule="exact"/>
              <w:ind w:firstLine="151"/>
              <w:rPr>
                <w:b/>
                <w:color w:val="000000"/>
                <w:spacing w:val="1"/>
                <w:sz w:val="22"/>
                <w:szCs w:val="22"/>
              </w:rPr>
            </w:pPr>
            <w:proofErr w:type="spellStart"/>
            <w:r w:rsidRPr="00242903">
              <w:rPr>
                <w:b/>
                <w:color w:val="000000"/>
                <w:sz w:val="22"/>
                <w:szCs w:val="22"/>
              </w:rPr>
              <w:t>Thaba-Tsek</w:t>
            </w:r>
            <w:r w:rsidRPr="00242903">
              <w:rPr>
                <w:b/>
                <w:color w:val="000000"/>
                <w:spacing w:val="1"/>
                <w:sz w:val="22"/>
                <w:szCs w:val="22"/>
              </w:rPr>
              <w:t>a</w:t>
            </w:r>
            <w:proofErr w:type="spellEnd"/>
          </w:p>
        </w:tc>
        <w:tc>
          <w:tcPr>
            <w:tcW w:w="2187" w:type="dxa"/>
            <w:tcBorders>
              <w:top w:val="single" w:sz="4" w:space="0" w:color="000000"/>
              <w:left w:val="single" w:sz="3" w:space="0" w:color="000000"/>
              <w:bottom w:val="single" w:sz="4" w:space="0" w:color="000000"/>
              <w:right w:val="single" w:sz="4" w:space="0" w:color="000000"/>
            </w:tcBorders>
          </w:tcPr>
          <w:p w14:paraId="45922994" w14:textId="77777777" w:rsidR="00242903" w:rsidRPr="00242903" w:rsidRDefault="00242903" w:rsidP="00242903">
            <w:pPr>
              <w:widowControl w:val="0"/>
              <w:autoSpaceDE w:val="0"/>
              <w:autoSpaceDN w:val="0"/>
              <w:adjustRightInd w:val="0"/>
              <w:spacing w:before="61" w:line="205" w:lineRule="exact"/>
              <w:ind w:firstLine="101"/>
              <w:rPr>
                <w:b/>
                <w:color w:val="000000"/>
                <w:w w:val="99"/>
                <w:sz w:val="22"/>
                <w:szCs w:val="22"/>
              </w:rPr>
            </w:pPr>
            <w:r w:rsidRPr="00242903">
              <w:rPr>
                <w:b/>
                <w:color w:val="000000"/>
                <w:w w:val="99"/>
                <w:sz w:val="22"/>
                <w:szCs w:val="22"/>
              </w:rPr>
              <w:t>SPV</w:t>
            </w:r>
          </w:p>
        </w:tc>
        <w:tc>
          <w:tcPr>
            <w:tcW w:w="1868" w:type="dxa"/>
            <w:tcBorders>
              <w:top w:val="single" w:sz="4" w:space="0" w:color="000000"/>
              <w:left w:val="single" w:sz="4" w:space="0" w:color="000000"/>
              <w:bottom w:val="single" w:sz="4" w:space="0" w:color="000000"/>
              <w:right w:val="single" w:sz="4" w:space="0" w:color="000000"/>
            </w:tcBorders>
          </w:tcPr>
          <w:p w14:paraId="1351FCB8" w14:textId="77777777" w:rsidR="00242903" w:rsidRPr="00242903" w:rsidRDefault="00242903" w:rsidP="00242903">
            <w:pPr>
              <w:widowControl w:val="0"/>
              <w:autoSpaceDE w:val="0"/>
              <w:autoSpaceDN w:val="0"/>
              <w:adjustRightInd w:val="0"/>
              <w:spacing w:before="61" w:line="205" w:lineRule="exact"/>
              <w:ind w:firstLine="101"/>
              <w:rPr>
                <w:b/>
                <w:color w:val="000000"/>
                <w:sz w:val="22"/>
                <w:szCs w:val="22"/>
              </w:rPr>
            </w:pPr>
            <w:r w:rsidRPr="00242903">
              <w:rPr>
                <w:b/>
                <w:color w:val="000000"/>
                <w:sz w:val="22"/>
                <w:szCs w:val="22"/>
              </w:rPr>
              <w:t>1.0</w:t>
            </w:r>
            <w:r w:rsidRPr="00242903">
              <w:rPr>
                <w:b/>
                <w:color w:val="000000"/>
                <w:spacing w:val="1"/>
                <w:sz w:val="22"/>
                <w:szCs w:val="22"/>
              </w:rPr>
              <w:t>7</w:t>
            </w:r>
            <w:r w:rsidRPr="00242903">
              <w:rPr>
                <w:b/>
                <w:color w:val="000000"/>
                <w:sz w:val="22"/>
                <w:szCs w:val="22"/>
              </w:rPr>
              <w:t>5</w:t>
            </w:r>
          </w:p>
        </w:tc>
      </w:tr>
      <w:tr w:rsidR="00242903" w14:paraId="6E057497" w14:textId="77777777" w:rsidTr="00242903">
        <w:trPr>
          <w:trHeight w:hRule="exact" w:val="331"/>
        </w:trPr>
        <w:tc>
          <w:tcPr>
            <w:tcW w:w="2415" w:type="dxa"/>
            <w:tcBorders>
              <w:top w:val="single" w:sz="4" w:space="0" w:color="000000"/>
              <w:left w:val="single" w:sz="4" w:space="0" w:color="000000"/>
              <w:bottom w:val="single" w:sz="4" w:space="0" w:color="000000"/>
              <w:right w:val="single" w:sz="4" w:space="0" w:color="000000"/>
            </w:tcBorders>
          </w:tcPr>
          <w:p w14:paraId="289DB011" w14:textId="2829FEA6" w:rsidR="00242903" w:rsidRPr="00242903" w:rsidRDefault="00242903" w:rsidP="00242903">
            <w:pPr>
              <w:widowControl w:val="0"/>
              <w:autoSpaceDE w:val="0"/>
              <w:autoSpaceDN w:val="0"/>
              <w:adjustRightInd w:val="0"/>
              <w:spacing w:before="61" w:line="205" w:lineRule="exact"/>
              <w:ind w:firstLine="103"/>
              <w:rPr>
                <w:b/>
                <w:color w:val="000000"/>
                <w:sz w:val="22"/>
                <w:szCs w:val="22"/>
              </w:rPr>
            </w:pPr>
            <w:proofErr w:type="spellStart"/>
            <w:r w:rsidRPr="00242903">
              <w:rPr>
                <w:b/>
                <w:color w:val="000000"/>
                <w:spacing w:val="-1"/>
                <w:sz w:val="22"/>
                <w:szCs w:val="22"/>
              </w:rPr>
              <w:t>M</w:t>
            </w:r>
            <w:r w:rsidRPr="00242903">
              <w:rPr>
                <w:b/>
                <w:color w:val="000000"/>
                <w:sz w:val="22"/>
                <w:szCs w:val="22"/>
              </w:rPr>
              <w:t>phaki</w:t>
            </w:r>
            <w:proofErr w:type="spellEnd"/>
            <w:r w:rsidRPr="00242903">
              <w:rPr>
                <w:b/>
                <w:color w:val="000000"/>
                <w:sz w:val="22"/>
                <w:szCs w:val="22"/>
              </w:rPr>
              <w:t xml:space="preserve"> (</w:t>
            </w:r>
            <w:proofErr w:type="spellStart"/>
            <w:r w:rsidRPr="00242903">
              <w:rPr>
                <w:b/>
                <w:color w:val="000000"/>
                <w:spacing w:val="-1"/>
                <w:sz w:val="22"/>
                <w:szCs w:val="22"/>
              </w:rPr>
              <w:t>M</w:t>
            </w:r>
            <w:r w:rsidRPr="00242903">
              <w:rPr>
                <w:b/>
                <w:color w:val="000000"/>
                <w:sz w:val="22"/>
                <w:szCs w:val="22"/>
              </w:rPr>
              <w:t>ahlomola</w:t>
            </w:r>
            <w:proofErr w:type="spellEnd"/>
            <w:r w:rsidRPr="00242903">
              <w:rPr>
                <w:b/>
                <w:color w:val="000000"/>
                <w:sz w:val="22"/>
                <w:szCs w:val="22"/>
              </w:rPr>
              <w:t xml:space="preserve">) </w:t>
            </w:r>
          </w:p>
        </w:tc>
        <w:tc>
          <w:tcPr>
            <w:tcW w:w="2143" w:type="dxa"/>
            <w:tcBorders>
              <w:top w:val="single" w:sz="4" w:space="0" w:color="000000"/>
              <w:left w:val="single" w:sz="4" w:space="0" w:color="000000"/>
              <w:bottom w:val="single" w:sz="4" w:space="0" w:color="000000"/>
              <w:right w:val="single" w:sz="3" w:space="0" w:color="000000"/>
            </w:tcBorders>
          </w:tcPr>
          <w:p w14:paraId="44784E39" w14:textId="77777777" w:rsidR="00242903" w:rsidRPr="00242903" w:rsidRDefault="00242903" w:rsidP="00242903">
            <w:pPr>
              <w:widowControl w:val="0"/>
              <w:autoSpaceDE w:val="0"/>
              <w:autoSpaceDN w:val="0"/>
              <w:adjustRightInd w:val="0"/>
              <w:spacing w:before="61" w:line="205" w:lineRule="exact"/>
              <w:ind w:firstLine="151"/>
              <w:rPr>
                <w:b/>
                <w:color w:val="000000"/>
                <w:sz w:val="22"/>
                <w:szCs w:val="22"/>
              </w:rPr>
            </w:pPr>
            <w:proofErr w:type="spellStart"/>
            <w:r w:rsidRPr="00242903">
              <w:rPr>
                <w:b/>
                <w:color w:val="000000"/>
                <w:sz w:val="22"/>
                <w:szCs w:val="22"/>
              </w:rPr>
              <w:t>Quth</w:t>
            </w:r>
            <w:r w:rsidRPr="00242903">
              <w:rPr>
                <w:b/>
                <w:color w:val="000000"/>
                <w:spacing w:val="1"/>
                <w:sz w:val="22"/>
                <w:szCs w:val="22"/>
              </w:rPr>
              <w:t>i</w:t>
            </w:r>
            <w:r w:rsidRPr="00242903">
              <w:rPr>
                <w:b/>
                <w:color w:val="000000"/>
                <w:sz w:val="22"/>
                <w:szCs w:val="22"/>
              </w:rPr>
              <w:t>ng</w:t>
            </w:r>
            <w:proofErr w:type="spellEnd"/>
          </w:p>
        </w:tc>
        <w:tc>
          <w:tcPr>
            <w:tcW w:w="2187" w:type="dxa"/>
            <w:tcBorders>
              <w:top w:val="single" w:sz="4" w:space="0" w:color="000000"/>
              <w:left w:val="single" w:sz="3" w:space="0" w:color="000000"/>
              <w:bottom w:val="single" w:sz="4" w:space="0" w:color="000000"/>
              <w:right w:val="single" w:sz="4" w:space="0" w:color="000000"/>
            </w:tcBorders>
          </w:tcPr>
          <w:p w14:paraId="565DB693" w14:textId="77777777" w:rsidR="00242903" w:rsidRPr="00242903" w:rsidRDefault="00242903" w:rsidP="00242903">
            <w:pPr>
              <w:widowControl w:val="0"/>
              <w:autoSpaceDE w:val="0"/>
              <w:autoSpaceDN w:val="0"/>
              <w:adjustRightInd w:val="0"/>
              <w:spacing w:before="61" w:line="205" w:lineRule="exact"/>
              <w:ind w:firstLine="101"/>
              <w:rPr>
                <w:b/>
                <w:color w:val="000000"/>
                <w:sz w:val="22"/>
                <w:szCs w:val="22"/>
              </w:rPr>
            </w:pPr>
            <w:r w:rsidRPr="00242903">
              <w:rPr>
                <w:b/>
                <w:color w:val="000000"/>
                <w:spacing w:val="-2"/>
                <w:sz w:val="22"/>
                <w:szCs w:val="22"/>
              </w:rPr>
              <w:t>M</w:t>
            </w:r>
            <w:r w:rsidRPr="00242903">
              <w:rPr>
                <w:b/>
                <w:color w:val="000000"/>
                <w:sz w:val="22"/>
                <w:szCs w:val="22"/>
              </w:rPr>
              <w:t>ini-H</w:t>
            </w:r>
            <w:r w:rsidRPr="00242903">
              <w:rPr>
                <w:b/>
                <w:color w:val="000000"/>
                <w:spacing w:val="-1"/>
                <w:sz w:val="22"/>
                <w:szCs w:val="22"/>
              </w:rPr>
              <w:t>y</w:t>
            </w:r>
            <w:r w:rsidRPr="00242903">
              <w:rPr>
                <w:b/>
                <w:color w:val="000000"/>
                <w:sz w:val="22"/>
                <w:szCs w:val="22"/>
              </w:rPr>
              <w:t>dro</w:t>
            </w:r>
          </w:p>
        </w:tc>
        <w:tc>
          <w:tcPr>
            <w:tcW w:w="1868" w:type="dxa"/>
            <w:tcBorders>
              <w:top w:val="single" w:sz="4" w:space="0" w:color="000000"/>
              <w:left w:val="single" w:sz="4" w:space="0" w:color="000000"/>
              <w:bottom w:val="single" w:sz="4" w:space="0" w:color="000000"/>
              <w:right w:val="single" w:sz="4" w:space="0" w:color="000000"/>
            </w:tcBorders>
          </w:tcPr>
          <w:p w14:paraId="64320562" w14:textId="77777777" w:rsidR="00242903" w:rsidRPr="00242903" w:rsidRDefault="00242903" w:rsidP="00242903">
            <w:pPr>
              <w:widowControl w:val="0"/>
              <w:autoSpaceDE w:val="0"/>
              <w:autoSpaceDN w:val="0"/>
              <w:adjustRightInd w:val="0"/>
              <w:spacing w:before="61" w:line="205" w:lineRule="exact"/>
              <w:ind w:firstLine="101"/>
              <w:rPr>
                <w:b/>
                <w:color w:val="000000"/>
                <w:sz w:val="22"/>
                <w:szCs w:val="22"/>
              </w:rPr>
            </w:pPr>
            <w:r w:rsidRPr="00242903">
              <w:rPr>
                <w:b/>
                <w:color w:val="000000"/>
                <w:sz w:val="22"/>
                <w:szCs w:val="22"/>
              </w:rPr>
              <w:t>100</w:t>
            </w:r>
          </w:p>
        </w:tc>
      </w:tr>
    </w:tbl>
    <w:p w14:paraId="5DD569E2" w14:textId="77777777" w:rsidR="00242903" w:rsidRPr="00195321" w:rsidRDefault="00242903" w:rsidP="00636A7E">
      <w:pPr>
        <w:spacing w:line="276" w:lineRule="auto"/>
        <w:jc w:val="both"/>
        <w:rPr>
          <w:rFonts w:cs="Arial"/>
          <w:color w:val="000000"/>
          <w:sz w:val="22"/>
          <w:szCs w:val="22"/>
          <w:lang w:val="en-GB"/>
        </w:rPr>
      </w:pPr>
    </w:p>
    <w:p w14:paraId="271F9809" w14:textId="77777777" w:rsidR="00B57C19" w:rsidRPr="00195321" w:rsidRDefault="00B57C19" w:rsidP="00B57C19">
      <w:pPr>
        <w:spacing w:line="276" w:lineRule="auto"/>
        <w:jc w:val="both"/>
        <w:rPr>
          <w:rFonts w:cs="Arial"/>
          <w:color w:val="000000"/>
          <w:sz w:val="22"/>
          <w:szCs w:val="22"/>
          <w:lang w:val="en-GB"/>
        </w:rPr>
      </w:pPr>
    </w:p>
    <w:p w14:paraId="0B500353" w14:textId="77777777" w:rsidR="0038068C" w:rsidRDefault="0038068C" w:rsidP="0038068C">
      <w:pPr>
        <w:spacing w:line="276" w:lineRule="auto"/>
        <w:ind w:left="720"/>
        <w:jc w:val="both"/>
        <w:rPr>
          <w:color w:val="000000"/>
          <w:sz w:val="22"/>
          <w:szCs w:val="22"/>
          <w:lang w:val="en-GB"/>
        </w:rPr>
      </w:pPr>
    </w:p>
    <w:p w14:paraId="7ABB65C6" w14:textId="77777777" w:rsidR="0038068C" w:rsidRDefault="0038068C" w:rsidP="0038068C">
      <w:pPr>
        <w:spacing w:line="276" w:lineRule="auto"/>
        <w:ind w:left="720"/>
        <w:jc w:val="both"/>
        <w:rPr>
          <w:color w:val="000000"/>
          <w:sz w:val="22"/>
          <w:szCs w:val="22"/>
          <w:lang w:val="en-GB"/>
        </w:rPr>
      </w:pPr>
    </w:p>
    <w:p w14:paraId="023C48AE" w14:textId="77777777" w:rsidR="0038068C" w:rsidRDefault="0038068C" w:rsidP="0038068C">
      <w:pPr>
        <w:spacing w:line="276" w:lineRule="auto"/>
        <w:ind w:left="720"/>
        <w:jc w:val="both"/>
        <w:rPr>
          <w:color w:val="000000"/>
          <w:sz w:val="22"/>
          <w:szCs w:val="22"/>
          <w:lang w:val="en-GB"/>
        </w:rPr>
      </w:pPr>
    </w:p>
    <w:p w14:paraId="5DBCF67A" w14:textId="77777777" w:rsidR="0038068C" w:rsidRDefault="0038068C" w:rsidP="0038068C">
      <w:pPr>
        <w:spacing w:line="276" w:lineRule="auto"/>
        <w:ind w:left="720"/>
        <w:jc w:val="both"/>
        <w:rPr>
          <w:color w:val="000000"/>
          <w:sz w:val="22"/>
          <w:szCs w:val="22"/>
          <w:lang w:val="en-GB"/>
        </w:rPr>
      </w:pPr>
    </w:p>
    <w:p w14:paraId="35489A2A" w14:textId="77777777" w:rsidR="0038068C" w:rsidRDefault="0038068C" w:rsidP="0038068C">
      <w:pPr>
        <w:spacing w:line="276" w:lineRule="auto"/>
        <w:ind w:left="720"/>
        <w:jc w:val="both"/>
        <w:rPr>
          <w:color w:val="000000"/>
          <w:sz w:val="22"/>
          <w:szCs w:val="22"/>
          <w:lang w:val="en-GB"/>
        </w:rPr>
      </w:pPr>
    </w:p>
    <w:p w14:paraId="3D4F00B2" w14:textId="77777777" w:rsidR="0038068C" w:rsidRDefault="0038068C" w:rsidP="0038068C">
      <w:pPr>
        <w:spacing w:line="276" w:lineRule="auto"/>
        <w:ind w:left="720"/>
        <w:jc w:val="both"/>
        <w:rPr>
          <w:color w:val="000000"/>
          <w:sz w:val="22"/>
          <w:szCs w:val="22"/>
          <w:lang w:val="en-GB"/>
        </w:rPr>
      </w:pPr>
    </w:p>
    <w:p w14:paraId="1ADA726D" w14:textId="77777777" w:rsidR="0038068C" w:rsidRDefault="0038068C" w:rsidP="0038068C">
      <w:pPr>
        <w:spacing w:line="276" w:lineRule="auto"/>
        <w:ind w:left="720"/>
        <w:jc w:val="both"/>
        <w:rPr>
          <w:color w:val="000000"/>
          <w:sz w:val="22"/>
          <w:szCs w:val="22"/>
          <w:lang w:val="en-GB"/>
        </w:rPr>
      </w:pPr>
    </w:p>
    <w:p w14:paraId="49647732" w14:textId="77777777" w:rsidR="0038068C" w:rsidRDefault="0038068C" w:rsidP="0038068C">
      <w:pPr>
        <w:spacing w:line="276" w:lineRule="auto"/>
        <w:ind w:left="720"/>
        <w:jc w:val="both"/>
        <w:rPr>
          <w:color w:val="000000"/>
          <w:sz w:val="22"/>
          <w:szCs w:val="22"/>
          <w:lang w:val="en-GB"/>
        </w:rPr>
      </w:pPr>
    </w:p>
    <w:p w14:paraId="2E3D8A76" w14:textId="77777777" w:rsidR="0038068C" w:rsidRDefault="0038068C" w:rsidP="0038068C">
      <w:pPr>
        <w:spacing w:line="276" w:lineRule="auto"/>
        <w:ind w:left="720"/>
        <w:jc w:val="both"/>
        <w:rPr>
          <w:color w:val="000000"/>
          <w:sz w:val="22"/>
          <w:szCs w:val="22"/>
          <w:lang w:val="en-GB"/>
        </w:rPr>
      </w:pPr>
    </w:p>
    <w:p w14:paraId="09F5ADC8" w14:textId="77777777" w:rsidR="0038068C" w:rsidRDefault="0038068C" w:rsidP="0038068C">
      <w:pPr>
        <w:spacing w:line="276" w:lineRule="auto"/>
        <w:ind w:left="720"/>
        <w:jc w:val="both"/>
        <w:rPr>
          <w:color w:val="000000"/>
          <w:sz w:val="22"/>
          <w:szCs w:val="22"/>
          <w:lang w:val="en-GB"/>
        </w:rPr>
      </w:pPr>
    </w:p>
    <w:p w14:paraId="31188E20" w14:textId="77777777" w:rsidR="0038068C" w:rsidRDefault="0038068C" w:rsidP="0038068C">
      <w:pPr>
        <w:spacing w:line="276" w:lineRule="auto"/>
        <w:ind w:left="720"/>
        <w:jc w:val="both"/>
        <w:rPr>
          <w:color w:val="000000"/>
          <w:sz w:val="22"/>
          <w:szCs w:val="22"/>
          <w:lang w:val="en-GB"/>
        </w:rPr>
      </w:pPr>
    </w:p>
    <w:p w14:paraId="16112B82" w14:textId="77777777" w:rsidR="0038068C" w:rsidRDefault="0038068C" w:rsidP="0038068C">
      <w:pPr>
        <w:spacing w:line="276" w:lineRule="auto"/>
        <w:ind w:left="720"/>
        <w:jc w:val="both"/>
        <w:rPr>
          <w:color w:val="000000"/>
          <w:sz w:val="22"/>
          <w:szCs w:val="22"/>
          <w:lang w:val="en-GB"/>
        </w:rPr>
      </w:pPr>
    </w:p>
    <w:p w14:paraId="2BBED173" w14:textId="77777777" w:rsidR="0038068C" w:rsidRDefault="0038068C" w:rsidP="0038068C">
      <w:pPr>
        <w:spacing w:line="276" w:lineRule="auto"/>
        <w:ind w:left="720"/>
        <w:jc w:val="both"/>
        <w:rPr>
          <w:color w:val="000000"/>
          <w:sz w:val="22"/>
          <w:szCs w:val="22"/>
          <w:lang w:val="en-GB"/>
        </w:rPr>
      </w:pPr>
    </w:p>
    <w:p w14:paraId="5275FD98" w14:textId="77777777" w:rsidR="0038068C" w:rsidRDefault="0038068C" w:rsidP="0038068C">
      <w:pPr>
        <w:spacing w:line="276" w:lineRule="auto"/>
        <w:ind w:left="720"/>
        <w:jc w:val="both"/>
        <w:rPr>
          <w:color w:val="000000"/>
          <w:sz w:val="22"/>
          <w:szCs w:val="22"/>
          <w:lang w:val="en-GB"/>
        </w:rPr>
      </w:pPr>
    </w:p>
    <w:p w14:paraId="138EA1BD" w14:textId="77777777" w:rsidR="0038068C" w:rsidRDefault="0038068C" w:rsidP="0038068C">
      <w:pPr>
        <w:spacing w:line="276" w:lineRule="auto"/>
        <w:ind w:left="720"/>
        <w:jc w:val="both"/>
        <w:rPr>
          <w:color w:val="000000"/>
          <w:sz w:val="22"/>
          <w:szCs w:val="22"/>
          <w:lang w:val="en-GB"/>
        </w:rPr>
      </w:pPr>
    </w:p>
    <w:p w14:paraId="61DF8A41" w14:textId="77777777" w:rsidR="0038068C" w:rsidRDefault="0038068C" w:rsidP="0038068C">
      <w:pPr>
        <w:spacing w:line="276" w:lineRule="auto"/>
        <w:ind w:left="720"/>
        <w:jc w:val="both"/>
        <w:rPr>
          <w:color w:val="000000"/>
          <w:sz w:val="22"/>
          <w:szCs w:val="22"/>
          <w:lang w:val="en-GB"/>
        </w:rPr>
      </w:pPr>
    </w:p>
    <w:p w14:paraId="57C7BB19" w14:textId="77777777" w:rsidR="0038068C" w:rsidRDefault="0038068C" w:rsidP="0038068C">
      <w:pPr>
        <w:spacing w:line="276" w:lineRule="auto"/>
        <w:ind w:left="720"/>
        <w:jc w:val="both"/>
        <w:rPr>
          <w:color w:val="000000"/>
          <w:sz w:val="22"/>
          <w:szCs w:val="22"/>
          <w:lang w:val="en-GB"/>
        </w:rPr>
      </w:pPr>
    </w:p>
    <w:p w14:paraId="2461A5F8" w14:textId="77777777" w:rsidR="0038068C" w:rsidRDefault="0038068C" w:rsidP="0038068C">
      <w:pPr>
        <w:spacing w:line="276" w:lineRule="auto"/>
        <w:ind w:left="720"/>
        <w:jc w:val="both"/>
        <w:rPr>
          <w:color w:val="000000"/>
          <w:sz w:val="22"/>
          <w:szCs w:val="22"/>
          <w:lang w:val="en-GB"/>
        </w:rPr>
      </w:pPr>
    </w:p>
    <w:p w14:paraId="5128E68C" w14:textId="77777777" w:rsidR="0038068C" w:rsidRDefault="0038068C" w:rsidP="0038068C">
      <w:pPr>
        <w:spacing w:line="276" w:lineRule="auto"/>
        <w:ind w:left="720"/>
        <w:jc w:val="both"/>
        <w:rPr>
          <w:color w:val="000000"/>
          <w:sz w:val="22"/>
          <w:szCs w:val="22"/>
          <w:lang w:val="en-GB"/>
        </w:rPr>
      </w:pPr>
    </w:p>
    <w:p w14:paraId="29215F54" w14:textId="4AFFBA1A" w:rsidR="0038068C" w:rsidRDefault="006D2C97" w:rsidP="006D2C97">
      <w:pPr>
        <w:pStyle w:val="Caption"/>
        <w:rPr>
          <w:i/>
          <w:color w:val="000000"/>
          <w:sz w:val="22"/>
          <w:szCs w:val="22"/>
        </w:rPr>
      </w:pPr>
      <w:bookmarkStart w:id="139" w:name="_Toc485664583"/>
      <w:r w:rsidRPr="00223DF2">
        <w:rPr>
          <w:i/>
          <w:sz w:val="22"/>
          <w:szCs w:val="22"/>
        </w:rPr>
        <w:t xml:space="preserve">Table </w:t>
      </w:r>
      <w:r w:rsidRPr="00223DF2">
        <w:rPr>
          <w:i/>
          <w:sz w:val="22"/>
          <w:szCs w:val="22"/>
        </w:rPr>
        <w:fldChar w:fldCharType="begin"/>
      </w:r>
      <w:r w:rsidRPr="00223DF2">
        <w:rPr>
          <w:i/>
          <w:sz w:val="22"/>
          <w:szCs w:val="22"/>
        </w:rPr>
        <w:instrText xml:space="preserve"> SEQ Table \* ARABIC </w:instrText>
      </w:r>
      <w:r w:rsidRPr="00223DF2">
        <w:rPr>
          <w:i/>
          <w:sz w:val="22"/>
          <w:szCs w:val="22"/>
        </w:rPr>
        <w:fldChar w:fldCharType="separate"/>
      </w:r>
      <w:r w:rsidR="00643384" w:rsidRPr="00223DF2">
        <w:rPr>
          <w:i/>
          <w:noProof/>
          <w:sz w:val="22"/>
          <w:szCs w:val="22"/>
        </w:rPr>
        <w:t>14</w:t>
      </w:r>
      <w:r w:rsidRPr="00223DF2">
        <w:rPr>
          <w:i/>
          <w:sz w:val="22"/>
          <w:szCs w:val="22"/>
        </w:rPr>
        <w:fldChar w:fldCharType="end"/>
      </w:r>
      <w:r w:rsidR="0038068C" w:rsidRPr="00223DF2">
        <w:rPr>
          <w:i/>
          <w:color w:val="000000"/>
          <w:sz w:val="22"/>
          <w:szCs w:val="22"/>
        </w:rPr>
        <w:t>: REU Projects to be considered</w:t>
      </w:r>
      <w:bookmarkEnd w:id="139"/>
    </w:p>
    <w:p w14:paraId="3CBF55B5" w14:textId="1270407F" w:rsidR="00223DF2" w:rsidRPr="00223DF2" w:rsidRDefault="00223DF2" w:rsidP="00223DF2">
      <w:pPr>
        <w:rPr>
          <w:lang w:val="en-GB" w:eastAsia="en-GB"/>
        </w:rPr>
      </w:pPr>
      <w:r>
        <w:rPr>
          <w:lang w:val="en-GB" w:eastAsia="en-GB"/>
        </w:rPr>
        <w:t>Source: Restructuring of the Rural Electrification Unit: Genesis 2017</w:t>
      </w:r>
    </w:p>
    <w:p w14:paraId="0052E486" w14:textId="77777777" w:rsidR="0038068C" w:rsidRDefault="0038068C" w:rsidP="0038068C">
      <w:pPr>
        <w:spacing w:line="276" w:lineRule="auto"/>
        <w:ind w:left="720"/>
        <w:jc w:val="both"/>
        <w:rPr>
          <w:color w:val="000000"/>
          <w:sz w:val="22"/>
          <w:szCs w:val="22"/>
          <w:lang w:val="en-GB"/>
        </w:rPr>
      </w:pPr>
    </w:p>
    <w:p w14:paraId="021851B6" w14:textId="77777777" w:rsidR="00B57C19" w:rsidRDefault="00B57C19" w:rsidP="00B57C19">
      <w:pPr>
        <w:pStyle w:val="ListParagraph"/>
        <w:numPr>
          <w:ilvl w:val="0"/>
          <w:numId w:val="71"/>
        </w:numPr>
        <w:spacing w:line="276" w:lineRule="auto"/>
        <w:ind w:left="360"/>
        <w:jc w:val="both"/>
        <w:rPr>
          <w:color w:val="000000"/>
          <w:sz w:val="22"/>
          <w:szCs w:val="22"/>
          <w:lang w:val="en-GB"/>
        </w:rPr>
      </w:pPr>
      <w:r w:rsidRPr="00195321">
        <w:rPr>
          <w:rFonts w:cs="Arial"/>
          <w:b/>
          <w:color w:val="000000"/>
          <w:sz w:val="22"/>
          <w:szCs w:val="22"/>
          <w:lang w:val="en-GB"/>
        </w:rPr>
        <w:t>Imports from South Africa to border districts</w:t>
      </w:r>
      <w:r w:rsidRPr="00195321">
        <w:rPr>
          <w:rFonts w:cs="Arial"/>
          <w:color w:val="000000"/>
          <w:sz w:val="22"/>
          <w:szCs w:val="22"/>
          <w:lang w:val="en-GB"/>
        </w:rPr>
        <w:t xml:space="preserve">: For distant districts from the national grid but bordering South African regions that have electricity, importation across shall be ideal as part of regional integration and power trade. The Dili-Dili </w:t>
      </w:r>
      <w:proofErr w:type="spellStart"/>
      <w:r w:rsidRPr="00195321">
        <w:rPr>
          <w:rFonts w:cs="Arial"/>
          <w:color w:val="000000"/>
          <w:sz w:val="22"/>
          <w:szCs w:val="22"/>
          <w:lang w:val="en-GB"/>
        </w:rPr>
        <w:t>Senqondo</w:t>
      </w:r>
      <w:proofErr w:type="spellEnd"/>
      <w:r w:rsidRPr="00195321">
        <w:rPr>
          <w:rFonts w:cs="Arial"/>
          <w:color w:val="000000"/>
          <w:sz w:val="22"/>
          <w:szCs w:val="22"/>
          <w:lang w:val="en-GB"/>
        </w:rPr>
        <w:t xml:space="preserve"> pilot in </w:t>
      </w:r>
      <w:proofErr w:type="spellStart"/>
      <w:r w:rsidRPr="00195321">
        <w:rPr>
          <w:rFonts w:cs="Arial"/>
          <w:color w:val="000000"/>
          <w:sz w:val="22"/>
          <w:szCs w:val="22"/>
          <w:lang w:val="en-GB"/>
        </w:rPr>
        <w:t>Quthing</w:t>
      </w:r>
      <w:proofErr w:type="spellEnd"/>
      <w:r w:rsidRPr="00195321">
        <w:rPr>
          <w:rFonts w:cs="Arial"/>
          <w:color w:val="000000"/>
          <w:sz w:val="22"/>
          <w:szCs w:val="22"/>
          <w:lang w:val="en-GB"/>
        </w:rPr>
        <w:t xml:space="preserve"> District where about 278 households have been connected is a successful model. </w:t>
      </w:r>
      <w:r w:rsidRPr="00195321">
        <w:rPr>
          <w:color w:val="000000"/>
          <w:sz w:val="22"/>
          <w:szCs w:val="22"/>
          <w:lang w:val="en-GB"/>
        </w:rPr>
        <w:t xml:space="preserve">Solar street lighting; </w:t>
      </w:r>
    </w:p>
    <w:p w14:paraId="7A036EAF" w14:textId="77777777" w:rsidR="00B57C19" w:rsidRPr="00496454" w:rsidRDefault="00B57C19" w:rsidP="00B57C19">
      <w:pPr>
        <w:spacing w:line="276" w:lineRule="auto"/>
        <w:ind w:left="720"/>
        <w:jc w:val="both"/>
        <w:rPr>
          <w:color w:val="000000"/>
          <w:sz w:val="22"/>
          <w:szCs w:val="22"/>
          <w:lang w:val="en-GB"/>
        </w:rPr>
      </w:pPr>
    </w:p>
    <w:p w14:paraId="70BA18EC" w14:textId="77777777" w:rsidR="00B57C19" w:rsidRDefault="00B57C19" w:rsidP="00B57C19">
      <w:pPr>
        <w:pStyle w:val="ListParagraph"/>
        <w:widowControl w:val="0"/>
        <w:numPr>
          <w:ilvl w:val="0"/>
          <w:numId w:val="71"/>
        </w:numPr>
        <w:autoSpaceDE w:val="0"/>
        <w:autoSpaceDN w:val="0"/>
        <w:adjustRightInd w:val="0"/>
        <w:spacing w:after="2" w:line="270" w:lineRule="exact"/>
        <w:ind w:left="360"/>
        <w:jc w:val="both"/>
        <w:rPr>
          <w:color w:val="000000"/>
        </w:rPr>
      </w:pPr>
      <w:r w:rsidRPr="00496454">
        <w:rPr>
          <w:color w:val="000000"/>
        </w:rPr>
        <w:t>Facilitate the establishment of Rural En</w:t>
      </w:r>
      <w:r>
        <w:rPr>
          <w:color w:val="000000"/>
        </w:rPr>
        <w:t>ergy Service Companies (RESCOs)</w:t>
      </w:r>
    </w:p>
    <w:p w14:paraId="2E5B157D" w14:textId="77777777" w:rsidR="00B57C19" w:rsidRPr="00496454" w:rsidRDefault="00B57C19" w:rsidP="00B57C19">
      <w:pPr>
        <w:widowControl w:val="0"/>
        <w:autoSpaceDE w:val="0"/>
        <w:autoSpaceDN w:val="0"/>
        <w:adjustRightInd w:val="0"/>
        <w:spacing w:after="2" w:line="270" w:lineRule="exact"/>
        <w:ind w:left="360"/>
        <w:jc w:val="both"/>
        <w:rPr>
          <w:color w:val="000000"/>
        </w:rPr>
      </w:pPr>
    </w:p>
    <w:p w14:paraId="77542AB5" w14:textId="77777777" w:rsidR="00B57C19" w:rsidRDefault="00B57C19" w:rsidP="00B57C19">
      <w:pPr>
        <w:numPr>
          <w:ilvl w:val="0"/>
          <w:numId w:val="71"/>
        </w:numPr>
        <w:spacing w:after="160" w:line="276" w:lineRule="auto"/>
        <w:ind w:left="360"/>
        <w:jc w:val="both"/>
        <w:rPr>
          <w:color w:val="000000"/>
          <w:sz w:val="22"/>
          <w:szCs w:val="22"/>
          <w:lang w:val="en-GB"/>
        </w:rPr>
      </w:pPr>
      <w:r>
        <w:rPr>
          <w:color w:val="000000"/>
        </w:rPr>
        <w:t>Promote the application of renewable energy tec</w:t>
      </w:r>
      <w:r>
        <w:rPr>
          <w:color w:val="000000"/>
          <w:spacing w:val="1"/>
        </w:rPr>
        <w:t>h</w:t>
      </w:r>
      <w:r>
        <w:rPr>
          <w:color w:val="000000"/>
        </w:rPr>
        <w:t>nologies to income-generating activities</w:t>
      </w:r>
    </w:p>
    <w:p w14:paraId="1664B1F7" w14:textId="3BF4FA65" w:rsidR="00B57C19" w:rsidRPr="00FD3034" w:rsidRDefault="00B57C19" w:rsidP="00B57C19">
      <w:pPr>
        <w:pStyle w:val="ListParagraph"/>
        <w:numPr>
          <w:ilvl w:val="0"/>
          <w:numId w:val="71"/>
        </w:numPr>
        <w:spacing w:line="276" w:lineRule="auto"/>
        <w:ind w:left="360"/>
        <w:jc w:val="both"/>
        <w:rPr>
          <w:color w:val="000000"/>
          <w:sz w:val="22"/>
          <w:szCs w:val="22"/>
          <w:lang w:val="en-GB"/>
        </w:rPr>
      </w:pPr>
      <w:r w:rsidRPr="00FD3034">
        <w:rPr>
          <w:color w:val="000000"/>
          <w:sz w:val="22"/>
          <w:szCs w:val="22"/>
          <w:lang w:val="en-GB"/>
        </w:rPr>
        <w:t xml:space="preserve">DOE project 2016/17-2022 </w:t>
      </w:r>
    </w:p>
    <w:p w14:paraId="300C0BB3" w14:textId="77777777" w:rsidR="00B57C19" w:rsidRPr="00FD3034" w:rsidRDefault="00B57C19" w:rsidP="00B57C19">
      <w:pPr>
        <w:pStyle w:val="ListParagraph"/>
        <w:jc w:val="both"/>
        <w:rPr>
          <w:color w:val="000000"/>
          <w:sz w:val="22"/>
          <w:szCs w:val="22"/>
          <w:lang w:val="en-GB"/>
        </w:rPr>
      </w:pPr>
    </w:p>
    <w:p w14:paraId="1611C5FF" w14:textId="7FE4C4CC" w:rsidR="00EA3CDC" w:rsidRDefault="00B57C19" w:rsidP="004B49B0">
      <w:pPr>
        <w:pStyle w:val="ListParagraph"/>
        <w:spacing w:line="276" w:lineRule="auto"/>
        <w:ind w:left="0"/>
        <w:jc w:val="both"/>
        <w:rPr>
          <w:color w:val="000000"/>
          <w:sz w:val="22"/>
          <w:szCs w:val="22"/>
          <w:lang w:val="en-GB"/>
        </w:rPr>
      </w:pPr>
      <w:r w:rsidRPr="00FD3034">
        <w:rPr>
          <w:color w:val="000000"/>
          <w:sz w:val="22"/>
          <w:szCs w:val="22"/>
          <w:lang w:val="en-GB"/>
        </w:rPr>
        <w:t xml:space="preserve">The draft Strategic Plan of the Ministry of Energy and Meteorology 2016/17 aims to implement the energy sector projects in an effort to achieve the national development goals and plans. </w:t>
      </w:r>
      <w:r w:rsidR="00242903">
        <w:rPr>
          <w:color w:val="000000"/>
          <w:sz w:val="22"/>
          <w:szCs w:val="22"/>
          <w:lang w:val="en-GB"/>
        </w:rPr>
        <w:t>Following projects are earmarked.</w:t>
      </w:r>
    </w:p>
    <w:p w14:paraId="2E6B588E" w14:textId="77777777" w:rsidR="00B57C19" w:rsidRPr="00FD3034" w:rsidRDefault="00B57C19" w:rsidP="00B57C19">
      <w:pPr>
        <w:spacing w:line="276" w:lineRule="auto"/>
        <w:jc w:val="both"/>
        <w:rPr>
          <w:color w:val="000000"/>
          <w:sz w:val="22"/>
          <w:szCs w:val="22"/>
        </w:rPr>
      </w:pPr>
    </w:p>
    <w:p w14:paraId="67310CE9" w14:textId="77777777" w:rsidR="00B57C19" w:rsidRPr="00FD3034" w:rsidRDefault="00B57C19" w:rsidP="00B57C19">
      <w:pPr>
        <w:pStyle w:val="ListParagraph"/>
        <w:spacing w:line="276" w:lineRule="auto"/>
        <w:ind w:left="360"/>
        <w:jc w:val="both"/>
        <w:rPr>
          <w:color w:val="000000"/>
          <w:sz w:val="22"/>
          <w:szCs w:val="22"/>
          <w:lang w:val="en-GB"/>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341"/>
        <w:gridCol w:w="4046"/>
      </w:tblGrid>
      <w:tr w:rsidR="00B57C19" w:rsidRPr="00F23CBA" w14:paraId="69D86D10" w14:textId="77777777" w:rsidTr="006D2C97">
        <w:tc>
          <w:tcPr>
            <w:tcW w:w="4253" w:type="dxa"/>
          </w:tcPr>
          <w:p w14:paraId="5FC931DE" w14:textId="77777777" w:rsidR="00B57C19" w:rsidRPr="00F23CBA" w:rsidRDefault="00B57C19" w:rsidP="00321E5C">
            <w:pPr>
              <w:pStyle w:val="ListParagraph"/>
              <w:spacing w:line="276" w:lineRule="auto"/>
              <w:ind w:left="0"/>
              <w:jc w:val="both"/>
              <w:rPr>
                <w:b/>
                <w:color w:val="000000"/>
                <w:sz w:val="22"/>
                <w:szCs w:val="22"/>
                <w:lang w:val="en-GB"/>
              </w:rPr>
            </w:pPr>
            <w:r w:rsidRPr="00F23CBA">
              <w:rPr>
                <w:b/>
                <w:color w:val="000000"/>
                <w:sz w:val="22"/>
                <w:szCs w:val="22"/>
                <w:lang w:val="en-GB"/>
              </w:rPr>
              <w:t>Project Title</w:t>
            </w:r>
          </w:p>
        </w:tc>
        <w:tc>
          <w:tcPr>
            <w:tcW w:w="1341" w:type="dxa"/>
            <w:shd w:val="clear" w:color="auto" w:fill="auto"/>
          </w:tcPr>
          <w:p w14:paraId="448AE8B7" w14:textId="77777777" w:rsidR="00B57C19" w:rsidRPr="00F23CBA" w:rsidRDefault="00B57C19" w:rsidP="00321E5C">
            <w:pPr>
              <w:pStyle w:val="ListParagraph"/>
              <w:spacing w:line="276" w:lineRule="auto"/>
              <w:ind w:left="0"/>
              <w:jc w:val="both"/>
              <w:rPr>
                <w:b/>
                <w:color w:val="000000"/>
                <w:sz w:val="22"/>
                <w:szCs w:val="22"/>
                <w:lang w:val="en-GB"/>
              </w:rPr>
            </w:pPr>
            <w:r w:rsidRPr="00F23CBA">
              <w:rPr>
                <w:b/>
                <w:color w:val="000000"/>
                <w:sz w:val="22"/>
                <w:szCs w:val="22"/>
                <w:lang w:val="en-GB"/>
              </w:rPr>
              <w:t>Responsible</w:t>
            </w:r>
          </w:p>
        </w:tc>
        <w:tc>
          <w:tcPr>
            <w:tcW w:w="4046" w:type="dxa"/>
          </w:tcPr>
          <w:p w14:paraId="200E90DF" w14:textId="77777777" w:rsidR="00B57C19" w:rsidRPr="00F23CBA" w:rsidRDefault="00B57C19" w:rsidP="00321E5C">
            <w:pPr>
              <w:pStyle w:val="ListParagraph"/>
              <w:spacing w:line="276" w:lineRule="auto"/>
              <w:ind w:left="0"/>
              <w:jc w:val="both"/>
              <w:rPr>
                <w:b/>
                <w:color w:val="000000"/>
                <w:sz w:val="22"/>
                <w:szCs w:val="22"/>
                <w:lang w:val="en-GB"/>
              </w:rPr>
            </w:pPr>
            <w:r w:rsidRPr="00F23CBA">
              <w:rPr>
                <w:b/>
                <w:color w:val="000000"/>
                <w:sz w:val="22"/>
                <w:szCs w:val="22"/>
                <w:lang w:val="en-GB"/>
              </w:rPr>
              <w:t>Objective</w:t>
            </w:r>
          </w:p>
        </w:tc>
      </w:tr>
      <w:tr w:rsidR="00B57C19" w:rsidRPr="00F23CBA" w14:paraId="423FF360" w14:textId="77777777" w:rsidTr="006D2C97">
        <w:tc>
          <w:tcPr>
            <w:tcW w:w="4253" w:type="dxa"/>
          </w:tcPr>
          <w:p w14:paraId="2EDCE58A"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Electrification Schemes</w:t>
            </w:r>
          </w:p>
        </w:tc>
        <w:tc>
          <w:tcPr>
            <w:tcW w:w="1341" w:type="dxa"/>
            <w:shd w:val="clear" w:color="auto" w:fill="auto"/>
          </w:tcPr>
          <w:p w14:paraId="6B5EBA18" w14:textId="77777777" w:rsidR="00B57C19" w:rsidRPr="00F23CBA" w:rsidRDefault="00B57C19" w:rsidP="00321E5C">
            <w:pPr>
              <w:pStyle w:val="ListParagraph"/>
              <w:spacing w:line="276" w:lineRule="auto"/>
              <w:ind w:left="0"/>
              <w:jc w:val="both"/>
              <w:rPr>
                <w:sz w:val="18"/>
                <w:szCs w:val="18"/>
              </w:rPr>
            </w:pPr>
            <w:r w:rsidRPr="00F23CBA">
              <w:rPr>
                <w:sz w:val="18"/>
                <w:szCs w:val="18"/>
              </w:rPr>
              <w:t>REU</w:t>
            </w:r>
          </w:p>
        </w:tc>
        <w:tc>
          <w:tcPr>
            <w:tcW w:w="4046" w:type="dxa"/>
          </w:tcPr>
          <w:p w14:paraId="2C161831" w14:textId="77777777" w:rsidR="00B57C19" w:rsidRPr="00F23CBA" w:rsidRDefault="00B57C19" w:rsidP="00321E5C">
            <w:pPr>
              <w:spacing w:line="276" w:lineRule="auto"/>
              <w:jc w:val="both"/>
              <w:rPr>
                <w:sz w:val="18"/>
                <w:szCs w:val="18"/>
              </w:rPr>
            </w:pPr>
            <w:r w:rsidRPr="00F23CBA">
              <w:rPr>
                <w:sz w:val="18"/>
                <w:szCs w:val="18"/>
              </w:rPr>
              <w:t>To supply the rural poor of Lesotho with reliable, affordable and sustainable electricity</w:t>
            </w:r>
          </w:p>
          <w:p w14:paraId="66AAD1D0"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to enhance access to electricity service</w:t>
            </w:r>
          </w:p>
        </w:tc>
      </w:tr>
      <w:tr w:rsidR="00B57C19" w:rsidRPr="00F23CBA" w14:paraId="3EC66825" w14:textId="77777777" w:rsidTr="006D2C97">
        <w:tc>
          <w:tcPr>
            <w:tcW w:w="4253" w:type="dxa"/>
          </w:tcPr>
          <w:p w14:paraId="2A688969"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 xml:space="preserve">Northern Districts Electrification Project </w:t>
            </w:r>
          </w:p>
        </w:tc>
        <w:tc>
          <w:tcPr>
            <w:tcW w:w="1341" w:type="dxa"/>
            <w:shd w:val="clear" w:color="auto" w:fill="auto"/>
          </w:tcPr>
          <w:p w14:paraId="076C4B54" w14:textId="77777777" w:rsidR="00B57C19" w:rsidRPr="00F23CBA" w:rsidRDefault="00B57C19" w:rsidP="00321E5C">
            <w:pPr>
              <w:pStyle w:val="ListParagraph"/>
              <w:spacing w:line="276" w:lineRule="auto"/>
              <w:ind w:left="0"/>
              <w:jc w:val="both"/>
              <w:rPr>
                <w:color w:val="000000"/>
                <w:sz w:val="18"/>
                <w:szCs w:val="18"/>
                <w:lang w:val="en-GB"/>
              </w:rPr>
            </w:pPr>
            <w:r w:rsidRPr="00F23CBA">
              <w:rPr>
                <w:rFonts w:eastAsia="Times New Roman"/>
                <w:color w:val="000000"/>
                <w:sz w:val="18"/>
                <w:szCs w:val="18"/>
                <w:lang w:val="en-GB"/>
              </w:rPr>
              <w:t>REU</w:t>
            </w:r>
          </w:p>
        </w:tc>
        <w:tc>
          <w:tcPr>
            <w:tcW w:w="4046" w:type="dxa"/>
          </w:tcPr>
          <w:p w14:paraId="6092823F" w14:textId="77777777" w:rsidR="00B57C19" w:rsidRPr="00F23CBA" w:rsidRDefault="00B57C19" w:rsidP="00321E5C">
            <w:pPr>
              <w:spacing w:line="276" w:lineRule="auto"/>
              <w:jc w:val="both"/>
              <w:rPr>
                <w:sz w:val="18"/>
                <w:szCs w:val="18"/>
              </w:rPr>
            </w:pPr>
            <w:r w:rsidRPr="00F23CBA">
              <w:rPr>
                <w:rFonts w:eastAsia="Times New Roman"/>
                <w:color w:val="000000"/>
                <w:sz w:val="18"/>
                <w:szCs w:val="18"/>
                <w:lang w:val="en-GB"/>
              </w:rPr>
              <w:t>To supply the rural poor of Lesotho with reliable, affordable and sustainable electricity</w:t>
            </w:r>
          </w:p>
          <w:p w14:paraId="6F9B9595" w14:textId="77777777" w:rsidR="00B57C19" w:rsidRPr="00F23CBA" w:rsidRDefault="00B57C19" w:rsidP="00321E5C">
            <w:pPr>
              <w:pStyle w:val="ListParagraph"/>
              <w:spacing w:line="276" w:lineRule="auto"/>
              <w:ind w:left="0"/>
              <w:jc w:val="both"/>
              <w:rPr>
                <w:color w:val="000000"/>
                <w:sz w:val="18"/>
                <w:szCs w:val="18"/>
                <w:lang w:val="en-GB"/>
              </w:rPr>
            </w:pPr>
            <w:r w:rsidRPr="00F23CBA">
              <w:rPr>
                <w:rFonts w:eastAsia="Times New Roman"/>
                <w:sz w:val="18"/>
                <w:szCs w:val="18"/>
                <w:lang w:val="en-GB"/>
              </w:rPr>
              <w:t>to enhance access to electricity service</w:t>
            </w:r>
          </w:p>
        </w:tc>
      </w:tr>
      <w:tr w:rsidR="00B57C19" w:rsidRPr="00F23CBA" w14:paraId="7B678B59" w14:textId="77777777" w:rsidTr="006D2C97">
        <w:trPr>
          <w:trHeight w:val="449"/>
        </w:trPr>
        <w:tc>
          <w:tcPr>
            <w:tcW w:w="4253" w:type="dxa"/>
          </w:tcPr>
          <w:p w14:paraId="5C962663"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Strategic Fuel Reserve</w:t>
            </w:r>
          </w:p>
        </w:tc>
        <w:tc>
          <w:tcPr>
            <w:tcW w:w="1341" w:type="dxa"/>
            <w:shd w:val="clear" w:color="auto" w:fill="auto"/>
          </w:tcPr>
          <w:p w14:paraId="074B80BB"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DoE</w:t>
            </w:r>
          </w:p>
        </w:tc>
        <w:tc>
          <w:tcPr>
            <w:tcW w:w="4046" w:type="dxa"/>
          </w:tcPr>
          <w:p w14:paraId="76963476"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Assurance of Security of Supply of petroleum products</w:t>
            </w:r>
          </w:p>
        </w:tc>
      </w:tr>
      <w:tr w:rsidR="00B57C19" w:rsidRPr="00F23CBA" w14:paraId="6DEA3C7E" w14:textId="77777777" w:rsidTr="006D2C97">
        <w:tc>
          <w:tcPr>
            <w:tcW w:w="4253" w:type="dxa"/>
          </w:tcPr>
          <w:p w14:paraId="4E59D888" w14:textId="77777777" w:rsidR="00B57C19" w:rsidRPr="00F23CBA" w:rsidRDefault="00B57C19" w:rsidP="00321E5C">
            <w:pPr>
              <w:pStyle w:val="TableParagraph"/>
              <w:spacing w:line="225" w:lineRule="exact"/>
              <w:jc w:val="both"/>
              <w:rPr>
                <w:sz w:val="18"/>
                <w:szCs w:val="18"/>
              </w:rPr>
            </w:pPr>
          </w:p>
          <w:p w14:paraId="67D4B557" w14:textId="77777777" w:rsidR="00B57C19" w:rsidRPr="00F23CBA" w:rsidRDefault="00B57C19" w:rsidP="00321E5C">
            <w:pPr>
              <w:pStyle w:val="TableParagraph"/>
              <w:spacing w:line="225" w:lineRule="exact"/>
              <w:jc w:val="both"/>
              <w:rPr>
                <w:rFonts w:eastAsia="Times New Roman"/>
                <w:sz w:val="18"/>
                <w:szCs w:val="18"/>
              </w:rPr>
            </w:pPr>
            <w:r w:rsidRPr="00F23CBA">
              <w:rPr>
                <w:sz w:val="18"/>
                <w:szCs w:val="18"/>
              </w:rPr>
              <w:t>Development of Cornerstone Public Policies and Institutional Capacities</w:t>
            </w:r>
            <w:r w:rsidRPr="00F23CBA">
              <w:rPr>
                <w:spacing w:val="18"/>
                <w:sz w:val="18"/>
                <w:szCs w:val="18"/>
              </w:rPr>
              <w:t xml:space="preserve"> </w:t>
            </w:r>
            <w:r w:rsidRPr="00F23CBA">
              <w:rPr>
                <w:sz w:val="18"/>
                <w:szCs w:val="18"/>
              </w:rPr>
              <w:t>to accelerate Sustainable Energy for All (SE4All)</w:t>
            </w:r>
            <w:r w:rsidRPr="00F23CBA">
              <w:rPr>
                <w:spacing w:val="-19"/>
                <w:sz w:val="18"/>
                <w:szCs w:val="18"/>
              </w:rPr>
              <w:t xml:space="preserve"> </w:t>
            </w:r>
            <w:r w:rsidRPr="00F23CBA">
              <w:rPr>
                <w:sz w:val="18"/>
                <w:szCs w:val="18"/>
              </w:rPr>
              <w:t>Progress</w:t>
            </w:r>
          </w:p>
          <w:p w14:paraId="663DC5EF" w14:textId="77777777" w:rsidR="00B57C19" w:rsidRPr="00F23CBA" w:rsidRDefault="00B57C19" w:rsidP="00321E5C">
            <w:pPr>
              <w:pStyle w:val="ListParagraph"/>
              <w:spacing w:line="276" w:lineRule="auto"/>
              <w:ind w:left="0"/>
              <w:jc w:val="both"/>
              <w:rPr>
                <w:color w:val="000000"/>
                <w:sz w:val="18"/>
                <w:szCs w:val="18"/>
              </w:rPr>
            </w:pPr>
          </w:p>
        </w:tc>
        <w:tc>
          <w:tcPr>
            <w:tcW w:w="1341" w:type="dxa"/>
            <w:shd w:val="clear" w:color="auto" w:fill="auto"/>
          </w:tcPr>
          <w:p w14:paraId="6ADF6146" w14:textId="77777777" w:rsidR="00B57C19" w:rsidRPr="00F23CBA" w:rsidRDefault="00B57C19" w:rsidP="00321E5C">
            <w:pPr>
              <w:pStyle w:val="ListParagraph"/>
              <w:spacing w:line="276" w:lineRule="auto"/>
              <w:ind w:left="0"/>
              <w:jc w:val="both"/>
              <w:rPr>
                <w:sz w:val="18"/>
                <w:szCs w:val="18"/>
              </w:rPr>
            </w:pPr>
          </w:p>
          <w:p w14:paraId="16A3B983"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DoE</w:t>
            </w:r>
          </w:p>
        </w:tc>
        <w:tc>
          <w:tcPr>
            <w:tcW w:w="4046" w:type="dxa"/>
          </w:tcPr>
          <w:p w14:paraId="22108C77" w14:textId="77777777" w:rsidR="00B57C19" w:rsidRPr="00F23CBA" w:rsidRDefault="00B57C19" w:rsidP="00321E5C">
            <w:pPr>
              <w:spacing w:before="240" w:line="276" w:lineRule="auto"/>
              <w:jc w:val="both"/>
              <w:rPr>
                <w:sz w:val="18"/>
                <w:szCs w:val="18"/>
              </w:rPr>
            </w:pPr>
            <w:r w:rsidRPr="00F23CBA">
              <w:rPr>
                <w:sz w:val="18"/>
                <w:szCs w:val="18"/>
              </w:rPr>
              <w:t xml:space="preserve">To Develop Cornerstone Sustainable Energy for All (SE4ALL) Strategies </w:t>
            </w:r>
          </w:p>
          <w:p w14:paraId="6FE97BB5" w14:textId="77777777" w:rsidR="00B57C19" w:rsidRPr="00F23CBA" w:rsidRDefault="00B57C19" w:rsidP="00321E5C">
            <w:pPr>
              <w:spacing w:line="276" w:lineRule="auto"/>
              <w:jc w:val="both"/>
              <w:rPr>
                <w:sz w:val="18"/>
                <w:szCs w:val="18"/>
              </w:rPr>
            </w:pPr>
            <w:r w:rsidRPr="00F23CBA">
              <w:rPr>
                <w:sz w:val="18"/>
                <w:szCs w:val="18"/>
              </w:rPr>
              <w:t>To provided village-based energization schemes</w:t>
            </w:r>
          </w:p>
          <w:p w14:paraId="6B3BBDB8" w14:textId="77777777" w:rsidR="00B57C19" w:rsidRPr="00F23CBA" w:rsidRDefault="00B57C19" w:rsidP="00321E5C">
            <w:pPr>
              <w:spacing w:line="276" w:lineRule="auto"/>
              <w:jc w:val="both"/>
              <w:rPr>
                <w:sz w:val="18"/>
                <w:szCs w:val="18"/>
              </w:rPr>
            </w:pPr>
            <w:r w:rsidRPr="00F23CBA">
              <w:rPr>
                <w:sz w:val="18"/>
                <w:szCs w:val="18"/>
              </w:rPr>
              <w:t>To Collect Baseline energy data and monitoring for SE4ALL</w:t>
            </w:r>
          </w:p>
        </w:tc>
      </w:tr>
      <w:tr w:rsidR="00B57C19" w:rsidRPr="00F23CBA" w14:paraId="5B8FEECD" w14:textId="77777777" w:rsidTr="006D2C97">
        <w:tc>
          <w:tcPr>
            <w:tcW w:w="4253" w:type="dxa"/>
          </w:tcPr>
          <w:p w14:paraId="4E1FA954" w14:textId="77777777" w:rsidR="00B57C19" w:rsidRPr="00F23CBA" w:rsidRDefault="00B57C19" w:rsidP="00321E5C">
            <w:pPr>
              <w:pStyle w:val="ListParagraph"/>
              <w:spacing w:line="276" w:lineRule="auto"/>
              <w:ind w:left="0"/>
              <w:jc w:val="both"/>
              <w:rPr>
                <w:color w:val="000000"/>
                <w:sz w:val="18"/>
                <w:szCs w:val="18"/>
                <w:lang w:val="en-GB"/>
              </w:rPr>
            </w:pPr>
            <w:r w:rsidRPr="00F23CBA">
              <w:rPr>
                <w:sz w:val="18"/>
                <w:szCs w:val="18"/>
              </w:rPr>
              <w:t>Enhancing Energy database: IAEA</w:t>
            </w:r>
          </w:p>
        </w:tc>
        <w:tc>
          <w:tcPr>
            <w:tcW w:w="1341" w:type="dxa"/>
            <w:shd w:val="clear" w:color="auto" w:fill="auto"/>
          </w:tcPr>
          <w:p w14:paraId="2FAFE996" w14:textId="77777777" w:rsidR="00B57C19" w:rsidRPr="00F23CBA" w:rsidRDefault="00B57C19" w:rsidP="00321E5C">
            <w:pPr>
              <w:pStyle w:val="ListParagraph"/>
              <w:spacing w:line="276" w:lineRule="auto"/>
              <w:ind w:left="0"/>
              <w:jc w:val="both"/>
              <w:rPr>
                <w:color w:val="000000"/>
                <w:sz w:val="18"/>
                <w:szCs w:val="18"/>
                <w:lang w:val="en-GB"/>
              </w:rPr>
            </w:pPr>
            <w:r w:rsidRPr="00F23CBA">
              <w:rPr>
                <w:rFonts w:eastAsia="MS Mincho"/>
                <w:sz w:val="18"/>
                <w:szCs w:val="18"/>
                <w:lang w:eastAsia="ja-JP"/>
              </w:rPr>
              <w:t>DoE</w:t>
            </w:r>
          </w:p>
        </w:tc>
        <w:tc>
          <w:tcPr>
            <w:tcW w:w="4046" w:type="dxa"/>
          </w:tcPr>
          <w:p w14:paraId="0AA0F2D1" w14:textId="77777777" w:rsidR="00B57C19" w:rsidRPr="00F23CBA" w:rsidRDefault="00B57C19" w:rsidP="00321E5C">
            <w:pPr>
              <w:spacing w:line="276" w:lineRule="auto"/>
              <w:jc w:val="both"/>
              <w:rPr>
                <w:rFonts w:eastAsia="MS Mincho"/>
                <w:sz w:val="18"/>
                <w:szCs w:val="18"/>
                <w:lang w:eastAsia="ja-JP"/>
              </w:rPr>
            </w:pPr>
            <w:r w:rsidRPr="00F23CBA">
              <w:rPr>
                <w:rFonts w:eastAsia="MS Mincho"/>
                <w:sz w:val="18"/>
                <w:szCs w:val="18"/>
                <w:lang w:eastAsia="ja-JP"/>
              </w:rPr>
              <w:t xml:space="preserve">To develop local capacity to operate and manage energy database and models, conduct energy surveys and policy development </w:t>
            </w:r>
          </w:p>
        </w:tc>
      </w:tr>
      <w:tr w:rsidR="00B57C19" w:rsidRPr="00F23CBA" w14:paraId="713C241B" w14:textId="77777777" w:rsidTr="006D2C97">
        <w:tc>
          <w:tcPr>
            <w:tcW w:w="4253" w:type="dxa"/>
          </w:tcPr>
          <w:p w14:paraId="3BC91520" w14:textId="77777777" w:rsidR="00B57C19" w:rsidRPr="00F23CBA" w:rsidRDefault="00B57C19" w:rsidP="00321E5C">
            <w:pPr>
              <w:pStyle w:val="ListParagraph"/>
              <w:spacing w:line="276" w:lineRule="auto"/>
              <w:ind w:left="0"/>
              <w:jc w:val="both"/>
              <w:rPr>
                <w:sz w:val="18"/>
                <w:szCs w:val="18"/>
              </w:rPr>
            </w:pPr>
            <w:r w:rsidRPr="00F23CBA">
              <w:rPr>
                <w:sz w:val="18"/>
                <w:szCs w:val="18"/>
              </w:rPr>
              <w:t>Low Emissions Investment Plan (LEIP)</w:t>
            </w:r>
          </w:p>
        </w:tc>
        <w:tc>
          <w:tcPr>
            <w:tcW w:w="1341" w:type="dxa"/>
            <w:shd w:val="clear" w:color="auto" w:fill="auto"/>
          </w:tcPr>
          <w:p w14:paraId="2C3C409F" w14:textId="77777777" w:rsidR="00B57C19" w:rsidRPr="00F23CBA" w:rsidRDefault="00B57C19" w:rsidP="00321E5C">
            <w:pPr>
              <w:pStyle w:val="ListParagraph"/>
              <w:spacing w:line="276" w:lineRule="auto"/>
              <w:ind w:left="0"/>
              <w:jc w:val="both"/>
              <w:rPr>
                <w:rFonts w:eastAsia="MS Mincho"/>
                <w:sz w:val="18"/>
                <w:szCs w:val="18"/>
                <w:lang w:eastAsia="ja-JP"/>
              </w:rPr>
            </w:pPr>
            <w:r w:rsidRPr="00F23CBA">
              <w:rPr>
                <w:sz w:val="18"/>
                <w:szCs w:val="18"/>
              </w:rPr>
              <w:t>DoE</w:t>
            </w:r>
          </w:p>
        </w:tc>
        <w:tc>
          <w:tcPr>
            <w:tcW w:w="4046" w:type="dxa"/>
          </w:tcPr>
          <w:p w14:paraId="1E87DEFE" w14:textId="77777777" w:rsidR="00B57C19" w:rsidRPr="00F23CBA" w:rsidRDefault="00B57C19" w:rsidP="00321E5C">
            <w:pPr>
              <w:spacing w:line="276" w:lineRule="auto"/>
              <w:jc w:val="both"/>
              <w:rPr>
                <w:sz w:val="18"/>
                <w:szCs w:val="18"/>
              </w:rPr>
            </w:pPr>
            <w:r w:rsidRPr="00F23CBA">
              <w:rPr>
                <w:sz w:val="18"/>
                <w:szCs w:val="18"/>
              </w:rPr>
              <w:t>To scale up renewable energy</w:t>
            </w:r>
          </w:p>
          <w:p w14:paraId="5D8277D6" w14:textId="77777777" w:rsidR="00B57C19" w:rsidRPr="00F23CBA" w:rsidRDefault="00B57C19" w:rsidP="00321E5C">
            <w:pPr>
              <w:spacing w:line="276" w:lineRule="auto"/>
              <w:jc w:val="both"/>
              <w:rPr>
                <w:rFonts w:eastAsia="MS Mincho"/>
                <w:sz w:val="18"/>
                <w:szCs w:val="18"/>
                <w:lang w:eastAsia="ja-JP"/>
              </w:rPr>
            </w:pPr>
            <w:r w:rsidRPr="00F23CBA">
              <w:rPr>
                <w:sz w:val="18"/>
                <w:szCs w:val="18"/>
              </w:rPr>
              <w:t>To increase energy access</w:t>
            </w:r>
          </w:p>
        </w:tc>
      </w:tr>
      <w:tr w:rsidR="00B57C19" w:rsidRPr="00F23CBA" w14:paraId="6EA0680E" w14:textId="77777777" w:rsidTr="006D2C97">
        <w:tc>
          <w:tcPr>
            <w:tcW w:w="4253" w:type="dxa"/>
          </w:tcPr>
          <w:p w14:paraId="2B421812" w14:textId="77777777" w:rsidR="00B57C19" w:rsidRPr="00F23CBA" w:rsidRDefault="00B57C19" w:rsidP="00321E5C">
            <w:pPr>
              <w:pStyle w:val="ListParagraph"/>
              <w:spacing w:line="276" w:lineRule="auto"/>
              <w:ind w:left="0"/>
              <w:jc w:val="both"/>
              <w:rPr>
                <w:sz w:val="18"/>
                <w:szCs w:val="18"/>
              </w:rPr>
            </w:pPr>
            <w:r w:rsidRPr="00F23CBA">
              <w:rPr>
                <w:sz w:val="18"/>
                <w:szCs w:val="18"/>
              </w:rPr>
              <w:t xml:space="preserve">Solar Street lighting in growth </w:t>
            </w:r>
            <w:proofErr w:type="spellStart"/>
            <w:r w:rsidRPr="00F23CBA">
              <w:rPr>
                <w:sz w:val="18"/>
                <w:szCs w:val="18"/>
              </w:rPr>
              <w:t>centres</w:t>
            </w:r>
            <w:proofErr w:type="spellEnd"/>
          </w:p>
        </w:tc>
        <w:tc>
          <w:tcPr>
            <w:tcW w:w="1341" w:type="dxa"/>
            <w:shd w:val="clear" w:color="auto" w:fill="auto"/>
          </w:tcPr>
          <w:p w14:paraId="21A2328C" w14:textId="77777777" w:rsidR="00B57C19" w:rsidRPr="00F23CBA" w:rsidRDefault="00B57C19" w:rsidP="00321E5C">
            <w:pPr>
              <w:pStyle w:val="ListParagraph"/>
              <w:spacing w:line="276" w:lineRule="auto"/>
              <w:ind w:left="0"/>
              <w:jc w:val="both"/>
              <w:rPr>
                <w:rFonts w:eastAsia="MS Mincho"/>
                <w:sz w:val="18"/>
                <w:szCs w:val="18"/>
                <w:lang w:eastAsia="ja-JP"/>
              </w:rPr>
            </w:pPr>
            <w:r w:rsidRPr="00F23CBA">
              <w:rPr>
                <w:rFonts w:eastAsia="MS Mincho"/>
                <w:sz w:val="18"/>
                <w:szCs w:val="18"/>
                <w:lang w:eastAsia="ja-JP"/>
              </w:rPr>
              <w:t>REU</w:t>
            </w:r>
          </w:p>
        </w:tc>
        <w:tc>
          <w:tcPr>
            <w:tcW w:w="4046" w:type="dxa"/>
          </w:tcPr>
          <w:p w14:paraId="6679EDB0" w14:textId="77777777" w:rsidR="00B57C19" w:rsidRPr="00F23CBA" w:rsidRDefault="00B57C19" w:rsidP="00321E5C">
            <w:pPr>
              <w:spacing w:line="276" w:lineRule="auto"/>
              <w:jc w:val="both"/>
              <w:rPr>
                <w:rFonts w:eastAsia="MS Mincho"/>
                <w:sz w:val="18"/>
                <w:szCs w:val="18"/>
                <w:lang w:eastAsia="ja-JP"/>
              </w:rPr>
            </w:pPr>
            <w:r w:rsidRPr="00F23CBA">
              <w:rPr>
                <w:sz w:val="18"/>
                <w:szCs w:val="18"/>
              </w:rPr>
              <w:t>To enhance public safety by providing night lighting in populated peri-urban areas</w:t>
            </w:r>
          </w:p>
        </w:tc>
      </w:tr>
      <w:tr w:rsidR="00B57C19" w:rsidRPr="00F23CBA" w14:paraId="0DE1B4BE" w14:textId="77777777" w:rsidTr="006D2C97">
        <w:tc>
          <w:tcPr>
            <w:tcW w:w="4253" w:type="dxa"/>
          </w:tcPr>
          <w:p w14:paraId="1AC4C93D" w14:textId="77777777" w:rsidR="00B57C19" w:rsidRPr="00F23CBA" w:rsidRDefault="00B57C19" w:rsidP="00321E5C">
            <w:pPr>
              <w:pStyle w:val="ListParagraph"/>
              <w:spacing w:line="276" w:lineRule="auto"/>
              <w:ind w:left="0"/>
              <w:jc w:val="both"/>
              <w:rPr>
                <w:sz w:val="18"/>
                <w:szCs w:val="18"/>
                <w:lang w:val="fr-CM"/>
              </w:rPr>
            </w:pPr>
            <w:proofErr w:type="spellStart"/>
            <w:r w:rsidRPr="00F23CBA">
              <w:rPr>
                <w:sz w:val="18"/>
                <w:szCs w:val="18"/>
                <w:lang w:val="fr-CM"/>
              </w:rPr>
              <w:t>Urban</w:t>
            </w:r>
            <w:proofErr w:type="spellEnd"/>
            <w:r w:rsidRPr="00F23CBA">
              <w:rPr>
                <w:sz w:val="18"/>
                <w:szCs w:val="18"/>
                <w:lang w:val="fr-CM"/>
              </w:rPr>
              <w:t xml:space="preserve"> Infrastructure </w:t>
            </w:r>
            <w:proofErr w:type="spellStart"/>
            <w:r w:rsidRPr="00F23CBA">
              <w:rPr>
                <w:sz w:val="18"/>
                <w:szCs w:val="18"/>
                <w:lang w:val="fr-CM"/>
              </w:rPr>
              <w:t>rehabilitation</w:t>
            </w:r>
            <w:proofErr w:type="spellEnd"/>
            <w:r w:rsidRPr="00F23CBA">
              <w:rPr>
                <w:sz w:val="18"/>
                <w:szCs w:val="18"/>
                <w:lang w:val="fr-CM"/>
              </w:rPr>
              <w:t xml:space="preserve"> </w:t>
            </w:r>
            <w:proofErr w:type="spellStart"/>
            <w:r w:rsidRPr="00F23CBA">
              <w:rPr>
                <w:sz w:val="18"/>
                <w:szCs w:val="18"/>
                <w:lang w:val="fr-CM"/>
              </w:rPr>
              <w:t>project</w:t>
            </w:r>
            <w:proofErr w:type="spellEnd"/>
          </w:p>
        </w:tc>
        <w:tc>
          <w:tcPr>
            <w:tcW w:w="1341" w:type="dxa"/>
            <w:shd w:val="clear" w:color="auto" w:fill="auto"/>
          </w:tcPr>
          <w:p w14:paraId="0A68EF39" w14:textId="77777777" w:rsidR="00B57C19" w:rsidRPr="00F23CBA" w:rsidRDefault="00B57C19" w:rsidP="00321E5C">
            <w:pPr>
              <w:pStyle w:val="ListParagraph"/>
              <w:spacing w:line="276" w:lineRule="auto"/>
              <w:ind w:left="0"/>
              <w:jc w:val="both"/>
              <w:rPr>
                <w:rFonts w:eastAsia="MS Mincho"/>
                <w:sz w:val="18"/>
                <w:szCs w:val="18"/>
                <w:lang w:val="fr-CM" w:eastAsia="ja-JP"/>
              </w:rPr>
            </w:pPr>
            <w:r w:rsidRPr="00F23CBA">
              <w:rPr>
                <w:rFonts w:eastAsia="MS Mincho"/>
                <w:sz w:val="18"/>
                <w:szCs w:val="18"/>
                <w:lang w:val="fr-CM" w:eastAsia="ja-JP"/>
              </w:rPr>
              <w:t>LEC</w:t>
            </w:r>
          </w:p>
        </w:tc>
        <w:tc>
          <w:tcPr>
            <w:tcW w:w="4046" w:type="dxa"/>
          </w:tcPr>
          <w:p w14:paraId="76AE0AD0" w14:textId="77777777" w:rsidR="00B57C19" w:rsidRPr="00F23CBA" w:rsidRDefault="00B57C19" w:rsidP="00321E5C">
            <w:pPr>
              <w:spacing w:line="276" w:lineRule="auto"/>
              <w:jc w:val="both"/>
              <w:rPr>
                <w:sz w:val="18"/>
                <w:szCs w:val="18"/>
                <w:lang w:val="en-GB"/>
              </w:rPr>
            </w:pPr>
            <w:r w:rsidRPr="00F23CBA">
              <w:rPr>
                <w:sz w:val="18"/>
                <w:szCs w:val="18"/>
              </w:rPr>
              <w:t xml:space="preserve">To ensure sufficient electricity network capacity through rehabilitation and network improvement </w:t>
            </w:r>
          </w:p>
        </w:tc>
      </w:tr>
    </w:tbl>
    <w:p w14:paraId="26DF9526" w14:textId="185DC5BC" w:rsidR="00B57C19" w:rsidRPr="0064073F" w:rsidRDefault="006D2C97" w:rsidP="006D2C97">
      <w:pPr>
        <w:pStyle w:val="Caption"/>
        <w:rPr>
          <w:i/>
          <w:color w:val="000000"/>
          <w:sz w:val="22"/>
          <w:szCs w:val="22"/>
        </w:rPr>
      </w:pPr>
      <w:bookmarkStart w:id="140" w:name="_Toc485664584"/>
      <w:r w:rsidRPr="0064073F">
        <w:rPr>
          <w:i/>
          <w:sz w:val="22"/>
          <w:szCs w:val="22"/>
        </w:rPr>
        <w:t xml:space="preserve">Table </w:t>
      </w:r>
      <w:r w:rsidRPr="0064073F">
        <w:rPr>
          <w:i/>
          <w:sz w:val="22"/>
          <w:szCs w:val="22"/>
        </w:rPr>
        <w:fldChar w:fldCharType="begin"/>
      </w:r>
      <w:r w:rsidRPr="0064073F">
        <w:rPr>
          <w:i/>
          <w:sz w:val="22"/>
          <w:szCs w:val="22"/>
        </w:rPr>
        <w:instrText xml:space="preserve"> SEQ Table \* ARABIC </w:instrText>
      </w:r>
      <w:r w:rsidRPr="0064073F">
        <w:rPr>
          <w:i/>
          <w:sz w:val="22"/>
          <w:szCs w:val="22"/>
        </w:rPr>
        <w:fldChar w:fldCharType="separate"/>
      </w:r>
      <w:r w:rsidR="00643384" w:rsidRPr="0064073F">
        <w:rPr>
          <w:i/>
          <w:noProof/>
          <w:sz w:val="22"/>
          <w:szCs w:val="22"/>
        </w:rPr>
        <w:t>15</w:t>
      </w:r>
      <w:r w:rsidRPr="0064073F">
        <w:rPr>
          <w:i/>
          <w:sz w:val="22"/>
          <w:szCs w:val="22"/>
        </w:rPr>
        <w:fldChar w:fldCharType="end"/>
      </w:r>
      <w:r w:rsidR="00B57C19" w:rsidRPr="0064073F">
        <w:rPr>
          <w:i/>
          <w:color w:val="000000"/>
          <w:sz w:val="22"/>
          <w:szCs w:val="22"/>
        </w:rPr>
        <w:t>: Rural electrification projects</w:t>
      </w:r>
      <w:bookmarkEnd w:id="140"/>
    </w:p>
    <w:p w14:paraId="6A698827" w14:textId="77777777" w:rsidR="00B57C19" w:rsidRPr="00681AAE" w:rsidRDefault="00B57C19" w:rsidP="00B57C19">
      <w:pPr>
        <w:spacing w:line="276" w:lineRule="auto"/>
        <w:jc w:val="both"/>
        <w:rPr>
          <w:i/>
          <w:color w:val="000000"/>
          <w:sz w:val="22"/>
          <w:szCs w:val="22"/>
          <w:lang w:val="en-GB"/>
        </w:rPr>
      </w:pPr>
    </w:p>
    <w:p w14:paraId="276A7AAC" w14:textId="77777777" w:rsidR="00B57C19" w:rsidRPr="008634D3" w:rsidRDefault="00B57C19" w:rsidP="00B57C19">
      <w:pPr>
        <w:numPr>
          <w:ilvl w:val="0"/>
          <w:numId w:val="5"/>
        </w:numPr>
        <w:spacing w:after="160" w:line="276" w:lineRule="auto"/>
        <w:ind w:left="360"/>
        <w:jc w:val="both"/>
        <w:rPr>
          <w:color w:val="000000"/>
          <w:sz w:val="22"/>
          <w:szCs w:val="22"/>
          <w:lang w:val="en-GB"/>
        </w:rPr>
      </w:pPr>
      <w:r w:rsidRPr="008634D3">
        <w:rPr>
          <w:color w:val="000000"/>
          <w:sz w:val="22"/>
          <w:szCs w:val="22"/>
          <w:lang w:val="en-GB"/>
        </w:rPr>
        <w:t>Solar Home systems: SE4ALL project Energy Centres: 2016/17-2020</w:t>
      </w:r>
    </w:p>
    <w:p w14:paraId="3AF0F03A" w14:textId="37B2B274" w:rsidR="00B57C19" w:rsidRDefault="00B57C19" w:rsidP="00B57C19">
      <w:pPr>
        <w:spacing w:after="160" w:line="276" w:lineRule="auto"/>
        <w:jc w:val="both"/>
        <w:rPr>
          <w:color w:val="000000"/>
          <w:sz w:val="22"/>
          <w:szCs w:val="22"/>
          <w:lang w:val="en-GB"/>
        </w:rPr>
      </w:pPr>
      <w:r w:rsidRPr="008634D3">
        <w:rPr>
          <w:color w:val="000000"/>
          <w:sz w:val="22"/>
          <w:szCs w:val="22"/>
          <w:lang w:val="en-GB"/>
        </w:rPr>
        <w:t xml:space="preserve">The Sustainable Energy for all project funded by UNDP will establish energy centres in 5 districts of </w:t>
      </w:r>
      <w:proofErr w:type="spellStart"/>
      <w:r w:rsidRPr="008634D3">
        <w:rPr>
          <w:color w:val="000000"/>
          <w:sz w:val="22"/>
          <w:szCs w:val="22"/>
          <w:lang w:val="en-GB"/>
        </w:rPr>
        <w:t>Thaba-Tseka</w:t>
      </w:r>
      <w:proofErr w:type="spellEnd"/>
      <w:r w:rsidRPr="008634D3">
        <w:rPr>
          <w:color w:val="000000"/>
          <w:sz w:val="22"/>
          <w:szCs w:val="22"/>
          <w:lang w:val="en-GB"/>
        </w:rPr>
        <w:t xml:space="preserve">, </w:t>
      </w:r>
      <w:proofErr w:type="spellStart"/>
      <w:r w:rsidRPr="008634D3">
        <w:rPr>
          <w:color w:val="000000"/>
          <w:sz w:val="22"/>
          <w:szCs w:val="22"/>
          <w:lang w:val="en-GB"/>
        </w:rPr>
        <w:t>Mokhotlong</w:t>
      </w:r>
      <w:proofErr w:type="spellEnd"/>
      <w:r w:rsidRPr="008634D3">
        <w:rPr>
          <w:color w:val="000000"/>
          <w:sz w:val="22"/>
          <w:szCs w:val="22"/>
          <w:lang w:val="en-GB"/>
        </w:rPr>
        <w:t xml:space="preserve">, </w:t>
      </w:r>
      <w:proofErr w:type="spellStart"/>
      <w:r w:rsidRPr="008634D3">
        <w:rPr>
          <w:color w:val="000000"/>
          <w:sz w:val="22"/>
          <w:szCs w:val="22"/>
          <w:lang w:val="en-GB"/>
        </w:rPr>
        <w:t>Quthing</w:t>
      </w:r>
      <w:proofErr w:type="spellEnd"/>
      <w:r w:rsidRPr="008634D3">
        <w:rPr>
          <w:color w:val="000000"/>
          <w:sz w:val="22"/>
          <w:szCs w:val="22"/>
          <w:lang w:val="en-GB"/>
        </w:rPr>
        <w:t xml:space="preserve">, </w:t>
      </w:r>
      <w:proofErr w:type="spellStart"/>
      <w:r w:rsidRPr="008634D3">
        <w:rPr>
          <w:color w:val="000000"/>
          <w:sz w:val="22"/>
          <w:szCs w:val="22"/>
          <w:lang w:val="en-GB"/>
        </w:rPr>
        <w:t>Mohale’s</w:t>
      </w:r>
      <w:proofErr w:type="spellEnd"/>
      <w:r w:rsidRPr="008634D3">
        <w:rPr>
          <w:color w:val="000000"/>
          <w:sz w:val="22"/>
          <w:szCs w:val="22"/>
          <w:lang w:val="en-GB"/>
        </w:rPr>
        <w:t xml:space="preserve"> Hoek and </w:t>
      </w:r>
      <w:proofErr w:type="spellStart"/>
      <w:r w:rsidRPr="008634D3">
        <w:rPr>
          <w:color w:val="000000"/>
          <w:sz w:val="22"/>
          <w:szCs w:val="22"/>
          <w:lang w:val="en-GB"/>
        </w:rPr>
        <w:t>Qacha’s</w:t>
      </w:r>
      <w:proofErr w:type="spellEnd"/>
      <w:r w:rsidRPr="008634D3">
        <w:rPr>
          <w:color w:val="000000"/>
          <w:sz w:val="22"/>
          <w:szCs w:val="22"/>
          <w:lang w:val="en-GB"/>
        </w:rPr>
        <w:t xml:space="preserve"> Nek. The rationale behind Energy centres is to facilitate access to energy technologies including solar home systems. The SE4All project will establish 10 energy centres. </w:t>
      </w:r>
    </w:p>
    <w:p w14:paraId="5D74EC6C" w14:textId="6A33EBD5" w:rsidR="00DE1EA2" w:rsidRDefault="00DE1EA2" w:rsidP="00B57C19">
      <w:pPr>
        <w:spacing w:after="160" w:line="276" w:lineRule="auto"/>
        <w:jc w:val="both"/>
        <w:rPr>
          <w:color w:val="000000"/>
          <w:sz w:val="22"/>
          <w:szCs w:val="22"/>
          <w:lang w:val="en-GB"/>
        </w:rPr>
      </w:pPr>
    </w:p>
    <w:p w14:paraId="64EB3F44" w14:textId="77777777" w:rsidR="00DE1EA2" w:rsidRPr="008634D3" w:rsidRDefault="00DE1EA2" w:rsidP="00B57C19">
      <w:pPr>
        <w:spacing w:after="160" w:line="276" w:lineRule="auto"/>
        <w:jc w:val="both"/>
        <w:rPr>
          <w:color w:val="000000"/>
          <w:sz w:val="22"/>
          <w:szCs w:val="22"/>
          <w:lang w:val="en-GB"/>
        </w:rPr>
      </w:pPr>
    </w:p>
    <w:p w14:paraId="5B23821A" w14:textId="34A00A2A" w:rsidR="00B57C19" w:rsidRPr="006B2E8C" w:rsidRDefault="00BF198A" w:rsidP="006B2E8C">
      <w:pPr>
        <w:pStyle w:val="Heading1"/>
        <w:shd w:val="clear" w:color="auto" w:fill="E7E6E6" w:themeFill="background2"/>
        <w:rPr>
          <w:color w:val="auto"/>
        </w:rPr>
      </w:pPr>
      <w:bookmarkStart w:id="141" w:name="_Toc484435936"/>
      <w:bookmarkStart w:id="142" w:name="_Toc485629733"/>
      <w:r w:rsidRPr="006B2E8C">
        <w:rPr>
          <w:color w:val="auto"/>
        </w:rPr>
        <w:t>7</w:t>
      </w:r>
      <w:r w:rsidR="00B57C19" w:rsidRPr="006B2E8C">
        <w:rPr>
          <w:color w:val="auto"/>
        </w:rPr>
        <w:t>.1.1.3 increasing electrification rate through network expansion</w:t>
      </w:r>
      <w:bookmarkEnd w:id="141"/>
      <w:bookmarkEnd w:id="142"/>
    </w:p>
    <w:p w14:paraId="7C43098A" w14:textId="77777777" w:rsidR="00B57C19" w:rsidRPr="00195321" w:rsidRDefault="00B57C19" w:rsidP="00B57C19">
      <w:pPr>
        <w:spacing w:line="276" w:lineRule="auto"/>
        <w:ind w:left="360"/>
        <w:jc w:val="both"/>
        <w:rPr>
          <w:rFonts w:cs="Arial"/>
          <w:color w:val="000000"/>
          <w:sz w:val="22"/>
          <w:szCs w:val="22"/>
          <w:lang w:val="en-GB"/>
        </w:rPr>
      </w:pPr>
    </w:p>
    <w:p w14:paraId="32D1FB21" w14:textId="77777777" w:rsidR="00B57C19" w:rsidRDefault="00B57C19" w:rsidP="00B57C19">
      <w:pPr>
        <w:jc w:val="both"/>
        <w:rPr>
          <w:b/>
        </w:rPr>
      </w:pPr>
      <w:r w:rsidRPr="006D7C96">
        <w:rPr>
          <w:b/>
        </w:rPr>
        <w:t>Transmission and Distribution Network</w:t>
      </w:r>
    </w:p>
    <w:p w14:paraId="3C9BEE8A" w14:textId="77777777" w:rsidR="00B57C19" w:rsidRPr="006D7C96" w:rsidRDefault="00B57C19" w:rsidP="00B57C19">
      <w:pPr>
        <w:jc w:val="both"/>
        <w:rPr>
          <w:b/>
        </w:rPr>
      </w:pPr>
    </w:p>
    <w:p w14:paraId="451AFDE6" w14:textId="77777777" w:rsidR="00B57C19" w:rsidRDefault="00B57C19" w:rsidP="00B57C19">
      <w:pPr>
        <w:spacing w:line="276" w:lineRule="auto"/>
        <w:jc w:val="both"/>
        <w:rPr>
          <w:rFonts w:cs="Arial"/>
          <w:color w:val="13161A"/>
          <w:spacing w:val="3"/>
          <w:sz w:val="22"/>
          <w:szCs w:val="22"/>
        </w:rPr>
      </w:pPr>
      <w:r w:rsidRPr="00271FCC">
        <w:rPr>
          <w:rFonts w:cs="Arial"/>
          <w:color w:val="13161A"/>
          <w:spacing w:val="3"/>
          <w:sz w:val="22"/>
          <w:szCs w:val="22"/>
        </w:rPr>
        <w:t xml:space="preserve">Lesotho Electricity Company and the Lesotho </w:t>
      </w:r>
      <w:r>
        <w:rPr>
          <w:rFonts w:cs="Arial"/>
          <w:color w:val="13161A"/>
          <w:spacing w:val="3"/>
          <w:sz w:val="22"/>
          <w:szCs w:val="22"/>
        </w:rPr>
        <w:t xml:space="preserve">Rural </w:t>
      </w:r>
      <w:r w:rsidRPr="00271FCC">
        <w:rPr>
          <w:rFonts w:cs="Arial"/>
          <w:color w:val="13161A"/>
          <w:spacing w:val="3"/>
          <w:sz w:val="22"/>
          <w:szCs w:val="22"/>
        </w:rPr>
        <w:t xml:space="preserve">Electrification Unit, which also manages the National Rural Electrification Fund (NREF), are responsible for the development of the transmission network in the country. The Government of Lesotho has established the revamping of the electricity distribution network as one of the main priorities to fulfill its strategic development objectives. It is needed to increase the safety and reliability and to expand connections to households and potential growth areas. The poor maintenance and aging of infrastructure has caused frequent power cuts. The Lesotho Electricity Corporation states that it aims to add 120MW of supply capacity to the grid by 2017. The main project in the pipeline is the </w:t>
      </w:r>
      <w:proofErr w:type="spellStart"/>
      <w:r w:rsidRPr="00271FCC">
        <w:rPr>
          <w:rFonts w:cs="Arial"/>
          <w:color w:val="13161A"/>
          <w:spacing w:val="3"/>
          <w:sz w:val="22"/>
          <w:szCs w:val="22"/>
        </w:rPr>
        <w:t>Kobong</w:t>
      </w:r>
      <w:proofErr w:type="spellEnd"/>
      <w:r w:rsidRPr="00271FCC">
        <w:rPr>
          <w:rFonts w:cs="Arial"/>
          <w:color w:val="13161A"/>
          <w:spacing w:val="3"/>
          <w:sz w:val="22"/>
          <w:szCs w:val="22"/>
        </w:rPr>
        <w:t xml:space="preserve"> Transmission Line (400kV) which is due in 2017. </w:t>
      </w:r>
      <w:r w:rsidRPr="00EA475C">
        <w:rPr>
          <w:rFonts w:cs="Arial"/>
          <w:color w:val="13161A"/>
          <w:spacing w:val="3"/>
          <w:sz w:val="22"/>
          <w:szCs w:val="22"/>
        </w:rPr>
        <w:t>Furthermore, the Ministry aims to ensure guaranteed access of all licensed renewable energy</w:t>
      </w:r>
      <w:r w:rsidRPr="00271FCC">
        <w:rPr>
          <w:rFonts w:cs="Arial"/>
          <w:color w:val="13161A"/>
          <w:spacing w:val="3"/>
          <w:sz w:val="22"/>
          <w:szCs w:val="22"/>
        </w:rPr>
        <w:t xml:space="preserve"> electricity generators (IPPs) of at least 500 kW to the transmission grid</w:t>
      </w:r>
    </w:p>
    <w:p w14:paraId="64C6568F" w14:textId="77777777" w:rsidR="001F428E" w:rsidRDefault="001F428E" w:rsidP="00B57C19">
      <w:pPr>
        <w:spacing w:line="276" w:lineRule="auto"/>
        <w:jc w:val="both"/>
        <w:rPr>
          <w:rFonts w:cs="Arial"/>
          <w:color w:val="13161A"/>
          <w:spacing w:val="3"/>
          <w:sz w:val="22"/>
          <w:szCs w:val="22"/>
        </w:rPr>
      </w:pPr>
    </w:p>
    <w:p w14:paraId="7107607C" w14:textId="6C7FE54A" w:rsidR="00B57C19" w:rsidRPr="001F428E" w:rsidRDefault="00B57C19" w:rsidP="001F428E">
      <w:pPr>
        <w:pStyle w:val="ListParagraph"/>
        <w:numPr>
          <w:ilvl w:val="0"/>
          <w:numId w:val="5"/>
        </w:numPr>
        <w:spacing w:line="276" w:lineRule="auto"/>
        <w:ind w:left="270"/>
        <w:jc w:val="both"/>
        <w:rPr>
          <w:rFonts w:cs="Arial"/>
          <w:color w:val="13161A"/>
          <w:spacing w:val="3"/>
          <w:sz w:val="22"/>
          <w:szCs w:val="22"/>
        </w:rPr>
      </w:pPr>
      <w:r w:rsidRPr="001F428E">
        <w:rPr>
          <w:color w:val="000000" w:themeColor="text1"/>
          <w:sz w:val="22"/>
          <w:szCs w:val="22"/>
          <w:lang w:val="en-GB"/>
        </w:rPr>
        <w:t xml:space="preserve">Network expansion Project undertaken by LEC; </w:t>
      </w:r>
      <w:proofErr w:type="spellStart"/>
      <w:r w:rsidRPr="001F428E">
        <w:rPr>
          <w:color w:val="000000" w:themeColor="text1"/>
          <w:sz w:val="22"/>
          <w:szCs w:val="22"/>
          <w:lang w:val="en-GB"/>
        </w:rPr>
        <w:t>Mazenod</w:t>
      </w:r>
      <w:proofErr w:type="spellEnd"/>
      <w:r w:rsidRPr="001F428E">
        <w:rPr>
          <w:color w:val="000000" w:themeColor="text1"/>
          <w:sz w:val="22"/>
          <w:szCs w:val="22"/>
          <w:lang w:val="en-GB"/>
        </w:rPr>
        <w:t xml:space="preserve"> – </w:t>
      </w:r>
      <w:proofErr w:type="spellStart"/>
      <w:r w:rsidRPr="001F428E">
        <w:rPr>
          <w:color w:val="000000" w:themeColor="text1"/>
          <w:sz w:val="22"/>
          <w:szCs w:val="22"/>
          <w:lang w:val="en-GB"/>
        </w:rPr>
        <w:t>Semonkong</w:t>
      </w:r>
      <w:proofErr w:type="spellEnd"/>
      <w:r w:rsidRPr="001F428E">
        <w:rPr>
          <w:color w:val="000000" w:themeColor="text1"/>
          <w:sz w:val="22"/>
          <w:szCs w:val="22"/>
          <w:lang w:val="en-GB"/>
        </w:rPr>
        <w:t xml:space="preserve"> -  </w:t>
      </w:r>
      <w:proofErr w:type="spellStart"/>
      <w:r w:rsidRPr="001F428E">
        <w:rPr>
          <w:color w:val="000000" w:themeColor="text1"/>
          <w:sz w:val="22"/>
          <w:szCs w:val="22"/>
          <w:lang w:val="en-GB"/>
        </w:rPr>
        <w:t>Qacha’s</w:t>
      </w:r>
      <w:proofErr w:type="spellEnd"/>
      <w:r w:rsidRPr="001F428E">
        <w:rPr>
          <w:color w:val="000000" w:themeColor="text1"/>
          <w:sz w:val="22"/>
          <w:szCs w:val="22"/>
          <w:lang w:val="en-GB"/>
        </w:rPr>
        <w:t xml:space="preserve"> Nek: 132 kV Transmission line:</w:t>
      </w:r>
    </w:p>
    <w:p w14:paraId="018C326F" w14:textId="77777777" w:rsidR="001F428E" w:rsidRPr="001F428E" w:rsidRDefault="001F428E" w:rsidP="001F428E">
      <w:pPr>
        <w:spacing w:line="276" w:lineRule="auto"/>
        <w:ind w:left="720"/>
        <w:jc w:val="both"/>
        <w:rPr>
          <w:rFonts w:cs="Arial"/>
          <w:color w:val="13161A"/>
          <w:spacing w:val="3"/>
          <w:sz w:val="22"/>
          <w:szCs w:val="22"/>
        </w:rPr>
      </w:pPr>
    </w:p>
    <w:p w14:paraId="430D6943" w14:textId="77777777" w:rsidR="00B57C19" w:rsidRPr="00EE5330" w:rsidRDefault="00B57C19" w:rsidP="001F428E">
      <w:pPr>
        <w:pStyle w:val="ListParagraph"/>
        <w:spacing w:line="276" w:lineRule="auto"/>
        <w:ind w:left="0"/>
        <w:jc w:val="both"/>
        <w:rPr>
          <w:color w:val="000000" w:themeColor="text1"/>
          <w:sz w:val="22"/>
          <w:szCs w:val="22"/>
          <w:highlight w:val="yellow"/>
          <w:lang w:val="en-GB"/>
        </w:rPr>
      </w:pPr>
      <w:r w:rsidRPr="00EE5330">
        <w:rPr>
          <w:color w:val="000000" w:themeColor="text1"/>
          <w:sz w:val="22"/>
          <w:szCs w:val="22"/>
          <w:lang w:val="en-GB"/>
        </w:rPr>
        <w:t xml:space="preserve">The proposed 132 kV transmission line will span a length of approximately 146 km and shall commence at a new switching station in the vicinity of the </w:t>
      </w:r>
      <w:proofErr w:type="spellStart"/>
      <w:r w:rsidRPr="00EE5330">
        <w:rPr>
          <w:color w:val="000000" w:themeColor="text1"/>
          <w:sz w:val="22"/>
          <w:szCs w:val="22"/>
          <w:lang w:val="en-GB"/>
        </w:rPr>
        <w:t>Mofoka</w:t>
      </w:r>
      <w:proofErr w:type="spellEnd"/>
      <w:r w:rsidRPr="00EE5330">
        <w:rPr>
          <w:color w:val="000000" w:themeColor="text1"/>
          <w:sz w:val="22"/>
          <w:szCs w:val="22"/>
          <w:lang w:val="en-GB"/>
        </w:rPr>
        <w:t xml:space="preserve"> area and terminate at the proposed </w:t>
      </w:r>
      <w:proofErr w:type="spellStart"/>
      <w:r w:rsidRPr="00EE5330">
        <w:rPr>
          <w:color w:val="000000" w:themeColor="text1"/>
          <w:sz w:val="22"/>
          <w:szCs w:val="22"/>
          <w:lang w:val="en-GB"/>
        </w:rPr>
        <w:t>Mpiti</w:t>
      </w:r>
      <w:proofErr w:type="spellEnd"/>
      <w:r w:rsidRPr="00EE5330">
        <w:rPr>
          <w:color w:val="000000" w:themeColor="text1"/>
          <w:sz w:val="22"/>
          <w:szCs w:val="22"/>
          <w:lang w:val="en-GB"/>
        </w:rPr>
        <w:t xml:space="preserve"> B 132 kV substation.  </w:t>
      </w:r>
    </w:p>
    <w:p w14:paraId="748BFEB0" w14:textId="77777777" w:rsidR="00B57C19" w:rsidRPr="00195321" w:rsidRDefault="00B57C19" w:rsidP="00B57C19">
      <w:pPr>
        <w:spacing w:line="276" w:lineRule="auto"/>
        <w:ind w:left="720"/>
        <w:jc w:val="both"/>
        <w:rPr>
          <w:color w:val="000000"/>
          <w:sz w:val="22"/>
          <w:szCs w:val="22"/>
          <w:highlight w:val="yellow"/>
          <w:lang w:val="en-GB"/>
        </w:rPr>
      </w:pPr>
    </w:p>
    <w:p w14:paraId="2B5ECF73" w14:textId="36D4E408" w:rsidR="00B57C19" w:rsidRPr="006B2E8C" w:rsidRDefault="00BF198A" w:rsidP="006B2E8C">
      <w:pPr>
        <w:pStyle w:val="Heading1"/>
        <w:shd w:val="clear" w:color="auto" w:fill="E7E6E6" w:themeFill="background2"/>
        <w:rPr>
          <w:color w:val="auto"/>
        </w:rPr>
      </w:pPr>
      <w:bookmarkStart w:id="143" w:name="_Toc484435937"/>
      <w:bookmarkStart w:id="144" w:name="_Toc485629734"/>
      <w:r w:rsidRPr="006B2E8C">
        <w:rPr>
          <w:color w:val="auto"/>
        </w:rPr>
        <w:t>7</w:t>
      </w:r>
      <w:r w:rsidR="00B57C19" w:rsidRPr="006B2E8C">
        <w:rPr>
          <w:color w:val="auto"/>
        </w:rPr>
        <w:t>.1.1.4 feasibility studies</w:t>
      </w:r>
      <w:bookmarkEnd w:id="143"/>
      <w:bookmarkEnd w:id="144"/>
    </w:p>
    <w:p w14:paraId="6F493CDA" w14:textId="77777777" w:rsidR="00B57C19" w:rsidRDefault="00B57C19" w:rsidP="00B57C19">
      <w:pPr>
        <w:spacing w:line="276" w:lineRule="auto"/>
        <w:jc w:val="both"/>
        <w:rPr>
          <w:rFonts w:cs="Arial"/>
          <w:b/>
          <w:color w:val="000000"/>
          <w:sz w:val="22"/>
          <w:szCs w:val="22"/>
          <w:lang w:val="en-GB"/>
        </w:rPr>
      </w:pPr>
    </w:p>
    <w:p w14:paraId="67B05B5F" w14:textId="77777777" w:rsidR="00B57C19" w:rsidRPr="00B96EC6" w:rsidRDefault="00B57C19" w:rsidP="00B57C19">
      <w:pPr>
        <w:pStyle w:val="ListParagraph"/>
        <w:numPr>
          <w:ilvl w:val="0"/>
          <w:numId w:val="120"/>
        </w:numPr>
        <w:ind w:left="270" w:hanging="360"/>
        <w:jc w:val="both"/>
        <w:rPr>
          <w:b/>
          <w:sz w:val="22"/>
          <w:szCs w:val="22"/>
          <w:lang w:val="en-GB" w:eastAsia="en-GB"/>
        </w:rPr>
      </w:pPr>
      <w:r w:rsidRPr="00B96EC6">
        <w:rPr>
          <w:b/>
          <w:sz w:val="22"/>
          <w:szCs w:val="22"/>
          <w:lang w:val="en-GB" w:eastAsia="en-GB"/>
        </w:rPr>
        <w:t xml:space="preserve">Power Generation: </w:t>
      </w:r>
    </w:p>
    <w:p w14:paraId="73AE462B" w14:textId="77777777" w:rsidR="00B57C19" w:rsidRPr="00195321" w:rsidRDefault="00B57C19" w:rsidP="00B57C19">
      <w:pPr>
        <w:ind w:left="-90"/>
        <w:jc w:val="both"/>
        <w:rPr>
          <w:b/>
          <w:sz w:val="22"/>
          <w:szCs w:val="22"/>
          <w:lang w:val="en-GB" w:eastAsia="en-GB"/>
        </w:rPr>
      </w:pPr>
    </w:p>
    <w:p w14:paraId="7FC6C6B8" w14:textId="77777777" w:rsidR="00B57C19" w:rsidRPr="00195321" w:rsidRDefault="00B57C19" w:rsidP="00B57C19">
      <w:pPr>
        <w:numPr>
          <w:ilvl w:val="0"/>
          <w:numId w:val="7"/>
        </w:numPr>
        <w:spacing w:after="160" w:line="276" w:lineRule="auto"/>
        <w:ind w:left="630"/>
        <w:jc w:val="both"/>
        <w:rPr>
          <w:color w:val="000000"/>
          <w:sz w:val="22"/>
          <w:szCs w:val="22"/>
          <w:lang w:val="en-GB"/>
        </w:rPr>
      </w:pPr>
      <w:r w:rsidRPr="00195321">
        <w:rPr>
          <w:color w:val="000000"/>
          <w:sz w:val="22"/>
          <w:szCs w:val="22"/>
          <w:lang w:val="en-GB"/>
        </w:rPr>
        <w:t>Hydro Power Generati</w:t>
      </w:r>
      <w:r>
        <w:rPr>
          <w:color w:val="000000"/>
          <w:sz w:val="22"/>
          <w:szCs w:val="22"/>
          <w:lang w:val="en-GB"/>
        </w:rPr>
        <w:t xml:space="preserve">on 100-200MW plant at </w:t>
      </w:r>
      <w:proofErr w:type="spellStart"/>
      <w:r>
        <w:rPr>
          <w:color w:val="000000"/>
          <w:sz w:val="22"/>
          <w:szCs w:val="22"/>
          <w:lang w:val="en-GB"/>
        </w:rPr>
        <w:t>Hloahloeng</w:t>
      </w:r>
      <w:proofErr w:type="spellEnd"/>
    </w:p>
    <w:p w14:paraId="07C27EA7" w14:textId="77777777" w:rsidR="00B57C19" w:rsidRPr="00195321" w:rsidRDefault="00B57C19" w:rsidP="00B57C19">
      <w:pPr>
        <w:numPr>
          <w:ilvl w:val="0"/>
          <w:numId w:val="7"/>
        </w:numPr>
        <w:spacing w:after="160" w:line="276" w:lineRule="auto"/>
        <w:ind w:left="630"/>
        <w:jc w:val="both"/>
        <w:rPr>
          <w:color w:val="000000"/>
          <w:sz w:val="22"/>
          <w:szCs w:val="22"/>
          <w:lang w:val="en-GB"/>
        </w:rPr>
      </w:pPr>
      <w:r w:rsidRPr="00195321">
        <w:rPr>
          <w:color w:val="000000"/>
          <w:sz w:val="22"/>
          <w:szCs w:val="22"/>
          <w:lang w:val="en-GB"/>
        </w:rPr>
        <w:t xml:space="preserve">LHDA developing feasibility study for 120MW hydro power plant at </w:t>
      </w:r>
      <w:proofErr w:type="spellStart"/>
      <w:r w:rsidRPr="00195321">
        <w:rPr>
          <w:color w:val="000000"/>
          <w:sz w:val="22"/>
          <w:szCs w:val="22"/>
          <w:lang w:val="en-GB"/>
        </w:rPr>
        <w:t>Senqu</w:t>
      </w:r>
      <w:proofErr w:type="spellEnd"/>
      <w:r w:rsidRPr="00195321">
        <w:rPr>
          <w:color w:val="000000"/>
          <w:sz w:val="22"/>
          <w:szCs w:val="22"/>
          <w:lang w:val="en-GB"/>
        </w:rPr>
        <w:t xml:space="preserve"> River</w:t>
      </w:r>
    </w:p>
    <w:p w14:paraId="4B817F3F" w14:textId="77777777" w:rsidR="00B57C19" w:rsidRPr="00195321" w:rsidRDefault="00B57C19" w:rsidP="00B57C19">
      <w:pPr>
        <w:numPr>
          <w:ilvl w:val="0"/>
          <w:numId w:val="7"/>
        </w:numPr>
        <w:spacing w:after="160" w:line="276" w:lineRule="auto"/>
        <w:ind w:left="630"/>
        <w:jc w:val="both"/>
        <w:rPr>
          <w:color w:val="000000"/>
          <w:sz w:val="22"/>
          <w:szCs w:val="22"/>
          <w:lang w:val="en-GB"/>
        </w:rPr>
      </w:pPr>
      <w:r w:rsidRPr="00195321">
        <w:rPr>
          <w:color w:val="000000"/>
          <w:sz w:val="22"/>
          <w:szCs w:val="22"/>
          <w:lang w:val="en-GB"/>
        </w:rPr>
        <w:t xml:space="preserve">Feasibility study development </w:t>
      </w:r>
      <w:r>
        <w:rPr>
          <w:color w:val="000000"/>
          <w:sz w:val="22"/>
          <w:szCs w:val="22"/>
          <w:lang w:val="en-GB"/>
        </w:rPr>
        <w:t>by Lowlands Water for multi-pur</w:t>
      </w:r>
      <w:r w:rsidRPr="00195321">
        <w:rPr>
          <w:color w:val="000000"/>
          <w:sz w:val="22"/>
          <w:szCs w:val="22"/>
          <w:lang w:val="en-GB"/>
        </w:rPr>
        <w:t xml:space="preserve">pose dams at </w:t>
      </w:r>
      <w:proofErr w:type="spellStart"/>
      <w:r w:rsidRPr="00195321">
        <w:rPr>
          <w:color w:val="000000"/>
          <w:sz w:val="22"/>
          <w:szCs w:val="22"/>
          <w:lang w:val="en-GB"/>
        </w:rPr>
        <w:t>Hololo</w:t>
      </w:r>
      <w:proofErr w:type="spellEnd"/>
      <w:r w:rsidRPr="00195321">
        <w:rPr>
          <w:color w:val="000000"/>
          <w:sz w:val="22"/>
          <w:szCs w:val="22"/>
          <w:lang w:val="en-GB"/>
        </w:rPr>
        <w:t xml:space="preserve">, </w:t>
      </w:r>
      <w:proofErr w:type="spellStart"/>
      <w:r w:rsidRPr="00195321">
        <w:rPr>
          <w:color w:val="000000"/>
          <w:sz w:val="22"/>
          <w:szCs w:val="22"/>
          <w:lang w:val="en-GB"/>
        </w:rPr>
        <w:t>Hlotse</w:t>
      </w:r>
      <w:proofErr w:type="spellEnd"/>
      <w:r w:rsidRPr="00195321">
        <w:rPr>
          <w:color w:val="000000"/>
          <w:sz w:val="22"/>
          <w:szCs w:val="22"/>
          <w:lang w:val="en-GB"/>
        </w:rPr>
        <w:t xml:space="preserve"> 10MW, </w:t>
      </w:r>
      <w:proofErr w:type="spellStart"/>
      <w:r w:rsidRPr="00195321">
        <w:rPr>
          <w:color w:val="000000"/>
          <w:sz w:val="22"/>
          <w:szCs w:val="22"/>
          <w:lang w:val="en-GB"/>
        </w:rPr>
        <w:t>Makhaleng</w:t>
      </w:r>
      <w:proofErr w:type="spellEnd"/>
      <w:r w:rsidRPr="00195321">
        <w:rPr>
          <w:color w:val="000000"/>
          <w:sz w:val="22"/>
          <w:szCs w:val="22"/>
          <w:lang w:val="en-GB"/>
        </w:rPr>
        <w:t xml:space="preserve"> 40MW</w:t>
      </w:r>
    </w:p>
    <w:p w14:paraId="41FB5EAA" w14:textId="77777777" w:rsidR="00B57C19" w:rsidRPr="00195321" w:rsidRDefault="00B57C19" w:rsidP="00B57C19">
      <w:pPr>
        <w:numPr>
          <w:ilvl w:val="0"/>
          <w:numId w:val="7"/>
        </w:numPr>
        <w:spacing w:after="160" w:line="276" w:lineRule="auto"/>
        <w:ind w:left="630"/>
        <w:jc w:val="both"/>
        <w:rPr>
          <w:color w:val="000000"/>
          <w:sz w:val="22"/>
          <w:szCs w:val="22"/>
          <w:lang w:val="en-GB"/>
        </w:rPr>
      </w:pPr>
      <w:r w:rsidRPr="00195321">
        <w:rPr>
          <w:b/>
          <w:color w:val="000000"/>
          <w:sz w:val="22"/>
          <w:szCs w:val="22"/>
          <w:lang w:val="en-GB"/>
        </w:rPr>
        <w:t>70 MW solar Plant funded under FOCAC</w:t>
      </w:r>
      <w:r w:rsidRPr="00195321">
        <w:rPr>
          <w:color w:val="000000"/>
          <w:sz w:val="22"/>
          <w:szCs w:val="22"/>
          <w:lang w:val="en-GB"/>
        </w:rPr>
        <w:t xml:space="preserve">: </w:t>
      </w:r>
    </w:p>
    <w:p w14:paraId="636B843C" w14:textId="77777777" w:rsidR="00B57C19" w:rsidRPr="00195321" w:rsidRDefault="00B57C19" w:rsidP="00B57C19">
      <w:pPr>
        <w:spacing w:after="160" w:line="276" w:lineRule="auto"/>
        <w:ind w:left="630"/>
        <w:jc w:val="both"/>
        <w:rPr>
          <w:rFonts w:eastAsia="Microsoft JhengHei"/>
          <w:color w:val="000000"/>
          <w:sz w:val="22"/>
          <w:szCs w:val="22"/>
          <w:lang w:val="en-GB"/>
        </w:rPr>
      </w:pPr>
      <w:r w:rsidRPr="00195321">
        <w:rPr>
          <w:rFonts w:eastAsia="Microsoft JhengHei"/>
          <w:color w:val="000000"/>
          <w:sz w:val="22"/>
          <w:szCs w:val="22"/>
          <w:lang w:val="en-GB"/>
        </w:rPr>
        <w:t>The proposed solar project will be will be executed in two phases; 20MW shall be installed in the first phase, which shall commence in June 2018 and the completion time shall be in December 2019, and the total cost is USD 43.3 million, the predicted generating capacity is 869.37 million kwh for 25 years, or 34.8 million kwh yearly. The plant will produce enough electricity for approximately 29,000 Lesotho households. The remaining 50MW shall be installed in the second phase, which will commence in January 2019 and the completion time shall be December 2020. The cost is USD 101.47 million. The predicted generating capacity is 2.173 billion kWh for 25 years, or 86.937kwh yearly. The plant will produce enough electricity for approximately 72,500 Lesotho households.</w:t>
      </w:r>
    </w:p>
    <w:p w14:paraId="1F32B77B" w14:textId="59C359DA" w:rsidR="00B57C19" w:rsidRPr="006B2E8C" w:rsidRDefault="00BF198A" w:rsidP="006B2E8C">
      <w:pPr>
        <w:pStyle w:val="Heading1"/>
        <w:shd w:val="clear" w:color="auto" w:fill="E7E6E6" w:themeFill="background2"/>
        <w:rPr>
          <w:color w:val="auto"/>
        </w:rPr>
      </w:pPr>
      <w:bookmarkStart w:id="145" w:name="_Toc484435938"/>
      <w:bookmarkStart w:id="146" w:name="_Toc485629735"/>
      <w:r w:rsidRPr="006B2E8C">
        <w:rPr>
          <w:color w:val="auto"/>
        </w:rPr>
        <w:t>7</w:t>
      </w:r>
      <w:r w:rsidR="00B57C19" w:rsidRPr="006B2E8C">
        <w:rPr>
          <w:color w:val="auto"/>
        </w:rPr>
        <w:t>.1.2 petroleum subsector</w:t>
      </w:r>
      <w:bookmarkEnd w:id="145"/>
      <w:bookmarkEnd w:id="146"/>
    </w:p>
    <w:p w14:paraId="77B5A061" w14:textId="77777777" w:rsidR="00B57C19" w:rsidRDefault="00B57C19" w:rsidP="00B57C19">
      <w:pPr>
        <w:spacing w:after="160" w:line="276" w:lineRule="auto"/>
        <w:jc w:val="both"/>
        <w:rPr>
          <w:color w:val="000000"/>
          <w:sz w:val="22"/>
          <w:szCs w:val="22"/>
          <w:lang w:val="en-GB"/>
        </w:rPr>
      </w:pPr>
    </w:p>
    <w:p w14:paraId="0DD69A02" w14:textId="77777777" w:rsidR="00B57C19" w:rsidRPr="00FD054B" w:rsidRDefault="00B57C19" w:rsidP="00B57C19">
      <w:pPr>
        <w:spacing w:after="160" w:line="276" w:lineRule="auto"/>
        <w:jc w:val="both"/>
        <w:rPr>
          <w:color w:val="000000"/>
          <w:sz w:val="22"/>
          <w:szCs w:val="22"/>
          <w:lang w:val="en-GB"/>
        </w:rPr>
      </w:pPr>
      <w:r w:rsidRPr="00FD054B">
        <w:rPr>
          <w:color w:val="000000"/>
          <w:sz w:val="22"/>
          <w:szCs w:val="22"/>
          <w:lang w:val="en-GB"/>
        </w:rPr>
        <w:t>The Petroleum subsector shall be strengthened through the following strategic actions</w:t>
      </w:r>
    </w:p>
    <w:p w14:paraId="7CDF006F" w14:textId="77777777" w:rsidR="00B57C19" w:rsidRPr="00FD054B" w:rsidRDefault="00B57C19" w:rsidP="00B57C19">
      <w:pPr>
        <w:jc w:val="both"/>
        <w:rPr>
          <w:sz w:val="22"/>
          <w:szCs w:val="22"/>
          <w:lang w:val="en-GB" w:eastAsia="x-none"/>
        </w:rPr>
      </w:pPr>
    </w:p>
    <w:p w14:paraId="1220ADFE" w14:textId="77777777" w:rsidR="00B57C19" w:rsidRPr="00FD054B" w:rsidRDefault="00B57C19" w:rsidP="00B57C19">
      <w:pPr>
        <w:pStyle w:val="ListParagraph"/>
        <w:widowControl w:val="0"/>
        <w:numPr>
          <w:ilvl w:val="0"/>
          <w:numId w:val="102"/>
        </w:numPr>
        <w:autoSpaceDE w:val="0"/>
        <w:autoSpaceDN w:val="0"/>
        <w:adjustRightInd w:val="0"/>
        <w:spacing w:after="6" w:line="270" w:lineRule="exact"/>
        <w:ind w:left="810"/>
        <w:jc w:val="both"/>
        <w:rPr>
          <w:color w:val="000000"/>
        </w:rPr>
      </w:pPr>
      <w:r w:rsidRPr="00FD054B">
        <w:rPr>
          <w:color w:val="000000"/>
          <w:sz w:val="22"/>
          <w:szCs w:val="22"/>
          <w:lang w:val="en-GB"/>
        </w:rPr>
        <w:t xml:space="preserve">Strategic Fuel Reserve: Feasibility Studies: 90 days’ strategic reserve by 2020 following the Government call for </w:t>
      </w:r>
      <w:r w:rsidRPr="00FD054B">
        <w:rPr>
          <w:color w:val="000000"/>
        </w:rPr>
        <w:t>Building</w:t>
      </w:r>
      <w:r w:rsidRPr="00FD054B">
        <w:rPr>
          <w:color w:val="000000"/>
          <w:spacing w:val="6"/>
        </w:rPr>
        <w:t xml:space="preserve"> </w:t>
      </w:r>
      <w:r w:rsidRPr="00FD054B">
        <w:rPr>
          <w:color w:val="000000"/>
        </w:rPr>
        <w:t>and</w:t>
      </w:r>
      <w:r w:rsidRPr="00FD054B">
        <w:rPr>
          <w:color w:val="000000"/>
          <w:spacing w:val="6"/>
        </w:rPr>
        <w:t xml:space="preserve"> </w:t>
      </w:r>
      <w:r w:rsidRPr="00FD054B">
        <w:rPr>
          <w:color w:val="000000"/>
        </w:rPr>
        <w:t>maintaining</w:t>
      </w:r>
      <w:r w:rsidRPr="00FD054B">
        <w:rPr>
          <w:color w:val="000000"/>
          <w:spacing w:val="8"/>
        </w:rPr>
        <w:t xml:space="preserve"> </w:t>
      </w:r>
      <w:r w:rsidRPr="00FD054B">
        <w:rPr>
          <w:color w:val="000000"/>
        </w:rPr>
        <w:t>an</w:t>
      </w:r>
      <w:r w:rsidRPr="00FD054B">
        <w:rPr>
          <w:color w:val="000000"/>
          <w:spacing w:val="6"/>
        </w:rPr>
        <w:t xml:space="preserve"> </w:t>
      </w:r>
      <w:r w:rsidRPr="00FD054B">
        <w:rPr>
          <w:color w:val="000000"/>
        </w:rPr>
        <w:t>a</w:t>
      </w:r>
      <w:r w:rsidRPr="00FD054B">
        <w:rPr>
          <w:color w:val="000000"/>
          <w:spacing w:val="1"/>
        </w:rPr>
        <w:t>d</w:t>
      </w:r>
      <w:r w:rsidRPr="00FD054B">
        <w:rPr>
          <w:color w:val="000000"/>
        </w:rPr>
        <w:t>equate</w:t>
      </w:r>
      <w:r w:rsidRPr="00FD054B">
        <w:rPr>
          <w:color w:val="000000"/>
          <w:spacing w:val="6"/>
        </w:rPr>
        <w:t xml:space="preserve"> </w:t>
      </w:r>
      <w:r w:rsidRPr="00FD054B">
        <w:rPr>
          <w:color w:val="000000"/>
        </w:rPr>
        <w:t>sto</w:t>
      </w:r>
      <w:r w:rsidRPr="00FD054B">
        <w:rPr>
          <w:color w:val="000000"/>
          <w:spacing w:val="1"/>
        </w:rPr>
        <w:t>ra</w:t>
      </w:r>
      <w:r w:rsidRPr="00FD054B">
        <w:rPr>
          <w:color w:val="000000"/>
        </w:rPr>
        <w:t>ge</w:t>
      </w:r>
      <w:r w:rsidRPr="00FD054B">
        <w:rPr>
          <w:color w:val="000000"/>
          <w:spacing w:val="6"/>
        </w:rPr>
        <w:t xml:space="preserve"> </w:t>
      </w:r>
      <w:r w:rsidRPr="00FD054B">
        <w:rPr>
          <w:color w:val="000000"/>
        </w:rPr>
        <w:t>facili</w:t>
      </w:r>
      <w:r w:rsidRPr="00FD054B">
        <w:rPr>
          <w:color w:val="000000"/>
          <w:spacing w:val="2"/>
        </w:rPr>
        <w:t>t</w:t>
      </w:r>
      <w:r w:rsidRPr="00FD054B">
        <w:rPr>
          <w:color w:val="000000"/>
        </w:rPr>
        <w:t>y</w:t>
      </w:r>
      <w:r w:rsidRPr="00FD054B">
        <w:rPr>
          <w:color w:val="000000"/>
          <w:spacing w:val="6"/>
        </w:rPr>
        <w:t xml:space="preserve"> </w:t>
      </w:r>
      <w:r w:rsidRPr="00FD054B">
        <w:rPr>
          <w:color w:val="000000"/>
        </w:rPr>
        <w:t>t</w:t>
      </w:r>
      <w:r w:rsidRPr="00FD054B">
        <w:rPr>
          <w:color w:val="000000"/>
          <w:spacing w:val="1"/>
        </w:rPr>
        <w:t>h</w:t>
      </w:r>
      <w:r w:rsidRPr="00FD054B">
        <w:rPr>
          <w:color w:val="000000"/>
        </w:rPr>
        <w:t>at</w:t>
      </w:r>
      <w:r w:rsidRPr="00FD054B">
        <w:rPr>
          <w:color w:val="000000"/>
          <w:spacing w:val="6"/>
        </w:rPr>
        <w:t xml:space="preserve"> </w:t>
      </w:r>
      <w:r w:rsidRPr="00FD054B">
        <w:rPr>
          <w:color w:val="000000"/>
        </w:rPr>
        <w:t>will</w:t>
      </w:r>
      <w:r w:rsidRPr="00FD054B">
        <w:rPr>
          <w:color w:val="000000"/>
          <w:spacing w:val="6"/>
        </w:rPr>
        <w:t xml:space="preserve"> </w:t>
      </w:r>
      <w:r w:rsidRPr="00FD054B">
        <w:rPr>
          <w:color w:val="000000"/>
        </w:rPr>
        <w:t>meet</w:t>
      </w:r>
      <w:r w:rsidRPr="00FD054B">
        <w:rPr>
          <w:color w:val="000000"/>
          <w:spacing w:val="7"/>
        </w:rPr>
        <w:t xml:space="preserve"> </w:t>
      </w:r>
      <w:r w:rsidRPr="00FD054B">
        <w:rPr>
          <w:color w:val="000000"/>
        </w:rPr>
        <w:t>at</w:t>
      </w:r>
      <w:r w:rsidRPr="00FD054B">
        <w:rPr>
          <w:color w:val="000000"/>
          <w:spacing w:val="7"/>
        </w:rPr>
        <w:t xml:space="preserve"> </w:t>
      </w:r>
      <w:r w:rsidRPr="00FD054B">
        <w:rPr>
          <w:color w:val="000000"/>
        </w:rPr>
        <w:t>l</w:t>
      </w:r>
      <w:r w:rsidRPr="00FD054B">
        <w:rPr>
          <w:color w:val="000000"/>
          <w:spacing w:val="1"/>
        </w:rPr>
        <w:t>e</w:t>
      </w:r>
      <w:r w:rsidRPr="00FD054B">
        <w:rPr>
          <w:color w:val="000000"/>
        </w:rPr>
        <w:t>ast</w:t>
      </w:r>
      <w:r w:rsidRPr="00FD054B">
        <w:rPr>
          <w:color w:val="000000"/>
          <w:spacing w:val="7"/>
        </w:rPr>
        <w:t xml:space="preserve"> </w:t>
      </w:r>
      <w:r w:rsidRPr="00FD054B">
        <w:rPr>
          <w:color w:val="000000"/>
        </w:rPr>
        <w:t>three</w:t>
      </w:r>
      <w:r w:rsidRPr="00FD054B">
        <w:rPr>
          <w:color w:val="000000"/>
          <w:spacing w:val="8"/>
        </w:rPr>
        <w:t xml:space="preserve"> </w:t>
      </w:r>
      <w:r w:rsidRPr="00FD054B">
        <w:rPr>
          <w:color w:val="000000"/>
        </w:rPr>
        <w:t>months</w:t>
      </w:r>
      <w:r w:rsidRPr="00FD054B">
        <w:rPr>
          <w:color w:val="000000"/>
          <w:spacing w:val="6"/>
        </w:rPr>
        <w:t xml:space="preserve"> </w:t>
      </w:r>
      <w:r w:rsidRPr="00FD054B">
        <w:rPr>
          <w:color w:val="000000"/>
        </w:rPr>
        <w:t>of</w:t>
      </w:r>
      <w:r w:rsidRPr="00FD054B">
        <w:rPr>
          <w:color w:val="000000"/>
          <w:spacing w:val="7"/>
        </w:rPr>
        <w:t xml:space="preserve"> </w:t>
      </w:r>
      <w:r w:rsidRPr="00FD054B">
        <w:rPr>
          <w:color w:val="000000"/>
        </w:rPr>
        <w:t>fuel supp</w:t>
      </w:r>
      <w:r w:rsidRPr="00FD054B">
        <w:rPr>
          <w:color w:val="000000"/>
          <w:spacing w:val="2"/>
        </w:rPr>
        <w:t>l</w:t>
      </w:r>
      <w:r w:rsidRPr="00FD054B">
        <w:rPr>
          <w:color w:val="000000"/>
        </w:rPr>
        <w:t>y</w:t>
      </w:r>
    </w:p>
    <w:p w14:paraId="0ABFB2EE" w14:textId="77777777" w:rsidR="00B57C19" w:rsidRPr="00FD054B" w:rsidRDefault="00B57C19" w:rsidP="00B57C19">
      <w:pPr>
        <w:numPr>
          <w:ilvl w:val="0"/>
          <w:numId w:val="9"/>
        </w:numPr>
        <w:spacing w:after="160" w:line="276" w:lineRule="auto"/>
        <w:ind w:left="810"/>
        <w:jc w:val="both"/>
        <w:rPr>
          <w:color w:val="000000"/>
          <w:sz w:val="22"/>
          <w:szCs w:val="22"/>
          <w:lang w:val="en-GB"/>
        </w:rPr>
      </w:pPr>
      <w:r w:rsidRPr="00FD054B">
        <w:rPr>
          <w:color w:val="000000"/>
          <w:sz w:val="22"/>
          <w:szCs w:val="22"/>
          <w:lang w:val="en-GB"/>
        </w:rPr>
        <w:t xml:space="preserve">Regional Depots: Construction at </w:t>
      </w:r>
      <w:proofErr w:type="spellStart"/>
      <w:r w:rsidRPr="00FD054B">
        <w:rPr>
          <w:color w:val="000000"/>
          <w:sz w:val="22"/>
          <w:szCs w:val="22"/>
          <w:lang w:val="en-GB"/>
        </w:rPr>
        <w:t>Mants’onyane</w:t>
      </w:r>
      <w:proofErr w:type="spellEnd"/>
      <w:r w:rsidRPr="00FD054B">
        <w:rPr>
          <w:color w:val="000000"/>
          <w:sz w:val="22"/>
          <w:szCs w:val="22"/>
          <w:lang w:val="en-GB"/>
        </w:rPr>
        <w:t xml:space="preserve"> through Petroleum Fund support</w:t>
      </w:r>
    </w:p>
    <w:p w14:paraId="77401D23" w14:textId="77777777" w:rsidR="00B57C19" w:rsidRPr="00FD054B" w:rsidRDefault="00B57C19" w:rsidP="00B57C19">
      <w:pPr>
        <w:numPr>
          <w:ilvl w:val="0"/>
          <w:numId w:val="9"/>
        </w:numPr>
        <w:spacing w:after="160" w:line="276" w:lineRule="auto"/>
        <w:ind w:left="810"/>
        <w:jc w:val="both"/>
        <w:rPr>
          <w:color w:val="000000"/>
          <w:sz w:val="22"/>
          <w:szCs w:val="22"/>
          <w:lang w:val="en-GB"/>
        </w:rPr>
      </w:pPr>
      <w:r w:rsidRPr="00FD054B">
        <w:rPr>
          <w:color w:val="000000"/>
          <w:sz w:val="22"/>
          <w:szCs w:val="22"/>
          <w:lang w:val="en-GB"/>
        </w:rPr>
        <w:t xml:space="preserve">Developing and Ensuring Standards in collaboration with Ministry of Trade by 2020 </w:t>
      </w:r>
    </w:p>
    <w:p w14:paraId="71AACF42" w14:textId="77777777" w:rsidR="00B57C19" w:rsidRPr="00FD054B" w:rsidRDefault="00B57C19" w:rsidP="00B57C19">
      <w:pPr>
        <w:pStyle w:val="ListParagraph"/>
        <w:widowControl w:val="0"/>
        <w:numPr>
          <w:ilvl w:val="0"/>
          <w:numId w:val="102"/>
        </w:numPr>
        <w:autoSpaceDE w:val="0"/>
        <w:autoSpaceDN w:val="0"/>
        <w:adjustRightInd w:val="0"/>
        <w:spacing w:after="3" w:line="276" w:lineRule="exact"/>
        <w:ind w:left="810"/>
        <w:jc w:val="both"/>
        <w:rPr>
          <w:color w:val="000000"/>
        </w:rPr>
      </w:pPr>
      <w:r w:rsidRPr="00FD054B">
        <w:rPr>
          <w:color w:val="000000"/>
        </w:rPr>
        <w:t xml:space="preserve">Setting and clearly defining minimum commercial “buffer” stock to be kept by oil </w:t>
      </w:r>
      <w:r w:rsidRPr="00FD054B">
        <w:rPr>
          <w:color w:val="000000"/>
          <w:spacing w:val="-1"/>
        </w:rPr>
        <w:t>c</w:t>
      </w:r>
      <w:r w:rsidRPr="00FD054B">
        <w:rPr>
          <w:color w:val="000000"/>
        </w:rPr>
        <w:t>ompani</w:t>
      </w:r>
      <w:r w:rsidRPr="00FD054B">
        <w:rPr>
          <w:color w:val="000000"/>
          <w:spacing w:val="-1"/>
        </w:rPr>
        <w:t>e</w:t>
      </w:r>
      <w:r w:rsidRPr="00FD054B">
        <w:rPr>
          <w:color w:val="000000"/>
        </w:rPr>
        <w:t>s</w:t>
      </w:r>
    </w:p>
    <w:p w14:paraId="40DE0772" w14:textId="77777777" w:rsidR="00B57C19" w:rsidRPr="00FD054B" w:rsidRDefault="00B57C19" w:rsidP="00B57C19">
      <w:pPr>
        <w:pStyle w:val="ListParagraph"/>
        <w:widowControl w:val="0"/>
        <w:numPr>
          <w:ilvl w:val="0"/>
          <w:numId w:val="102"/>
        </w:numPr>
        <w:autoSpaceDE w:val="0"/>
        <w:autoSpaceDN w:val="0"/>
        <w:adjustRightInd w:val="0"/>
        <w:spacing w:after="3" w:line="276" w:lineRule="exact"/>
        <w:ind w:left="810"/>
        <w:jc w:val="both"/>
        <w:rPr>
          <w:color w:val="000000"/>
        </w:rPr>
      </w:pPr>
      <w:r w:rsidRPr="00FD054B">
        <w:rPr>
          <w:color w:val="000000"/>
        </w:rPr>
        <w:t>Maintaining</w:t>
      </w:r>
      <w:r w:rsidRPr="00FD054B">
        <w:rPr>
          <w:color w:val="000000"/>
          <w:spacing w:val="14"/>
        </w:rPr>
        <w:t xml:space="preserve"> </w:t>
      </w:r>
      <w:r w:rsidRPr="00FD054B">
        <w:rPr>
          <w:color w:val="000000"/>
        </w:rPr>
        <w:t>joint</w:t>
      </w:r>
      <w:r w:rsidRPr="00FD054B">
        <w:rPr>
          <w:color w:val="000000"/>
          <w:spacing w:val="15"/>
        </w:rPr>
        <w:t xml:space="preserve"> </w:t>
      </w:r>
      <w:r w:rsidRPr="00FD054B">
        <w:rPr>
          <w:color w:val="000000"/>
        </w:rPr>
        <w:t>procure</w:t>
      </w:r>
      <w:r w:rsidRPr="00FD054B">
        <w:rPr>
          <w:color w:val="000000"/>
          <w:spacing w:val="2"/>
        </w:rPr>
        <w:t>m</w:t>
      </w:r>
      <w:r w:rsidRPr="00FD054B">
        <w:rPr>
          <w:color w:val="000000"/>
        </w:rPr>
        <w:t>ent</w:t>
      </w:r>
      <w:r w:rsidRPr="00FD054B">
        <w:rPr>
          <w:color w:val="000000"/>
          <w:spacing w:val="16"/>
        </w:rPr>
        <w:t xml:space="preserve"> </w:t>
      </w:r>
      <w:r w:rsidRPr="00FD054B">
        <w:rPr>
          <w:color w:val="000000"/>
        </w:rPr>
        <w:t>of</w:t>
      </w:r>
      <w:r w:rsidRPr="00FD054B">
        <w:rPr>
          <w:color w:val="000000"/>
          <w:spacing w:val="16"/>
        </w:rPr>
        <w:t xml:space="preserve"> </w:t>
      </w:r>
      <w:r w:rsidRPr="00FD054B">
        <w:rPr>
          <w:color w:val="000000"/>
        </w:rPr>
        <w:t>pe</w:t>
      </w:r>
      <w:r w:rsidRPr="00FD054B">
        <w:rPr>
          <w:color w:val="000000"/>
          <w:spacing w:val="2"/>
        </w:rPr>
        <w:t>t</w:t>
      </w:r>
      <w:r w:rsidRPr="00FD054B">
        <w:rPr>
          <w:color w:val="000000"/>
        </w:rPr>
        <w:t>roleum</w:t>
      </w:r>
      <w:r w:rsidRPr="00FD054B">
        <w:rPr>
          <w:color w:val="000000"/>
          <w:spacing w:val="16"/>
        </w:rPr>
        <w:t xml:space="preserve"> </w:t>
      </w:r>
      <w:r w:rsidRPr="00FD054B">
        <w:rPr>
          <w:color w:val="000000"/>
        </w:rPr>
        <w:t>prod</w:t>
      </w:r>
      <w:r w:rsidRPr="00FD054B">
        <w:rPr>
          <w:color w:val="000000"/>
          <w:spacing w:val="1"/>
        </w:rPr>
        <w:t>u</w:t>
      </w:r>
      <w:r w:rsidRPr="00FD054B">
        <w:rPr>
          <w:color w:val="000000"/>
        </w:rPr>
        <w:t>cts</w:t>
      </w:r>
      <w:r w:rsidRPr="00FD054B">
        <w:rPr>
          <w:color w:val="000000"/>
          <w:spacing w:val="16"/>
        </w:rPr>
        <w:t xml:space="preserve"> </w:t>
      </w:r>
      <w:r w:rsidRPr="00FD054B">
        <w:rPr>
          <w:color w:val="000000"/>
        </w:rPr>
        <w:t>within</w:t>
      </w:r>
      <w:r w:rsidRPr="00FD054B">
        <w:rPr>
          <w:color w:val="000000"/>
          <w:spacing w:val="16"/>
        </w:rPr>
        <w:t xml:space="preserve"> </w:t>
      </w:r>
      <w:r w:rsidRPr="00FD054B">
        <w:rPr>
          <w:color w:val="000000"/>
        </w:rPr>
        <w:t>the</w:t>
      </w:r>
      <w:r w:rsidRPr="00FD054B">
        <w:rPr>
          <w:color w:val="000000"/>
          <w:spacing w:val="16"/>
        </w:rPr>
        <w:t xml:space="preserve"> </w:t>
      </w:r>
      <w:r w:rsidRPr="00FD054B">
        <w:rPr>
          <w:color w:val="000000"/>
          <w:spacing w:val="1"/>
        </w:rPr>
        <w:t>S</w:t>
      </w:r>
      <w:r w:rsidRPr="00FD054B">
        <w:rPr>
          <w:color w:val="000000"/>
        </w:rPr>
        <w:t>outhern</w:t>
      </w:r>
      <w:r w:rsidRPr="00FD054B">
        <w:rPr>
          <w:color w:val="000000"/>
          <w:spacing w:val="17"/>
        </w:rPr>
        <w:t xml:space="preserve"> </w:t>
      </w:r>
      <w:r w:rsidRPr="00FD054B">
        <w:rPr>
          <w:color w:val="000000"/>
        </w:rPr>
        <w:t>A</w:t>
      </w:r>
      <w:r w:rsidRPr="00FD054B">
        <w:rPr>
          <w:color w:val="000000"/>
          <w:spacing w:val="1"/>
        </w:rPr>
        <w:t>f</w:t>
      </w:r>
      <w:r w:rsidRPr="00FD054B">
        <w:rPr>
          <w:color w:val="000000"/>
        </w:rPr>
        <w:t>rican</w:t>
      </w:r>
      <w:r w:rsidRPr="00FD054B">
        <w:rPr>
          <w:color w:val="000000"/>
          <w:spacing w:val="17"/>
        </w:rPr>
        <w:t xml:space="preserve"> </w:t>
      </w:r>
      <w:r w:rsidRPr="00FD054B">
        <w:rPr>
          <w:color w:val="000000"/>
          <w:spacing w:val="1"/>
        </w:rPr>
        <w:t>C</w:t>
      </w:r>
      <w:r w:rsidRPr="00FD054B">
        <w:rPr>
          <w:color w:val="000000"/>
        </w:rPr>
        <w:t>usto</w:t>
      </w:r>
      <w:r w:rsidRPr="00FD054B">
        <w:rPr>
          <w:color w:val="000000"/>
          <w:spacing w:val="1"/>
        </w:rPr>
        <w:t>m</w:t>
      </w:r>
      <w:r w:rsidRPr="00FD054B">
        <w:rPr>
          <w:color w:val="000000"/>
        </w:rPr>
        <w:t>s Union</w:t>
      </w:r>
      <w:r w:rsidRPr="00FD054B">
        <w:rPr>
          <w:color w:val="000000"/>
          <w:spacing w:val="-1"/>
        </w:rPr>
        <w:t xml:space="preserve"> </w:t>
      </w:r>
      <w:r w:rsidRPr="00FD054B">
        <w:rPr>
          <w:color w:val="000000"/>
        </w:rPr>
        <w:t>(SACU)</w:t>
      </w:r>
      <w:r w:rsidRPr="00FD054B">
        <w:rPr>
          <w:color w:val="000000"/>
          <w:spacing w:val="-1"/>
        </w:rPr>
        <w:t xml:space="preserve"> </w:t>
      </w:r>
      <w:r w:rsidRPr="00FD054B">
        <w:rPr>
          <w:color w:val="000000"/>
        </w:rPr>
        <w:t>re</w:t>
      </w:r>
      <w:r w:rsidRPr="00FD054B">
        <w:rPr>
          <w:color w:val="000000"/>
          <w:spacing w:val="-2"/>
        </w:rPr>
        <w:t>g</w:t>
      </w:r>
      <w:r w:rsidRPr="00FD054B">
        <w:rPr>
          <w:color w:val="000000"/>
        </w:rPr>
        <w:t>ion</w:t>
      </w:r>
    </w:p>
    <w:p w14:paraId="20D06C9E" w14:textId="77777777" w:rsidR="00B57C19" w:rsidRPr="00FD054B" w:rsidRDefault="00B57C19" w:rsidP="00B57C19">
      <w:pPr>
        <w:pStyle w:val="ListParagraph"/>
        <w:widowControl w:val="0"/>
        <w:numPr>
          <w:ilvl w:val="0"/>
          <w:numId w:val="102"/>
        </w:numPr>
        <w:autoSpaceDE w:val="0"/>
        <w:autoSpaceDN w:val="0"/>
        <w:adjustRightInd w:val="0"/>
        <w:spacing w:after="6" w:line="270" w:lineRule="exact"/>
        <w:ind w:left="810"/>
        <w:jc w:val="both"/>
        <w:rPr>
          <w:color w:val="000000"/>
        </w:rPr>
      </w:pPr>
      <w:r w:rsidRPr="00FD054B">
        <w:rPr>
          <w:color w:val="000000"/>
        </w:rPr>
        <w:t>Developing</w:t>
      </w:r>
      <w:r w:rsidRPr="00FD054B">
        <w:rPr>
          <w:color w:val="000000"/>
          <w:spacing w:val="36"/>
        </w:rPr>
        <w:t xml:space="preserve"> </w:t>
      </w:r>
      <w:r w:rsidRPr="00FD054B">
        <w:rPr>
          <w:color w:val="000000"/>
        </w:rPr>
        <w:t>guidelines</w:t>
      </w:r>
      <w:r w:rsidRPr="00FD054B">
        <w:rPr>
          <w:color w:val="000000"/>
          <w:spacing w:val="37"/>
        </w:rPr>
        <w:t xml:space="preserve"> </w:t>
      </w:r>
      <w:r w:rsidRPr="00FD054B">
        <w:rPr>
          <w:color w:val="000000"/>
        </w:rPr>
        <w:t>for</w:t>
      </w:r>
      <w:r w:rsidRPr="00FD054B">
        <w:rPr>
          <w:color w:val="000000"/>
          <w:spacing w:val="37"/>
        </w:rPr>
        <w:t xml:space="preserve"> </w:t>
      </w:r>
      <w:r w:rsidRPr="00FD054B">
        <w:rPr>
          <w:color w:val="000000"/>
        </w:rPr>
        <w:t>ent</w:t>
      </w:r>
      <w:r w:rsidRPr="00FD054B">
        <w:rPr>
          <w:color w:val="000000"/>
          <w:spacing w:val="1"/>
        </w:rPr>
        <w:t>r</w:t>
      </w:r>
      <w:r w:rsidRPr="00FD054B">
        <w:rPr>
          <w:color w:val="000000"/>
        </w:rPr>
        <w:t>y,</w:t>
      </w:r>
      <w:r w:rsidRPr="00FD054B">
        <w:rPr>
          <w:color w:val="000000"/>
          <w:spacing w:val="37"/>
        </w:rPr>
        <w:t xml:space="preserve"> </w:t>
      </w:r>
      <w:r w:rsidRPr="00FD054B">
        <w:rPr>
          <w:color w:val="000000"/>
        </w:rPr>
        <w:t>operation</w:t>
      </w:r>
      <w:r w:rsidRPr="00FD054B">
        <w:rPr>
          <w:color w:val="000000"/>
          <w:spacing w:val="37"/>
        </w:rPr>
        <w:t xml:space="preserve"> </w:t>
      </w:r>
      <w:r w:rsidRPr="00FD054B">
        <w:rPr>
          <w:color w:val="000000"/>
        </w:rPr>
        <w:t>and</w:t>
      </w:r>
      <w:r w:rsidRPr="00FD054B">
        <w:rPr>
          <w:color w:val="000000"/>
          <w:spacing w:val="37"/>
        </w:rPr>
        <w:t xml:space="preserve"> </w:t>
      </w:r>
      <w:r w:rsidRPr="00FD054B">
        <w:rPr>
          <w:color w:val="000000"/>
        </w:rPr>
        <w:t>e</w:t>
      </w:r>
      <w:r w:rsidRPr="00FD054B">
        <w:rPr>
          <w:color w:val="000000"/>
          <w:spacing w:val="1"/>
        </w:rPr>
        <w:t>x</w:t>
      </w:r>
      <w:r w:rsidRPr="00FD054B">
        <w:rPr>
          <w:color w:val="000000"/>
        </w:rPr>
        <w:t>it</w:t>
      </w:r>
      <w:r w:rsidRPr="00FD054B">
        <w:rPr>
          <w:color w:val="000000"/>
          <w:spacing w:val="37"/>
        </w:rPr>
        <w:t xml:space="preserve"> </w:t>
      </w:r>
      <w:r w:rsidRPr="00FD054B">
        <w:rPr>
          <w:color w:val="000000"/>
        </w:rPr>
        <w:t>of</w:t>
      </w:r>
      <w:r w:rsidRPr="00FD054B">
        <w:rPr>
          <w:color w:val="000000"/>
          <w:spacing w:val="37"/>
        </w:rPr>
        <w:t xml:space="preserve"> </w:t>
      </w:r>
      <w:r w:rsidRPr="00FD054B">
        <w:rPr>
          <w:color w:val="000000"/>
        </w:rPr>
        <w:t>petroleum</w:t>
      </w:r>
      <w:r w:rsidRPr="00FD054B">
        <w:rPr>
          <w:color w:val="000000"/>
          <w:spacing w:val="38"/>
        </w:rPr>
        <w:t xml:space="preserve"> </w:t>
      </w:r>
      <w:r w:rsidRPr="00FD054B">
        <w:rPr>
          <w:color w:val="000000"/>
        </w:rPr>
        <w:t>sector</w:t>
      </w:r>
      <w:r w:rsidRPr="00FD054B">
        <w:rPr>
          <w:color w:val="000000"/>
          <w:spacing w:val="37"/>
        </w:rPr>
        <w:t xml:space="preserve"> </w:t>
      </w:r>
      <w:r w:rsidRPr="00FD054B">
        <w:rPr>
          <w:color w:val="000000"/>
        </w:rPr>
        <w:t>market</w:t>
      </w:r>
      <w:r w:rsidRPr="00FD054B">
        <w:rPr>
          <w:color w:val="000000"/>
          <w:spacing w:val="38"/>
        </w:rPr>
        <w:t xml:space="preserve"> </w:t>
      </w:r>
      <w:r w:rsidRPr="00FD054B">
        <w:rPr>
          <w:color w:val="000000"/>
        </w:rPr>
        <w:t>to</w:t>
      </w:r>
      <w:r w:rsidRPr="00FD054B">
        <w:rPr>
          <w:color w:val="000000"/>
          <w:spacing w:val="37"/>
        </w:rPr>
        <w:t xml:space="preserve"> </w:t>
      </w:r>
      <w:r w:rsidRPr="00FD054B">
        <w:rPr>
          <w:color w:val="000000"/>
        </w:rPr>
        <w:t>ensure petroleum products deliver</w:t>
      </w:r>
      <w:r w:rsidRPr="00FD054B">
        <w:rPr>
          <w:color w:val="000000"/>
          <w:spacing w:val="-4"/>
        </w:rPr>
        <w:t>y</w:t>
      </w:r>
      <w:r w:rsidRPr="00FD054B">
        <w:rPr>
          <w:color w:val="000000"/>
        </w:rPr>
        <w:t xml:space="preserve"> is not interrupted</w:t>
      </w:r>
    </w:p>
    <w:p w14:paraId="76E3B8D2" w14:textId="77777777" w:rsidR="00B57C19" w:rsidRPr="00FD054B" w:rsidRDefault="00B57C19" w:rsidP="00B57C19">
      <w:pPr>
        <w:pStyle w:val="ListParagraph"/>
        <w:widowControl w:val="0"/>
        <w:numPr>
          <w:ilvl w:val="0"/>
          <w:numId w:val="102"/>
        </w:numPr>
        <w:autoSpaceDE w:val="0"/>
        <w:autoSpaceDN w:val="0"/>
        <w:adjustRightInd w:val="0"/>
        <w:spacing w:after="2" w:line="270" w:lineRule="exact"/>
        <w:ind w:left="810"/>
        <w:jc w:val="both"/>
        <w:rPr>
          <w:color w:val="000000"/>
        </w:rPr>
      </w:pPr>
      <w:r w:rsidRPr="00FD054B">
        <w:rPr>
          <w:color w:val="000000"/>
        </w:rPr>
        <w:t>Empowering local business to participate meaningful</w:t>
      </w:r>
      <w:r w:rsidRPr="00FD054B">
        <w:rPr>
          <w:color w:val="000000"/>
          <w:spacing w:val="1"/>
        </w:rPr>
        <w:t>l</w:t>
      </w:r>
      <w:r w:rsidRPr="00FD054B">
        <w:rPr>
          <w:color w:val="000000"/>
        </w:rPr>
        <w:t>y in the petroleum</w:t>
      </w:r>
      <w:r w:rsidRPr="00FD054B">
        <w:rPr>
          <w:color w:val="000000"/>
          <w:spacing w:val="1"/>
        </w:rPr>
        <w:t xml:space="preserve"> </w:t>
      </w:r>
      <w:r w:rsidRPr="00FD054B">
        <w:rPr>
          <w:color w:val="000000"/>
        </w:rPr>
        <w:t>and gas industry</w:t>
      </w:r>
    </w:p>
    <w:p w14:paraId="19363ED0" w14:textId="77777777" w:rsidR="00B57C19" w:rsidRPr="00FD054B" w:rsidRDefault="00B57C19" w:rsidP="00B57C19">
      <w:pPr>
        <w:pStyle w:val="ListParagraph"/>
        <w:widowControl w:val="0"/>
        <w:numPr>
          <w:ilvl w:val="0"/>
          <w:numId w:val="102"/>
        </w:numPr>
        <w:autoSpaceDE w:val="0"/>
        <w:autoSpaceDN w:val="0"/>
        <w:adjustRightInd w:val="0"/>
        <w:spacing w:after="5" w:line="275" w:lineRule="exact"/>
        <w:ind w:left="810"/>
        <w:jc w:val="both"/>
        <w:rPr>
          <w:color w:val="000000"/>
        </w:rPr>
      </w:pPr>
      <w:r w:rsidRPr="00FD054B">
        <w:rPr>
          <w:color w:val="000000"/>
        </w:rPr>
        <w:t>Investigating</w:t>
      </w:r>
      <w:r w:rsidRPr="00FD054B">
        <w:rPr>
          <w:color w:val="000000"/>
          <w:spacing w:val="5"/>
        </w:rPr>
        <w:t xml:space="preserve"> </w:t>
      </w:r>
      <w:r w:rsidRPr="00FD054B">
        <w:rPr>
          <w:color w:val="000000"/>
        </w:rPr>
        <w:t>and</w:t>
      </w:r>
      <w:r w:rsidRPr="00FD054B">
        <w:rPr>
          <w:color w:val="000000"/>
          <w:spacing w:val="5"/>
        </w:rPr>
        <w:t xml:space="preserve"> </w:t>
      </w:r>
      <w:r w:rsidRPr="00FD054B">
        <w:rPr>
          <w:color w:val="000000"/>
        </w:rPr>
        <w:t>introducing</w:t>
      </w:r>
      <w:r w:rsidRPr="00FD054B">
        <w:rPr>
          <w:color w:val="000000"/>
          <w:spacing w:val="5"/>
        </w:rPr>
        <w:t xml:space="preserve"> </w:t>
      </w:r>
      <w:r w:rsidRPr="00FD054B">
        <w:rPr>
          <w:color w:val="000000"/>
        </w:rPr>
        <w:t>alternative</w:t>
      </w:r>
      <w:r w:rsidRPr="00FD054B">
        <w:rPr>
          <w:color w:val="000000"/>
          <w:spacing w:val="5"/>
        </w:rPr>
        <w:t xml:space="preserve"> </w:t>
      </w:r>
      <w:r w:rsidRPr="00FD054B">
        <w:rPr>
          <w:color w:val="000000"/>
        </w:rPr>
        <w:t>mechanisms</w:t>
      </w:r>
      <w:r w:rsidRPr="00FD054B">
        <w:rPr>
          <w:color w:val="000000"/>
          <w:spacing w:val="5"/>
        </w:rPr>
        <w:t xml:space="preserve"> </w:t>
      </w:r>
      <w:r w:rsidRPr="00FD054B">
        <w:rPr>
          <w:color w:val="000000"/>
        </w:rPr>
        <w:t>of</w:t>
      </w:r>
      <w:r w:rsidRPr="00FD054B">
        <w:rPr>
          <w:color w:val="000000"/>
          <w:spacing w:val="5"/>
        </w:rPr>
        <w:t xml:space="preserve"> </w:t>
      </w:r>
      <w:r w:rsidRPr="00FD054B">
        <w:rPr>
          <w:color w:val="000000"/>
        </w:rPr>
        <w:t>fuel</w:t>
      </w:r>
      <w:r w:rsidRPr="00FD054B">
        <w:rPr>
          <w:color w:val="000000"/>
          <w:spacing w:val="5"/>
        </w:rPr>
        <w:t xml:space="preserve"> </w:t>
      </w:r>
      <w:r w:rsidRPr="00FD054B">
        <w:rPr>
          <w:color w:val="000000"/>
        </w:rPr>
        <w:t>supp</w:t>
      </w:r>
      <w:r w:rsidRPr="00FD054B">
        <w:rPr>
          <w:color w:val="000000"/>
          <w:spacing w:val="2"/>
        </w:rPr>
        <w:t>l</w:t>
      </w:r>
      <w:r w:rsidRPr="00FD054B">
        <w:rPr>
          <w:color w:val="000000"/>
        </w:rPr>
        <w:t>y</w:t>
      </w:r>
      <w:r w:rsidRPr="00FD054B">
        <w:rPr>
          <w:color w:val="000000"/>
          <w:spacing w:val="8"/>
        </w:rPr>
        <w:t xml:space="preserve"> </w:t>
      </w:r>
      <w:r w:rsidRPr="00FD054B">
        <w:rPr>
          <w:color w:val="000000"/>
        </w:rPr>
        <w:t>(road,</w:t>
      </w:r>
      <w:r w:rsidRPr="00FD054B">
        <w:rPr>
          <w:color w:val="000000"/>
          <w:spacing w:val="6"/>
        </w:rPr>
        <w:t xml:space="preserve"> </w:t>
      </w:r>
      <w:r w:rsidRPr="00FD054B">
        <w:rPr>
          <w:color w:val="000000"/>
          <w:spacing w:val="1"/>
        </w:rPr>
        <w:t>r</w:t>
      </w:r>
      <w:r w:rsidRPr="00FD054B">
        <w:rPr>
          <w:color w:val="000000"/>
        </w:rPr>
        <w:t>ail</w:t>
      </w:r>
      <w:r w:rsidRPr="00FD054B">
        <w:rPr>
          <w:color w:val="000000"/>
          <w:spacing w:val="6"/>
        </w:rPr>
        <w:t xml:space="preserve"> </w:t>
      </w:r>
      <w:r w:rsidRPr="00FD054B">
        <w:rPr>
          <w:color w:val="000000"/>
        </w:rPr>
        <w:t>or</w:t>
      </w:r>
      <w:r w:rsidRPr="00FD054B">
        <w:rPr>
          <w:color w:val="000000"/>
          <w:spacing w:val="5"/>
        </w:rPr>
        <w:t xml:space="preserve"> </w:t>
      </w:r>
      <w:r w:rsidRPr="00FD054B">
        <w:rPr>
          <w:color w:val="000000"/>
        </w:rPr>
        <w:t>pipeline)</w:t>
      </w:r>
      <w:r w:rsidRPr="00FD054B">
        <w:rPr>
          <w:color w:val="000000"/>
          <w:spacing w:val="6"/>
        </w:rPr>
        <w:t xml:space="preserve"> </w:t>
      </w:r>
      <w:r w:rsidRPr="00FD054B">
        <w:rPr>
          <w:color w:val="000000"/>
        </w:rPr>
        <w:t>in collaboration with the Petroleum and Gas indust</w:t>
      </w:r>
      <w:r w:rsidRPr="00FD054B">
        <w:rPr>
          <w:color w:val="000000"/>
          <w:spacing w:val="1"/>
        </w:rPr>
        <w:t>r</w:t>
      </w:r>
      <w:r w:rsidRPr="00FD054B">
        <w:rPr>
          <w:color w:val="000000"/>
        </w:rPr>
        <w:t>y</w:t>
      </w:r>
    </w:p>
    <w:p w14:paraId="5114620A" w14:textId="77777777" w:rsidR="00B57C19" w:rsidRPr="00FD054B" w:rsidRDefault="00B57C19" w:rsidP="00B57C19">
      <w:pPr>
        <w:numPr>
          <w:ilvl w:val="0"/>
          <w:numId w:val="102"/>
        </w:numPr>
        <w:spacing w:after="160" w:line="276" w:lineRule="auto"/>
        <w:ind w:left="810"/>
        <w:jc w:val="both"/>
        <w:rPr>
          <w:color w:val="000000"/>
          <w:sz w:val="22"/>
          <w:szCs w:val="22"/>
          <w:lang w:val="en-GB"/>
        </w:rPr>
      </w:pPr>
      <w:r w:rsidRPr="00FD054B">
        <w:rPr>
          <w:color w:val="000000"/>
        </w:rPr>
        <w:t>Working in collaboration with the Ministry responsible for mining to explore oil and gas.</w:t>
      </w:r>
    </w:p>
    <w:p w14:paraId="1602077B" w14:textId="77777777" w:rsidR="00B57C19" w:rsidRDefault="00B57C19" w:rsidP="00B57C19">
      <w:pPr>
        <w:spacing w:after="160" w:line="276" w:lineRule="auto"/>
        <w:ind w:left="360"/>
        <w:jc w:val="both"/>
        <w:rPr>
          <w:color w:val="000000"/>
          <w:sz w:val="22"/>
          <w:szCs w:val="22"/>
          <w:highlight w:val="yellow"/>
          <w:lang w:val="en-GB"/>
        </w:rPr>
      </w:pPr>
    </w:p>
    <w:p w14:paraId="66E5B819" w14:textId="581A898B" w:rsidR="00B57C19" w:rsidRPr="006B2E8C" w:rsidRDefault="00BF198A" w:rsidP="006B2E8C">
      <w:pPr>
        <w:pStyle w:val="Heading1"/>
        <w:shd w:val="clear" w:color="auto" w:fill="E7E6E6" w:themeFill="background2"/>
        <w:rPr>
          <w:color w:val="auto"/>
        </w:rPr>
      </w:pPr>
      <w:bookmarkStart w:id="147" w:name="_Toc484435939"/>
      <w:bookmarkStart w:id="148" w:name="_Toc485629736"/>
      <w:r w:rsidRPr="006B2E8C">
        <w:rPr>
          <w:color w:val="auto"/>
        </w:rPr>
        <w:t>7</w:t>
      </w:r>
      <w:r w:rsidR="00B57C19" w:rsidRPr="006B2E8C">
        <w:rPr>
          <w:color w:val="auto"/>
        </w:rPr>
        <w:t>.1.3 Biomass and biotechnogies subsector</w:t>
      </w:r>
      <w:bookmarkEnd w:id="147"/>
      <w:bookmarkEnd w:id="148"/>
      <w:r w:rsidR="00B57C19" w:rsidRPr="006B2E8C">
        <w:rPr>
          <w:color w:val="auto"/>
        </w:rPr>
        <w:t xml:space="preserve"> </w:t>
      </w:r>
    </w:p>
    <w:p w14:paraId="15D47CB0" w14:textId="77777777" w:rsidR="00B57C19" w:rsidRDefault="00B57C19" w:rsidP="00B57C19">
      <w:pPr>
        <w:spacing w:after="160" w:line="276" w:lineRule="auto"/>
        <w:ind w:left="360"/>
        <w:jc w:val="both"/>
        <w:rPr>
          <w:color w:val="000000"/>
          <w:sz w:val="22"/>
          <w:szCs w:val="22"/>
          <w:highlight w:val="yellow"/>
          <w:lang w:val="en-GB"/>
        </w:rPr>
      </w:pPr>
    </w:p>
    <w:p w14:paraId="13C02B1B" w14:textId="77777777" w:rsidR="00B57C19" w:rsidRDefault="00B57C19" w:rsidP="00DE1EA2">
      <w:pPr>
        <w:spacing w:after="160" w:line="276" w:lineRule="auto"/>
        <w:jc w:val="both"/>
        <w:rPr>
          <w:color w:val="000000"/>
          <w:sz w:val="22"/>
          <w:szCs w:val="22"/>
          <w:lang w:val="en-GB"/>
        </w:rPr>
      </w:pPr>
      <w:r w:rsidRPr="00365F5E">
        <w:rPr>
          <w:color w:val="000000"/>
          <w:sz w:val="22"/>
          <w:szCs w:val="22"/>
          <w:lang w:val="en-GB"/>
        </w:rPr>
        <w:t>Lesotho shall embark on promoting and disseminating biomass and biotechnologies including biogas in the country through the following strategic actions</w:t>
      </w:r>
    </w:p>
    <w:p w14:paraId="1FA7A78B" w14:textId="706C8430" w:rsidR="00B57C19" w:rsidRPr="006B2E8C" w:rsidRDefault="00BF198A" w:rsidP="00BD04AE">
      <w:pPr>
        <w:pStyle w:val="Heading1"/>
        <w:shd w:val="clear" w:color="auto" w:fill="E7E6E6" w:themeFill="background2"/>
        <w:ind w:left="900" w:hanging="900"/>
        <w:jc w:val="both"/>
        <w:rPr>
          <w:color w:val="auto"/>
        </w:rPr>
      </w:pPr>
      <w:bookmarkStart w:id="149" w:name="_Toc484435940"/>
      <w:bookmarkStart w:id="150" w:name="_Toc485629737"/>
      <w:r w:rsidRPr="006B2E8C">
        <w:rPr>
          <w:color w:val="auto"/>
        </w:rPr>
        <w:t>7</w:t>
      </w:r>
      <w:r w:rsidR="00B57C19" w:rsidRPr="006B2E8C">
        <w:rPr>
          <w:color w:val="auto"/>
        </w:rPr>
        <w:t xml:space="preserve">.1.3.1 strategy that focuses on </w:t>
      </w:r>
      <w:r w:rsidR="00B57C19" w:rsidRPr="00223DF2">
        <w:rPr>
          <w:color w:val="4472C4" w:themeColor="accent1"/>
        </w:rPr>
        <w:t xml:space="preserve">producing more biomass </w:t>
      </w:r>
      <w:r w:rsidR="00B57C19" w:rsidRPr="006B2E8C">
        <w:rPr>
          <w:color w:val="auto"/>
        </w:rPr>
        <w:t>through forestry management</w:t>
      </w:r>
      <w:bookmarkEnd w:id="149"/>
      <w:bookmarkEnd w:id="150"/>
      <w:r w:rsidR="00B57C19" w:rsidRPr="006B2E8C">
        <w:rPr>
          <w:color w:val="auto"/>
        </w:rPr>
        <w:t xml:space="preserve"> </w:t>
      </w:r>
    </w:p>
    <w:p w14:paraId="7DD351B0" w14:textId="77777777" w:rsidR="00B57C19" w:rsidRPr="00195321" w:rsidRDefault="00B57C19" w:rsidP="00B57C19">
      <w:pPr>
        <w:jc w:val="both"/>
        <w:rPr>
          <w:lang w:val="en-GB" w:eastAsia="x-none"/>
        </w:rPr>
      </w:pPr>
    </w:p>
    <w:p w14:paraId="2EF1D71B" w14:textId="77777777" w:rsidR="00B57C19" w:rsidRDefault="00B57C19" w:rsidP="00B57C19">
      <w:pPr>
        <w:spacing w:line="276" w:lineRule="auto"/>
        <w:jc w:val="both"/>
        <w:rPr>
          <w:color w:val="000000"/>
          <w:sz w:val="22"/>
          <w:szCs w:val="22"/>
          <w:lang w:val="en-GB"/>
        </w:rPr>
      </w:pPr>
    </w:p>
    <w:p w14:paraId="0ED5FE8E" w14:textId="77777777" w:rsidR="00B57C19" w:rsidRPr="009477F3" w:rsidRDefault="00B57C19" w:rsidP="00B57C19">
      <w:pPr>
        <w:numPr>
          <w:ilvl w:val="0"/>
          <w:numId w:val="100"/>
        </w:numPr>
        <w:spacing w:line="360" w:lineRule="auto"/>
        <w:ind w:left="810"/>
        <w:jc w:val="both"/>
        <w:rPr>
          <w:sz w:val="22"/>
          <w:szCs w:val="22"/>
        </w:rPr>
      </w:pPr>
      <w:r w:rsidRPr="009477F3">
        <w:rPr>
          <w:sz w:val="22"/>
          <w:szCs w:val="22"/>
        </w:rPr>
        <w:t>Higher fuel prices for wood fuels which will attract private producers to devote more of their scarce farmland to produce wood instead of crops;</w:t>
      </w:r>
    </w:p>
    <w:p w14:paraId="42933599" w14:textId="77777777" w:rsidR="00B57C19" w:rsidRPr="009477F3" w:rsidRDefault="00B57C19" w:rsidP="00B57C19">
      <w:pPr>
        <w:pStyle w:val="BodyText"/>
        <w:numPr>
          <w:ilvl w:val="0"/>
          <w:numId w:val="100"/>
        </w:numPr>
        <w:spacing w:after="0" w:line="360" w:lineRule="auto"/>
        <w:ind w:left="810"/>
        <w:jc w:val="both"/>
        <w:rPr>
          <w:sz w:val="22"/>
          <w:szCs w:val="22"/>
        </w:rPr>
      </w:pPr>
      <w:r w:rsidRPr="009477F3">
        <w:rPr>
          <w:sz w:val="22"/>
          <w:szCs w:val="22"/>
        </w:rPr>
        <w:t>Encouraging and providing incentives to private forest plantations to use their wood for their own use or commercial purposes (the factories for tea and matches are good examples)</w:t>
      </w:r>
    </w:p>
    <w:p w14:paraId="247C0846" w14:textId="77777777" w:rsidR="00B57C19" w:rsidRPr="009477F3" w:rsidRDefault="00B57C19" w:rsidP="00B57C19">
      <w:pPr>
        <w:pStyle w:val="BodyText"/>
        <w:numPr>
          <w:ilvl w:val="0"/>
          <w:numId w:val="100"/>
        </w:numPr>
        <w:spacing w:after="0" w:line="360" w:lineRule="auto"/>
        <w:ind w:left="810"/>
        <w:jc w:val="both"/>
        <w:rPr>
          <w:sz w:val="22"/>
          <w:szCs w:val="22"/>
        </w:rPr>
      </w:pPr>
      <w:r w:rsidRPr="009477F3">
        <w:rPr>
          <w:sz w:val="22"/>
          <w:szCs w:val="22"/>
        </w:rPr>
        <w:t>Integrating tree planting into farm landscapes</w:t>
      </w:r>
    </w:p>
    <w:p w14:paraId="4556292A" w14:textId="77777777" w:rsidR="00B57C19" w:rsidRPr="009477F3" w:rsidRDefault="00B57C19" w:rsidP="00B57C19">
      <w:pPr>
        <w:pStyle w:val="BodyText"/>
        <w:numPr>
          <w:ilvl w:val="0"/>
          <w:numId w:val="100"/>
        </w:numPr>
        <w:spacing w:after="0" w:line="360" w:lineRule="auto"/>
        <w:ind w:left="810"/>
        <w:jc w:val="both"/>
        <w:rPr>
          <w:sz w:val="22"/>
          <w:szCs w:val="22"/>
        </w:rPr>
      </w:pPr>
      <w:r w:rsidRPr="009477F3">
        <w:rPr>
          <w:sz w:val="22"/>
          <w:szCs w:val="22"/>
        </w:rPr>
        <w:t>Strengthening the voluntary tree planting schemes especially in rural based communities</w:t>
      </w:r>
    </w:p>
    <w:p w14:paraId="157611E4" w14:textId="77777777" w:rsidR="00B57C19" w:rsidRDefault="00B57C19" w:rsidP="00B57C19">
      <w:pPr>
        <w:pStyle w:val="BodyText"/>
        <w:numPr>
          <w:ilvl w:val="0"/>
          <w:numId w:val="100"/>
        </w:numPr>
        <w:spacing w:after="0" w:line="360" w:lineRule="auto"/>
        <w:ind w:left="810"/>
        <w:jc w:val="both"/>
        <w:rPr>
          <w:i/>
          <w:sz w:val="22"/>
          <w:szCs w:val="22"/>
        </w:rPr>
      </w:pPr>
      <w:r w:rsidRPr="009477F3">
        <w:rPr>
          <w:sz w:val="22"/>
          <w:szCs w:val="22"/>
        </w:rPr>
        <w:t>Encouraging Institutions (public and private) to establish their own woodlot schemes to provide fuel wood supply</w:t>
      </w:r>
      <w:r w:rsidRPr="00FB6EBA">
        <w:rPr>
          <w:i/>
          <w:sz w:val="22"/>
          <w:szCs w:val="22"/>
        </w:rPr>
        <w:t>.</w:t>
      </w:r>
    </w:p>
    <w:p w14:paraId="2738F422" w14:textId="4E9F9F61" w:rsidR="00B57C19" w:rsidRPr="006B2E8C" w:rsidRDefault="00BF198A" w:rsidP="00BD04AE">
      <w:pPr>
        <w:pStyle w:val="Heading1"/>
        <w:shd w:val="clear" w:color="auto" w:fill="E7E6E6" w:themeFill="background2"/>
        <w:ind w:left="720" w:hanging="720"/>
        <w:jc w:val="both"/>
        <w:rPr>
          <w:color w:val="auto"/>
        </w:rPr>
      </w:pPr>
      <w:bookmarkStart w:id="151" w:name="_Toc484435941"/>
      <w:bookmarkStart w:id="152" w:name="_Toc485629738"/>
      <w:r w:rsidRPr="006B2E8C">
        <w:rPr>
          <w:color w:val="auto"/>
        </w:rPr>
        <w:t>7</w:t>
      </w:r>
      <w:r w:rsidR="00B57C19" w:rsidRPr="006B2E8C">
        <w:rPr>
          <w:color w:val="auto"/>
        </w:rPr>
        <w:t xml:space="preserve">.1.3.2 strategy that focuses on </w:t>
      </w:r>
      <w:r w:rsidR="00B57C19" w:rsidRPr="00223DF2">
        <w:rPr>
          <w:color w:val="4472C4" w:themeColor="accent1"/>
        </w:rPr>
        <w:t xml:space="preserve">substituting more biomass </w:t>
      </w:r>
      <w:r w:rsidR="00B57C19" w:rsidRPr="006B2E8C">
        <w:rPr>
          <w:color w:val="auto"/>
        </w:rPr>
        <w:t>with other clean energy sources</w:t>
      </w:r>
      <w:bookmarkEnd w:id="151"/>
      <w:bookmarkEnd w:id="152"/>
      <w:r w:rsidR="00B57C19" w:rsidRPr="006B2E8C">
        <w:rPr>
          <w:color w:val="auto"/>
        </w:rPr>
        <w:t xml:space="preserve">  </w:t>
      </w:r>
    </w:p>
    <w:p w14:paraId="4EFA8B40" w14:textId="77777777" w:rsidR="00B57C19" w:rsidRPr="00FB6EBA" w:rsidRDefault="00B57C19" w:rsidP="00B57C19">
      <w:pPr>
        <w:pStyle w:val="BodyText"/>
        <w:jc w:val="both"/>
        <w:rPr>
          <w:i/>
          <w:sz w:val="22"/>
          <w:szCs w:val="22"/>
        </w:rPr>
      </w:pPr>
    </w:p>
    <w:p w14:paraId="7CBCFA5A" w14:textId="77777777" w:rsidR="00B57C19" w:rsidRPr="009477F3" w:rsidRDefault="00B57C19" w:rsidP="00B57C19">
      <w:pPr>
        <w:pStyle w:val="BodyText"/>
        <w:numPr>
          <w:ilvl w:val="0"/>
          <w:numId w:val="99"/>
        </w:numPr>
        <w:spacing w:after="0" w:line="360" w:lineRule="auto"/>
        <w:jc w:val="both"/>
        <w:rPr>
          <w:sz w:val="22"/>
          <w:szCs w:val="22"/>
        </w:rPr>
      </w:pPr>
      <w:r w:rsidRPr="009477F3">
        <w:rPr>
          <w:bCs/>
          <w:sz w:val="22"/>
          <w:szCs w:val="22"/>
        </w:rPr>
        <w:t>Substitution by compressed and/or carbonized biomass briquettes</w:t>
      </w:r>
      <w:r w:rsidRPr="009477F3">
        <w:rPr>
          <w:sz w:val="22"/>
          <w:szCs w:val="22"/>
        </w:rPr>
        <w:t xml:space="preserve">: </w:t>
      </w:r>
    </w:p>
    <w:p w14:paraId="78DD424E" w14:textId="77777777" w:rsidR="00B57C19" w:rsidRPr="009477F3" w:rsidRDefault="00B57C19" w:rsidP="00B57C19">
      <w:pPr>
        <w:pStyle w:val="BodyText"/>
        <w:numPr>
          <w:ilvl w:val="0"/>
          <w:numId w:val="99"/>
        </w:numPr>
        <w:spacing w:after="0" w:line="360" w:lineRule="auto"/>
        <w:jc w:val="both"/>
        <w:rPr>
          <w:bCs/>
          <w:sz w:val="22"/>
          <w:szCs w:val="22"/>
        </w:rPr>
      </w:pPr>
      <w:r w:rsidRPr="009477F3">
        <w:rPr>
          <w:bCs/>
          <w:sz w:val="22"/>
          <w:szCs w:val="22"/>
        </w:rPr>
        <w:t>Substitution by Liquid Petroleum Gas (LPG):</w:t>
      </w:r>
    </w:p>
    <w:p w14:paraId="5B45B507" w14:textId="77777777" w:rsidR="00B57C19" w:rsidRPr="009477F3" w:rsidRDefault="00B57C19" w:rsidP="00B57C19">
      <w:pPr>
        <w:pStyle w:val="BodyText"/>
        <w:numPr>
          <w:ilvl w:val="0"/>
          <w:numId w:val="99"/>
        </w:numPr>
        <w:spacing w:after="0" w:line="360" w:lineRule="auto"/>
        <w:jc w:val="both"/>
        <w:rPr>
          <w:sz w:val="22"/>
          <w:szCs w:val="22"/>
        </w:rPr>
      </w:pPr>
      <w:r w:rsidRPr="009477F3">
        <w:rPr>
          <w:bCs/>
          <w:sz w:val="22"/>
          <w:szCs w:val="22"/>
        </w:rPr>
        <w:t xml:space="preserve">Substitution through the use of biogas </w:t>
      </w:r>
      <w:r>
        <w:rPr>
          <w:bCs/>
          <w:sz w:val="22"/>
          <w:szCs w:val="22"/>
        </w:rPr>
        <w:t>and other bioenergy technologies</w:t>
      </w:r>
      <w:r w:rsidRPr="009477F3">
        <w:rPr>
          <w:bCs/>
          <w:sz w:val="22"/>
          <w:szCs w:val="22"/>
        </w:rPr>
        <w:t xml:space="preserve"> </w:t>
      </w:r>
    </w:p>
    <w:p w14:paraId="1C3EAFC7" w14:textId="77777777" w:rsidR="00B57C19" w:rsidRPr="009477F3" w:rsidRDefault="00B57C19" w:rsidP="00B57C19">
      <w:pPr>
        <w:pStyle w:val="BodyText"/>
        <w:numPr>
          <w:ilvl w:val="0"/>
          <w:numId w:val="99"/>
        </w:numPr>
        <w:spacing w:after="0" w:line="360" w:lineRule="auto"/>
        <w:jc w:val="both"/>
        <w:rPr>
          <w:sz w:val="22"/>
          <w:szCs w:val="22"/>
        </w:rPr>
      </w:pPr>
      <w:r w:rsidRPr="009477F3">
        <w:rPr>
          <w:sz w:val="22"/>
          <w:szCs w:val="22"/>
        </w:rPr>
        <w:t xml:space="preserve">Substitution of fuel wood by use of paraffin: </w:t>
      </w:r>
    </w:p>
    <w:p w14:paraId="2BEA1DCA" w14:textId="77777777" w:rsidR="00B57C19" w:rsidRPr="009477F3" w:rsidRDefault="00B57C19" w:rsidP="00B57C19">
      <w:pPr>
        <w:pStyle w:val="BodyText"/>
        <w:numPr>
          <w:ilvl w:val="0"/>
          <w:numId w:val="99"/>
        </w:numPr>
        <w:spacing w:after="0" w:line="360" w:lineRule="auto"/>
        <w:jc w:val="both"/>
        <w:rPr>
          <w:sz w:val="22"/>
          <w:szCs w:val="22"/>
        </w:rPr>
      </w:pPr>
      <w:r w:rsidRPr="009477F3">
        <w:rPr>
          <w:sz w:val="22"/>
          <w:szCs w:val="22"/>
        </w:rPr>
        <w:t xml:space="preserve">Substitution by use of solar energy for lighting and water heating: </w:t>
      </w:r>
    </w:p>
    <w:p w14:paraId="4F85A693" w14:textId="77777777" w:rsidR="00B57C19" w:rsidRPr="009477F3" w:rsidRDefault="00B57C19" w:rsidP="00B57C19">
      <w:pPr>
        <w:pStyle w:val="BodyText"/>
        <w:numPr>
          <w:ilvl w:val="0"/>
          <w:numId w:val="99"/>
        </w:numPr>
        <w:spacing w:after="0" w:line="360" w:lineRule="auto"/>
        <w:jc w:val="both"/>
        <w:rPr>
          <w:sz w:val="22"/>
          <w:szCs w:val="22"/>
        </w:rPr>
      </w:pPr>
      <w:r w:rsidRPr="009477F3">
        <w:rPr>
          <w:sz w:val="22"/>
          <w:szCs w:val="22"/>
        </w:rPr>
        <w:t xml:space="preserve">Substitution by wind: Wind utilization as an alternative can easily provide power to communities where wind regimes are encouraging. And there are several places in the country with very encouraging wind speeds. </w:t>
      </w:r>
    </w:p>
    <w:p w14:paraId="55542739" w14:textId="77777777" w:rsidR="00B57C19" w:rsidRPr="009477F3" w:rsidRDefault="00B57C19" w:rsidP="00B57C19">
      <w:pPr>
        <w:pStyle w:val="BodyText"/>
        <w:numPr>
          <w:ilvl w:val="0"/>
          <w:numId w:val="99"/>
        </w:numPr>
        <w:spacing w:after="0" w:line="360" w:lineRule="auto"/>
        <w:jc w:val="both"/>
        <w:rPr>
          <w:sz w:val="22"/>
          <w:szCs w:val="22"/>
        </w:rPr>
      </w:pPr>
      <w:r w:rsidRPr="009477F3">
        <w:rPr>
          <w:sz w:val="22"/>
          <w:szCs w:val="22"/>
        </w:rPr>
        <w:t xml:space="preserve"> Substitution by hydro power schemes: </w:t>
      </w:r>
    </w:p>
    <w:p w14:paraId="18719D09" w14:textId="77777777" w:rsidR="00B57C19" w:rsidRPr="009477F3" w:rsidRDefault="00B57C19" w:rsidP="00B57C19">
      <w:pPr>
        <w:pStyle w:val="BodyText"/>
        <w:ind w:left="720"/>
        <w:jc w:val="both"/>
        <w:rPr>
          <w:b/>
          <w:sz w:val="22"/>
          <w:szCs w:val="22"/>
        </w:rPr>
      </w:pPr>
      <w:r w:rsidRPr="009477F3">
        <w:rPr>
          <w:sz w:val="22"/>
          <w:szCs w:val="22"/>
        </w:rPr>
        <w:t xml:space="preserve">Lesotho, referred to as a Mountain Kingdom, has numerous rivers, waterfalls, and potential sites for water dams, which when harnessed properly is all capable of producing electricity for the country and the region. In rural areas, the installation of mini- and micro-hydro power plants, combined with suitable independent distribution networks, can make a significant difference to the lives of the people in those areas. Electricity is one of the critical requirements in the rural schools, clinics and commercial centers. </w:t>
      </w:r>
    </w:p>
    <w:p w14:paraId="4663426A" w14:textId="77777777" w:rsidR="00B57C19" w:rsidRDefault="00B57C19" w:rsidP="00B57C19">
      <w:pPr>
        <w:jc w:val="both"/>
        <w:rPr>
          <w:sz w:val="22"/>
          <w:szCs w:val="22"/>
        </w:rPr>
      </w:pPr>
    </w:p>
    <w:p w14:paraId="68F7B4C5" w14:textId="37A29380" w:rsidR="00B57C19" w:rsidRPr="006B2E8C" w:rsidRDefault="00BF198A" w:rsidP="006B2E8C">
      <w:pPr>
        <w:pStyle w:val="Heading1"/>
        <w:shd w:val="clear" w:color="auto" w:fill="E7E6E6" w:themeFill="background2"/>
        <w:jc w:val="both"/>
        <w:rPr>
          <w:color w:val="auto"/>
        </w:rPr>
      </w:pPr>
      <w:bookmarkStart w:id="153" w:name="_Toc484435942"/>
      <w:bookmarkStart w:id="154" w:name="_Toc485629739"/>
      <w:r w:rsidRPr="006B2E8C">
        <w:rPr>
          <w:color w:val="auto"/>
        </w:rPr>
        <w:t>7</w:t>
      </w:r>
      <w:r w:rsidR="00B57C19" w:rsidRPr="006B2E8C">
        <w:rPr>
          <w:color w:val="auto"/>
        </w:rPr>
        <w:t xml:space="preserve">.1.3.3 strategy that focuses on </w:t>
      </w:r>
      <w:r w:rsidR="00B57C19" w:rsidRPr="00223DF2">
        <w:rPr>
          <w:color w:val="4472C4" w:themeColor="accent1"/>
        </w:rPr>
        <w:t xml:space="preserve">saving more biomass </w:t>
      </w:r>
      <w:r w:rsidR="00B57C19" w:rsidRPr="006B2E8C">
        <w:rPr>
          <w:color w:val="auto"/>
        </w:rPr>
        <w:t>by use of efficient appliances</w:t>
      </w:r>
      <w:bookmarkEnd w:id="153"/>
      <w:bookmarkEnd w:id="154"/>
    </w:p>
    <w:p w14:paraId="01DEE8B9" w14:textId="77777777" w:rsidR="00B57C19" w:rsidRDefault="00B57C19" w:rsidP="00B57C19">
      <w:pPr>
        <w:jc w:val="both"/>
        <w:rPr>
          <w:sz w:val="22"/>
          <w:szCs w:val="22"/>
        </w:rPr>
      </w:pPr>
    </w:p>
    <w:p w14:paraId="5F92BE0C" w14:textId="77777777" w:rsidR="00B57C19" w:rsidRDefault="00B57C19" w:rsidP="00B57C19">
      <w:pPr>
        <w:jc w:val="both"/>
        <w:rPr>
          <w:sz w:val="22"/>
          <w:szCs w:val="22"/>
        </w:rPr>
      </w:pPr>
    </w:p>
    <w:p w14:paraId="1B91BF16" w14:textId="77777777" w:rsidR="00B57C19" w:rsidRPr="003F77BA" w:rsidRDefault="00B57C19" w:rsidP="00B57C19">
      <w:pPr>
        <w:pStyle w:val="BodyText"/>
        <w:numPr>
          <w:ilvl w:val="0"/>
          <w:numId w:val="98"/>
        </w:numPr>
        <w:spacing w:after="0" w:line="360" w:lineRule="auto"/>
        <w:jc w:val="both"/>
        <w:rPr>
          <w:sz w:val="22"/>
          <w:szCs w:val="22"/>
        </w:rPr>
      </w:pPr>
      <w:r w:rsidRPr="003F77BA">
        <w:rPr>
          <w:sz w:val="22"/>
          <w:szCs w:val="22"/>
        </w:rPr>
        <w:t xml:space="preserve">Use of energy saving cook stoves in urban areas: All these groups shall be supported in acquisition of raw materials for effective mass production of improved stoves.  </w:t>
      </w:r>
    </w:p>
    <w:p w14:paraId="415C689D" w14:textId="77777777" w:rsidR="00B57C19" w:rsidRPr="003F77BA" w:rsidRDefault="00B57C19" w:rsidP="00B57C19">
      <w:pPr>
        <w:pStyle w:val="BodyText"/>
        <w:numPr>
          <w:ilvl w:val="0"/>
          <w:numId w:val="98"/>
        </w:numPr>
        <w:spacing w:after="0" w:line="360" w:lineRule="auto"/>
        <w:jc w:val="both"/>
        <w:rPr>
          <w:iCs/>
          <w:sz w:val="22"/>
          <w:szCs w:val="22"/>
        </w:rPr>
      </w:pPr>
      <w:r w:rsidRPr="003F77BA">
        <w:rPr>
          <w:sz w:val="22"/>
          <w:szCs w:val="22"/>
        </w:rPr>
        <w:t xml:space="preserve">Use of improved domestic cook stoves in rural areas: </w:t>
      </w:r>
      <w:r w:rsidRPr="003F77BA">
        <w:rPr>
          <w:iCs/>
          <w:sz w:val="22"/>
          <w:szCs w:val="22"/>
        </w:rPr>
        <w:t>in rural areas, sensitization and training on energy conservati</w:t>
      </w:r>
      <w:r>
        <w:rPr>
          <w:iCs/>
          <w:sz w:val="22"/>
          <w:szCs w:val="22"/>
        </w:rPr>
        <w:t>on and environmental issues</w:t>
      </w:r>
      <w:r w:rsidRPr="003F77BA">
        <w:rPr>
          <w:iCs/>
          <w:sz w:val="22"/>
          <w:szCs w:val="22"/>
        </w:rPr>
        <w:t xml:space="preserve"> target</w:t>
      </w:r>
      <w:r>
        <w:rPr>
          <w:iCs/>
          <w:sz w:val="22"/>
          <w:szCs w:val="22"/>
        </w:rPr>
        <w:t>ing</w:t>
      </w:r>
      <w:r w:rsidRPr="003F77BA">
        <w:rPr>
          <w:iCs/>
          <w:sz w:val="22"/>
          <w:szCs w:val="22"/>
        </w:rPr>
        <w:t xml:space="preserve"> women associations for self-construction of stoves at </w:t>
      </w:r>
      <w:r>
        <w:rPr>
          <w:iCs/>
          <w:sz w:val="22"/>
          <w:szCs w:val="22"/>
        </w:rPr>
        <w:t>district level. These women would</w:t>
      </w:r>
      <w:r w:rsidRPr="003F77BA">
        <w:rPr>
          <w:iCs/>
          <w:sz w:val="22"/>
          <w:szCs w:val="22"/>
        </w:rPr>
        <w:t xml:space="preserve"> be trained as trainers so that they can train others at the county and </w:t>
      </w:r>
      <w:r>
        <w:rPr>
          <w:iCs/>
          <w:sz w:val="22"/>
          <w:szCs w:val="22"/>
        </w:rPr>
        <w:t>village</w:t>
      </w:r>
      <w:r w:rsidRPr="003F77BA">
        <w:rPr>
          <w:iCs/>
          <w:sz w:val="22"/>
          <w:szCs w:val="22"/>
        </w:rPr>
        <w:t xml:space="preserve"> levels. The aim is to have at least one improved stove per family. </w:t>
      </w:r>
    </w:p>
    <w:p w14:paraId="11261CAA" w14:textId="77777777" w:rsidR="00B57C19" w:rsidRPr="003F77BA" w:rsidRDefault="00B57C19" w:rsidP="00B57C19">
      <w:pPr>
        <w:pStyle w:val="BodyText"/>
        <w:numPr>
          <w:ilvl w:val="0"/>
          <w:numId w:val="98"/>
        </w:numPr>
        <w:spacing w:after="0" w:line="360" w:lineRule="auto"/>
        <w:jc w:val="both"/>
        <w:rPr>
          <w:sz w:val="22"/>
          <w:szCs w:val="22"/>
        </w:rPr>
      </w:pPr>
      <w:r w:rsidRPr="003F77BA">
        <w:rPr>
          <w:sz w:val="22"/>
          <w:szCs w:val="22"/>
        </w:rPr>
        <w:t xml:space="preserve">Use of improved cook stoves in institutions: </w:t>
      </w:r>
      <w:r>
        <w:rPr>
          <w:sz w:val="22"/>
          <w:szCs w:val="22"/>
        </w:rPr>
        <w:t>This focuses on schools, clinics, military camps, prisons, etc.</w:t>
      </w:r>
    </w:p>
    <w:p w14:paraId="370EE851" w14:textId="77777777" w:rsidR="00685A55" w:rsidRDefault="00685A55" w:rsidP="00B57C19">
      <w:pPr>
        <w:spacing w:line="276" w:lineRule="auto"/>
        <w:ind w:left="360"/>
        <w:jc w:val="both"/>
        <w:rPr>
          <w:color w:val="000000"/>
          <w:sz w:val="22"/>
          <w:szCs w:val="22"/>
          <w:lang w:val="en-GB"/>
        </w:rPr>
      </w:pPr>
    </w:p>
    <w:p w14:paraId="6C48CF56" w14:textId="7D12B03D" w:rsidR="00EB6E51" w:rsidRDefault="00EB6E51" w:rsidP="00B57C19">
      <w:pPr>
        <w:spacing w:line="276" w:lineRule="auto"/>
        <w:ind w:left="360"/>
        <w:jc w:val="both"/>
        <w:rPr>
          <w:color w:val="000000"/>
          <w:sz w:val="22"/>
          <w:szCs w:val="22"/>
          <w:lang w:val="en-GB"/>
        </w:rPr>
      </w:pPr>
    </w:p>
    <w:p w14:paraId="51001244" w14:textId="0D61EADF" w:rsidR="001D7C29" w:rsidRDefault="001D7C29" w:rsidP="00B57C19">
      <w:pPr>
        <w:spacing w:line="276" w:lineRule="auto"/>
        <w:ind w:left="360"/>
        <w:jc w:val="both"/>
        <w:rPr>
          <w:color w:val="000000"/>
          <w:sz w:val="22"/>
          <w:szCs w:val="22"/>
          <w:lang w:val="en-GB"/>
        </w:rPr>
      </w:pPr>
    </w:p>
    <w:p w14:paraId="007C175A" w14:textId="0F1C19D9" w:rsidR="001D7C29" w:rsidRDefault="001D7C29" w:rsidP="00B57C19">
      <w:pPr>
        <w:spacing w:line="276" w:lineRule="auto"/>
        <w:ind w:left="360"/>
        <w:jc w:val="both"/>
        <w:rPr>
          <w:color w:val="000000"/>
          <w:sz w:val="22"/>
          <w:szCs w:val="22"/>
          <w:lang w:val="en-GB"/>
        </w:rPr>
      </w:pPr>
    </w:p>
    <w:p w14:paraId="441865BC" w14:textId="7B249FE7" w:rsidR="001D7C29" w:rsidRDefault="001D7C29" w:rsidP="00B57C19">
      <w:pPr>
        <w:spacing w:line="276" w:lineRule="auto"/>
        <w:ind w:left="360"/>
        <w:jc w:val="both"/>
        <w:rPr>
          <w:color w:val="000000"/>
          <w:sz w:val="22"/>
          <w:szCs w:val="22"/>
          <w:lang w:val="en-GB"/>
        </w:rPr>
      </w:pPr>
    </w:p>
    <w:p w14:paraId="47175B20" w14:textId="7B2BA24C" w:rsidR="00EF1389" w:rsidRDefault="00EF1389" w:rsidP="00B57C19">
      <w:pPr>
        <w:spacing w:line="276" w:lineRule="auto"/>
        <w:ind w:left="360"/>
        <w:jc w:val="both"/>
        <w:rPr>
          <w:color w:val="000000"/>
          <w:sz w:val="22"/>
          <w:szCs w:val="22"/>
          <w:lang w:val="en-GB"/>
        </w:rPr>
      </w:pPr>
    </w:p>
    <w:p w14:paraId="35649590" w14:textId="015DDB22" w:rsidR="00685A55" w:rsidRDefault="00EF1389" w:rsidP="00B57C19">
      <w:pPr>
        <w:spacing w:line="276" w:lineRule="auto"/>
        <w:ind w:left="360"/>
        <w:jc w:val="both"/>
        <w:rPr>
          <w:color w:val="000000"/>
          <w:sz w:val="22"/>
          <w:szCs w:val="22"/>
          <w:lang w:val="en-GB"/>
        </w:rPr>
      </w:pPr>
      <w:r>
        <w:rPr>
          <w:noProof/>
          <w:color w:val="000000"/>
          <w:sz w:val="22"/>
          <w:szCs w:val="22"/>
          <w:lang w:val="en-ZA" w:eastAsia="en-ZA"/>
        </w:rPr>
        <mc:AlternateContent>
          <mc:Choice Requires="wps">
            <w:drawing>
              <wp:anchor distT="0" distB="0" distL="114300" distR="114300" simplePos="0" relativeHeight="251709440" behindDoc="0" locked="0" layoutInCell="1" allowOverlap="1" wp14:anchorId="08AC61CD" wp14:editId="4FAE5BA4">
                <wp:simplePos x="0" y="0"/>
                <wp:positionH relativeFrom="margin">
                  <wp:posOffset>-133350</wp:posOffset>
                </wp:positionH>
                <wp:positionV relativeFrom="paragraph">
                  <wp:posOffset>-57785</wp:posOffset>
                </wp:positionV>
                <wp:extent cx="6219825" cy="3352800"/>
                <wp:effectExtent l="0" t="0" r="28575" b="19050"/>
                <wp:wrapNone/>
                <wp:docPr id="448" name="Text Box 448"/>
                <wp:cNvGraphicFramePr/>
                <a:graphic xmlns:a="http://schemas.openxmlformats.org/drawingml/2006/main">
                  <a:graphicData uri="http://schemas.microsoft.com/office/word/2010/wordprocessingShape">
                    <wps:wsp>
                      <wps:cNvSpPr txBox="1"/>
                      <wps:spPr>
                        <a:xfrm>
                          <a:off x="0" y="0"/>
                          <a:ext cx="6219825" cy="3352800"/>
                        </a:xfrm>
                        <a:prstGeom prst="rect">
                          <a:avLst/>
                        </a:prstGeom>
                        <a:solidFill>
                          <a:schemeClr val="bg1">
                            <a:lumMod val="85000"/>
                          </a:schemeClr>
                        </a:solidFill>
                        <a:ln w="6350">
                          <a:solidFill>
                            <a:prstClr val="black"/>
                          </a:solidFill>
                        </a:ln>
                      </wps:spPr>
                      <wps:txbx>
                        <w:txbxContent>
                          <w:p w14:paraId="1A3B8FDB" w14:textId="77777777" w:rsidR="00320B9F" w:rsidRPr="0064073F" w:rsidRDefault="00320B9F" w:rsidP="0064073F">
                            <w:pPr>
                              <w:pStyle w:val="Heading1"/>
                              <w:ind w:left="4410" w:hanging="4410"/>
                              <w:rPr>
                                <w:sz w:val="28"/>
                                <w:szCs w:val="28"/>
                              </w:rPr>
                            </w:pPr>
                            <w:bookmarkStart w:id="155" w:name="_Toc485629740"/>
                            <w:r w:rsidRPr="0064073F">
                              <w:rPr>
                                <w:sz w:val="28"/>
                                <w:szCs w:val="28"/>
                              </w:rPr>
                              <w:t>7.2 Energy Strategy Pillar 2:  energy efficiency and demand side management efforts</w:t>
                            </w:r>
                            <w:bookmarkEnd w:id="155"/>
                            <w:r w:rsidRPr="0064073F">
                              <w:rPr>
                                <w:sz w:val="28"/>
                                <w:szCs w:val="28"/>
                              </w:rPr>
                              <w:t xml:space="preserve"> </w:t>
                            </w:r>
                          </w:p>
                          <w:p w14:paraId="7A0A7868" w14:textId="77777777" w:rsidR="00320B9F" w:rsidRPr="00DF598B" w:rsidRDefault="00320B9F" w:rsidP="00EF1389">
                            <w:pPr>
                              <w:pStyle w:val="NoSpacing"/>
                              <w:shd w:val="clear" w:color="auto" w:fill="D9D9D9" w:themeFill="background1" w:themeFillShade="D9"/>
                              <w:rPr>
                                <w:lang w:val="en-GB"/>
                              </w:rPr>
                            </w:pPr>
                          </w:p>
                          <w:p w14:paraId="7EBA224B" w14:textId="77777777" w:rsidR="00320B9F" w:rsidRDefault="00320B9F" w:rsidP="00EF1389">
                            <w:pPr>
                              <w:shd w:val="clear" w:color="auto" w:fill="D9D9D9" w:themeFill="background1" w:themeFillShade="D9"/>
                              <w:spacing w:line="276" w:lineRule="auto"/>
                              <w:jc w:val="both"/>
                              <w:rPr>
                                <w:color w:val="000000"/>
                                <w:sz w:val="21"/>
                                <w:szCs w:val="21"/>
                                <w:lang w:val="en-GB"/>
                              </w:rPr>
                            </w:pPr>
                          </w:p>
                          <w:p w14:paraId="45C28278" w14:textId="77777777" w:rsidR="00320B9F" w:rsidRPr="001C2A0E" w:rsidRDefault="00320B9F" w:rsidP="00EF1389">
                            <w:pPr>
                              <w:shd w:val="clear" w:color="auto" w:fill="D9D9D9" w:themeFill="background1" w:themeFillShade="D9"/>
                              <w:spacing w:line="276" w:lineRule="auto"/>
                              <w:jc w:val="both"/>
                              <w:rPr>
                                <w:color w:val="000000"/>
                                <w:sz w:val="21"/>
                                <w:szCs w:val="21"/>
                                <w:lang w:val="en-GB"/>
                              </w:rPr>
                            </w:pPr>
                            <w:r w:rsidRPr="001C2A0E">
                              <w:rPr>
                                <w:color w:val="000000"/>
                                <w:sz w:val="21"/>
                                <w:szCs w:val="21"/>
                                <w:lang w:val="en-GB"/>
                              </w:rPr>
                              <w:t>The Government and other stakeholders including the private sector shall engage in efforts to enhance energy efficiency and demand side management initiatives.</w:t>
                            </w:r>
                          </w:p>
                          <w:p w14:paraId="52140CBC" w14:textId="77777777" w:rsidR="00320B9F" w:rsidRPr="001C2A0E" w:rsidRDefault="00320B9F" w:rsidP="00EF1389">
                            <w:pPr>
                              <w:pStyle w:val="NoSpacing"/>
                              <w:shd w:val="clear" w:color="auto" w:fill="D9D9D9" w:themeFill="background1" w:themeFillShade="D9"/>
                              <w:rPr>
                                <w:sz w:val="21"/>
                                <w:szCs w:val="21"/>
                                <w:lang w:val="en-GB"/>
                              </w:rPr>
                            </w:pPr>
                          </w:p>
                          <w:p w14:paraId="66396BA6" w14:textId="77777777" w:rsidR="00320B9F" w:rsidRPr="001C2A0E" w:rsidRDefault="00320B9F" w:rsidP="00EF1389">
                            <w:pPr>
                              <w:shd w:val="clear" w:color="auto" w:fill="D9D9D9" w:themeFill="background1" w:themeFillShade="D9"/>
                              <w:spacing w:line="276" w:lineRule="auto"/>
                              <w:jc w:val="both"/>
                              <w:rPr>
                                <w:color w:val="000000"/>
                                <w:sz w:val="21"/>
                                <w:szCs w:val="21"/>
                                <w:lang w:val="en-GB"/>
                              </w:rPr>
                            </w:pPr>
                            <w:r w:rsidRPr="001C2A0E">
                              <w:rPr>
                                <w:color w:val="000000"/>
                                <w:sz w:val="21"/>
                                <w:szCs w:val="21"/>
                                <w:lang w:val="en-GB"/>
                              </w:rPr>
                              <w:t xml:space="preserve">Energy efficiency is considered to be one of the main aspects of the national energy strategy in the Lesotho by 2020, and as a means of reducing electricity consumption. Under this strategy, energy efficiency development in the country by 2022 will include the developed institutional framework, capacity and methodology infrastructure, practical experience in different industries and government buildings. </w:t>
                            </w:r>
                          </w:p>
                          <w:p w14:paraId="43E3B9F6" w14:textId="77777777" w:rsidR="00320B9F" w:rsidRPr="001C2A0E" w:rsidRDefault="00320B9F" w:rsidP="00EF1389">
                            <w:pPr>
                              <w:pStyle w:val="NoSpacing"/>
                              <w:shd w:val="clear" w:color="auto" w:fill="D9D9D9" w:themeFill="background1" w:themeFillShade="D9"/>
                              <w:rPr>
                                <w:sz w:val="21"/>
                                <w:szCs w:val="21"/>
                                <w:lang w:val="en-GB"/>
                              </w:rPr>
                            </w:pPr>
                          </w:p>
                          <w:p w14:paraId="1261F979" w14:textId="77777777" w:rsidR="00320B9F" w:rsidRPr="001C2A0E" w:rsidRDefault="00320B9F" w:rsidP="00EF1389">
                            <w:pPr>
                              <w:shd w:val="clear" w:color="auto" w:fill="D9D9D9" w:themeFill="background1" w:themeFillShade="D9"/>
                              <w:spacing w:line="276" w:lineRule="auto"/>
                              <w:jc w:val="both"/>
                              <w:rPr>
                                <w:color w:val="000000"/>
                                <w:sz w:val="21"/>
                                <w:szCs w:val="21"/>
                                <w:lang w:val="en-GB"/>
                              </w:rPr>
                            </w:pPr>
                            <w:r w:rsidRPr="001C2A0E">
                              <w:rPr>
                                <w:color w:val="000000"/>
                                <w:sz w:val="21"/>
                                <w:szCs w:val="21"/>
                                <w:lang w:val="en-GB"/>
                              </w:rPr>
                              <w:t xml:space="preserve">There is potential to save energy by promoting energy efficient lighting bulbs, demand side management* and minimising electricity losses by maintaining and rehabilitating electricity network infrastructure. </w:t>
                            </w:r>
                          </w:p>
                          <w:p w14:paraId="53AC4809" w14:textId="77777777" w:rsidR="00320B9F" w:rsidRPr="001C2A0E" w:rsidRDefault="00320B9F" w:rsidP="00EF1389">
                            <w:pPr>
                              <w:pStyle w:val="NoSpacing"/>
                              <w:shd w:val="clear" w:color="auto" w:fill="D9D9D9" w:themeFill="background1" w:themeFillShade="D9"/>
                              <w:rPr>
                                <w:sz w:val="21"/>
                                <w:szCs w:val="21"/>
                                <w:lang w:val="en-GB"/>
                              </w:rPr>
                            </w:pPr>
                          </w:p>
                          <w:p w14:paraId="13545A23" w14:textId="57414E66" w:rsidR="00320B9F" w:rsidRPr="001C2A0E" w:rsidRDefault="00320B9F" w:rsidP="00EF1389">
                            <w:pPr>
                              <w:pStyle w:val="ListParagraph"/>
                              <w:widowControl w:val="0"/>
                              <w:numPr>
                                <w:ilvl w:val="0"/>
                                <w:numId w:val="101"/>
                              </w:numPr>
                              <w:shd w:val="clear" w:color="auto" w:fill="D9D9D9" w:themeFill="background1" w:themeFillShade="D9"/>
                              <w:autoSpaceDE w:val="0"/>
                              <w:autoSpaceDN w:val="0"/>
                              <w:adjustRightInd w:val="0"/>
                              <w:spacing w:after="7" w:line="276" w:lineRule="auto"/>
                              <w:ind w:left="900"/>
                              <w:jc w:val="both"/>
                              <w:rPr>
                                <w:color w:val="000000"/>
                                <w:sz w:val="21"/>
                                <w:szCs w:val="21"/>
                              </w:rPr>
                            </w:pPr>
                            <w:r w:rsidRPr="001C2A0E">
                              <w:rPr>
                                <w:color w:val="000000"/>
                                <w:sz w:val="21"/>
                                <w:szCs w:val="21"/>
                              </w:rPr>
                              <w:t>Encourage</w:t>
                            </w:r>
                            <w:r w:rsidRPr="001C2A0E">
                              <w:rPr>
                                <w:color w:val="000000"/>
                                <w:spacing w:val="52"/>
                                <w:sz w:val="21"/>
                                <w:szCs w:val="21"/>
                              </w:rPr>
                              <w:t xml:space="preserve"> </w:t>
                            </w:r>
                            <w:r w:rsidRPr="001C2A0E">
                              <w:rPr>
                                <w:color w:val="000000"/>
                                <w:sz w:val="21"/>
                                <w:szCs w:val="21"/>
                              </w:rPr>
                              <w:t>the</w:t>
                            </w:r>
                            <w:r w:rsidRPr="001C2A0E">
                              <w:rPr>
                                <w:color w:val="000000"/>
                                <w:spacing w:val="53"/>
                                <w:sz w:val="21"/>
                                <w:szCs w:val="21"/>
                              </w:rPr>
                              <w:t xml:space="preserve"> </w:t>
                            </w:r>
                            <w:r w:rsidRPr="001C2A0E">
                              <w:rPr>
                                <w:color w:val="000000"/>
                                <w:sz w:val="21"/>
                                <w:szCs w:val="21"/>
                              </w:rPr>
                              <w:t>repl</w:t>
                            </w:r>
                            <w:r w:rsidRPr="001C2A0E">
                              <w:rPr>
                                <w:color w:val="000000"/>
                                <w:spacing w:val="1"/>
                                <w:sz w:val="21"/>
                                <w:szCs w:val="21"/>
                              </w:rPr>
                              <w:t>a</w:t>
                            </w:r>
                            <w:r w:rsidRPr="001C2A0E">
                              <w:rPr>
                                <w:color w:val="000000"/>
                                <w:sz w:val="21"/>
                                <w:szCs w:val="21"/>
                              </w:rPr>
                              <w:t>ce</w:t>
                            </w:r>
                            <w:r w:rsidRPr="001C2A0E">
                              <w:rPr>
                                <w:color w:val="000000"/>
                                <w:spacing w:val="1"/>
                                <w:sz w:val="21"/>
                                <w:szCs w:val="21"/>
                              </w:rPr>
                              <w:t>m</w:t>
                            </w:r>
                            <w:r w:rsidRPr="001C2A0E">
                              <w:rPr>
                                <w:color w:val="000000"/>
                                <w:sz w:val="21"/>
                                <w:szCs w:val="21"/>
                              </w:rPr>
                              <w:t>ent</w:t>
                            </w:r>
                            <w:r w:rsidRPr="001C2A0E">
                              <w:rPr>
                                <w:color w:val="000000"/>
                                <w:spacing w:val="54"/>
                                <w:sz w:val="21"/>
                                <w:szCs w:val="21"/>
                              </w:rPr>
                              <w:t xml:space="preserve"> </w:t>
                            </w:r>
                            <w:r w:rsidRPr="001C2A0E">
                              <w:rPr>
                                <w:color w:val="000000"/>
                                <w:sz w:val="21"/>
                                <w:szCs w:val="21"/>
                              </w:rPr>
                              <w:t>of</w:t>
                            </w:r>
                            <w:r w:rsidRPr="001C2A0E">
                              <w:rPr>
                                <w:color w:val="000000"/>
                                <w:spacing w:val="54"/>
                                <w:sz w:val="21"/>
                                <w:szCs w:val="21"/>
                              </w:rPr>
                              <w:t xml:space="preserve"> </w:t>
                            </w:r>
                            <w:r w:rsidRPr="001C2A0E">
                              <w:rPr>
                                <w:color w:val="000000"/>
                                <w:sz w:val="21"/>
                                <w:szCs w:val="21"/>
                              </w:rPr>
                              <w:t>electric</w:t>
                            </w:r>
                            <w:r w:rsidRPr="001C2A0E">
                              <w:rPr>
                                <w:color w:val="000000"/>
                                <w:spacing w:val="56"/>
                                <w:sz w:val="21"/>
                                <w:szCs w:val="21"/>
                              </w:rPr>
                              <w:t xml:space="preserve"> </w:t>
                            </w:r>
                            <w:r w:rsidRPr="001C2A0E">
                              <w:rPr>
                                <w:color w:val="000000"/>
                                <w:sz w:val="21"/>
                                <w:szCs w:val="21"/>
                              </w:rPr>
                              <w:t>g</w:t>
                            </w:r>
                            <w:r w:rsidRPr="001C2A0E">
                              <w:rPr>
                                <w:color w:val="000000"/>
                                <w:spacing w:val="2"/>
                                <w:sz w:val="21"/>
                                <w:szCs w:val="21"/>
                              </w:rPr>
                              <w:t>e</w:t>
                            </w:r>
                            <w:r w:rsidRPr="001C2A0E">
                              <w:rPr>
                                <w:color w:val="000000"/>
                                <w:sz w:val="21"/>
                                <w:szCs w:val="21"/>
                              </w:rPr>
                              <w:t>ysers</w:t>
                            </w:r>
                            <w:r w:rsidRPr="001C2A0E">
                              <w:rPr>
                                <w:color w:val="000000"/>
                                <w:spacing w:val="56"/>
                                <w:sz w:val="21"/>
                                <w:szCs w:val="21"/>
                              </w:rPr>
                              <w:t xml:space="preserve"> </w:t>
                            </w:r>
                            <w:r w:rsidRPr="001C2A0E">
                              <w:rPr>
                                <w:color w:val="000000"/>
                                <w:sz w:val="21"/>
                                <w:szCs w:val="21"/>
                              </w:rPr>
                              <w:t>with</w:t>
                            </w:r>
                            <w:r w:rsidRPr="001C2A0E">
                              <w:rPr>
                                <w:color w:val="000000"/>
                                <w:spacing w:val="55"/>
                                <w:sz w:val="21"/>
                                <w:szCs w:val="21"/>
                              </w:rPr>
                              <w:t xml:space="preserve"> </w:t>
                            </w:r>
                            <w:r w:rsidRPr="001C2A0E">
                              <w:rPr>
                                <w:color w:val="000000"/>
                                <w:sz w:val="21"/>
                                <w:szCs w:val="21"/>
                              </w:rPr>
                              <w:t>solar</w:t>
                            </w:r>
                            <w:r w:rsidRPr="001C2A0E">
                              <w:rPr>
                                <w:color w:val="000000"/>
                                <w:spacing w:val="54"/>
                                <w:sz w:val="21"/>
                                <w:szCs w:val="21"/>
                              </w:rPr>
                              <w:t xml:space="preserve"> </w:t>
                            </w:r>
                            <w:r w:rsidRPr="001C2A0E">
                              <w:rPr>
                                <w:color w:val="000000"/>
                                <w:sz w:val="21"/>
                                <w:szCs w:val="21"/>
                              </w:rPr>
                              <w:t>water</w:t>
                            </w:r>
                            <w:r w:rsidRPr="001C2A0E">
                              <w:rPr>
                                <w:color w:val="000000"/>
                                <w:spacing w:val="54"/>
                                <w:sz w:val="21"/>
                                <w:szCs w:val="21"/>
                              </w:rPr>
                              <w:t xml:space="preserve"> </w:t>
                            </w:r>
                            <w:r w:rsidRPr="001C2A0E">
                              <w:rPr>
                                <w:color w:val="000000"/>
                                <w:sz w:val="21"/>
                                <w:szCs w:val="21"/>
                              </w:rPr>
                              <w:t>h</w:t>
                            </w:r>
                            <w:r w:rsidRPr="001C2A0E">
                              <w:rPr>
                                <w:color w:val="000000"/>
                                <w:spacing w:val="1"/>
                                <w:sz w:val="21"/>
                                <w:szCs w:val="21"/>
                              </w:rPr>
                              <w:t>e</w:t>
                            </w:r>
                            <w:r w:rsidRPr="001C2A0E">
                              <w:rPr>
                                <w:color w:val="000000"/>
                                <w:sz w:val="21"/>
                                <w:szCs w:val="21"/>
                              </w:rPr>
                              <w:t>ater</w:t>
                            </w:r>
                            <w:r w:rsidRPr="001C2A0E">
                              <w:rPr>
                                <w:color w:val="000000"/>
                                <w:spacing w:val="1"/>
                                <w:sz w:val="21"/>
                                <w:szCs w:val="21"/>
                              </w:rPr>
                              <w:t>s</w:t>
                            </w:r>
                            <w:r w:rsidRPr="001C2A0E">
                              <w:rPr>
                                <w:color w:val="000000"/>
                                <w:spacing w:val="54"/>
                                <w:sz w:val="21"/>
                                <w:szCs w:val="21"/>
                              </w:rPr>
                              <w:t xml:space="preserve"> </w:t>
                            </w:r>
                            <w:r w:rsidRPr="001C2A0E">
                              <w:rPr>
                                <w:color w:val="000000"/>
                                <w:sz w:val="21"/>
                                <w:szCs w:val="21"/>
                              </w:rPr>
                              <w:t>in</w:t>
                            </w:r>
                            <w:r w:rsidRPr="001C2A0E">
                              <w:rPr>
                                <w:color w:val="000000"/>
                                <w:spacing w:val="54"/>
                                <w:sz w:val="21"/>
                                <w:szCs w:val="21"/>
                              </w:rPr>
                              <w:t xml:space="preserve"> </w:t>
                            </w:r>
                            <w:r w:rsidRPr="001C2A0E">
                              <w:rPr>
                                <w:color w:val="000000"/>
                                <w:sz w:val="21"/>
                                <w:szCs w:val="21"/>
                              </w:rPr>
                              <w:t>industrial, commer</w:t>
                            </w:r>
                            <w:r w:rsidRPr="001C2A0E">
                              <w:rPr>
                                <w:color w:val="000000"/>
                                <w:spacing w:val="-1"/>
                                <w:sz w:val="21"/>
                                <w:szCs w:val="21"/>
                              </w:rPr>
                              <w:t>c</w:t>
                            </w:r>
                            <w:r w:rsidRPr="001C2A0E">
                              <w:rPr>
                                <w:color w:val="000000"/>
                                <w:sz w:val="21"/>
                                <w:szCs w:val="21"/>
                              </w:rPr>
                              <w:t xml:space="preserve">ial, residential and </w:t>
                            </w:r>
                            <w:r w:rsidRPr="001C2A0E">
                              <w:rPr>
                                <w:color w:val="000000"/>
                                <w:spacing w:val="-1"/>
                                <w:sz w:val="21"/>
                                <w:szCs w:val="21"/>
                              </w:rPr>
                              <w:t>g</w:t>
                            </w:r>
                            <w:r w:rsidRPr="001C2A0E">
                              <w:rPr>
                                <w:color w:val="000000"/>
                                <w:sz w:val="21"/>
                                <w:szCs w:val="21"/>
                              </w:rPr>
                              <w:t>ener</w:t>
                            </w:r>
                            <w:r w:rsidRPr="001C2A0E">
                              <w:rPr>
                                <w:color w:val="000000"/>
                                <w:spacing w:val="-1"/>
                                <w:sz w:val="21"/>
                                <w:szCs w:val="21"/>
                              </w:rPr>
                              <w:t>a</w:t>
                            </w:r>
                            <w:r>
                              <w:rPr>
                                <w:color w:val="000000"/>
                                <w:sz w:val="21"/>
                                <w:szCs w:val="21"/>
                              </w:rPr>
                              <w:t xml:space="preserve">l </w:t>
                            </w:r>
                            <w:r w:rsidRPr="001C2A0E">
                              <w:rPr>
                                <w:color w:val="000000"/>
                                <w:sz w:val="21"/>
                                <w:szCs w:val="21"/>
                              </w:rPr>
                              <w:t>purpose sectors</w:t>
                            </w:r>
                          </w:p>
                          <w:p w14:paraId="2612B487" w14:textId="77777777" w:rsidR="00320B9F" w:rsidRPr="001C2A0E" w:rsidRDefault="00320B9F" w:rsidP="00EF1389">
                            <w:pPr>
                              <w:pStyle w:val="NoSpacing"/>
                              <w:numPr>
                                <w:ilvl w:val="0"/>
                                <w:numId w:val="121"/>
                              </w:numPr>
                              <w:shd w:val="clear" w:color="auto" w:fill="D9D9D9" w:themeFill="background1" w:themeFillShade="D9"/>
                              <w:spacing w:line="276" w:lineRule="auto"/>
                              <w:ind w:left="900"/>
                              <w:jc w:val="both"/>
                              <w:rPr>
                                <w:sz w:val="21"/>
                                <w:szCs w:val="21"/>
                                <w:lang w:val="en-GB"/>
                              </w:rPr>
                            </w:pPr>
                            <w:r w:rsidRPr="001C2A0E">
                              <w:rPr>
                                <w:sz w:val="21"/>
                                <w:szCs w:val="21"/>
                                <w:lang w:val="en-GB"/>
                              </w:rPr>
                              <w:t>Phase-out incandescent bulbs in buildings and street lighting</w:t>
                            </w:r>
                          </w:p>
                          <w:p w14:paraId="71D27F2E" w14:textId="77777777" w:rsidR="00320B9F" w:rsidRDefault="00320B9F" w:rsidP="00EF1389">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8AC61CD" id="Text Box 448" o:spid="_x0000_s1044" type="#_x0000_t202" style="position:absolute;left:0;text-align:left;margin-left:-10.5pt;margin-top:-4.5pt;width:489.75pt;height:26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uL82QCAADRBAAADgAAAGRycy9lMm9Eb2MueG1srFRNTxsxEL1X6n+wfC+7CQlNIjYoBVFVooAE&#10;FWfH601W9Xpc28ku/fU8e5MQaE9VL8587ZuZNzM5v+gazbbK+ZpMwQcnOWfKSCprsyr4j8frTxPO&#10;fBCmFJqMKviz8vxi/vHDeWtnakhr0qVyDCDGz1pb8HUIdpZlXq5VI/wJWWXgrMg1IkB1q6x0ogV6&#10;o7Nhnp9lLbnSOpLKe1iveiefJ/yqUjLcVZVXgemCo7aQXpfeZXyz+bmYrZyw61ruyhD/UEUjaoOk&#10;B6grEQTbuPoPqKaWjjxV4URSk1FV1VKlHtDNIH/XzcNaWJV6ATneHmjy/w9W3m7vHavLgo9GGJUR&#10;DYb0qLrAvlDHog0MtdbPEPhgERo6ODDpvd3DGBvvKtfEX7TE4AfXzwd+I5yE8Ww4mE6GY84kfKen&#10;4+EkTxPIXj+3zoevihoWhYI7DDDxKrY3PqAUhO5DYjZPui6va62TEpdGXWrHtgLjXq4G6VO9ab5T&#10;2dsm4/yQMu1YDE+ob5C0YS3KPR3nCeGNL6Z/zaGF/BmpQF1HUdC0gTES1xMUpdAtu0T1dE/ekspn&#10;cOqo30tv5XUN+Bvhw71wWETQiOMKd3gqTaiJdhJna3K//2aP8dgPeDlrsdgF9782winO9DeDzZkO&#10;RqN4CUkZjT8Pobhjz/LYYzbNJYHMAc7YyiTG+KD3YuWoecINLmJWuISRyF3wsBcvQ39uuGGpFosU&#10;hN23ItyYBysjdBxepPWxexLO7kYfsDW3tD8BMXu3AX1s/NLQYhOoqtN6RJ57Vnf0427SdHY3Hg/z&#10;WE9Rr/9E8xcAAAD//wMAUEsDBBQABgAIAAAAIQDxWl083wAAAAoBAAAPAAAAZHJzL2Rvd25yZXYu&#10;eG1sTI9PS8NAEMXvgt9hGcFLaTepRNKYTRHBU0WwCnrcZsdkaXY27G6b+O0dT/Y0/x5vfq/ezm4Q&#10;ZwzRelKQrzIQSK03ljoFH+/PyxJETJqMHjyhgh+MsG2ur2pdGT/RG573qRNsQrHSCvqUxkrK2Pbo&#10;dFz5EYlv3z44nXgMnTRBT2zuBrnOsnvptCX+0OsRn3psj/uTU2AxO9opvLjPxWte3i38LnztglK3&#10;N/PjA4iEc/oXwx8+o0PDTAd/IhPFoGC5zjlL4mbDlQWboixAHBQUOW9kU8vLCM0vAAAA//8DAFBL&#10;AQItABQABgAIAAAAIQDkmcPA+wAAAOEBAAATAAAAAAAAAAAAAAAAAAAAAABbQ29udGVudF9UeXBl&#10;c10ueG1sUEsBAi0AFAAGAAgAAAAhACOyauHXAAAAlAEAAAsAAAAAAAAAAAAAAAAALAEAAF9yZWxz&#10;Ly5yZWxzUEsBAi0AFAAGAAgAAAAhAC/bi/NkAgAA0QQAAA4AAAAAAAAAAAAAAAAALAIAAGRycy9l&#10;Mm9Eb2MueG1sUEsBAi0AFAAGAAgAAAAhAPFaXTzfAAAACgEAAA8AAAAAAAAAAAAAAAAAvAQAAGRy&#10;cy9kb3ducmV2LnhtbFBLBQYAAAAABAAEAPMAAADIBQAAAAA=&#10;" fillcolor="#d8d8d8 [2732]" strokeweight=".5pt">
                <v:textbox>
                  <w:txbxContent>
                    <w:p w14:paraId="1A3B8FDB" w14:textId="77777777" w:rsidR="00320B9F" w:rsidRPr="0064073F" w:rsidRDefault="00320B9F" w:rsidP="0064073F">
                      <w:pPr>
                        <w:pStyle w:val="Heading1"/>
                        <w:ind w:left="4410" w:hanging="4410"/>
                        <w:rPr>
                          <w:sz w:val="28"/>
                          <w:szCs w:val="28"/>
                        </w:rPr>
                      </w:pPr>
                      <w:bookmarkStart w:id="155" w:name="_Toc485629740"/>
                      <w:r w:rsidRPr="0064073F">
                        <w:rPr>
                          <w:sz w:val="28"/>
                          <w:szCs w:val="28"/>
                        </w:rPr>
                        <w:t>7.2 Energy Strategy Pillar 2:  energy efficiency and demand side management efforts</w:t>
                      </w:r>
                      <w:bookmarkEnd w:id="155"/>
                      <w:r w:rsidRPr="0064073F">
                        <w:rPr>
                          <w:sz w:val="28"/>
                          <w:szCs w:val="28"/>
                        </w:rPr>
                        <w:t xml:space="preserve"> </w:t>
                      </w:r>
                    </w:p>
                    <w:p w14:paraId="7A0A7868" w14:textId="77777777" w:rsidR="00320B9F" w:rsidRPr="00DF598B" w:rsidRDefault="00320B9F" w:rsidP="00EF1389">
                      <w:pPr>
                        <w:pStyle w:val="NoSpacing"/>
                        <w:shd w:val="clear" w:color="auto" w:fill="D9D9D9" w:themeFill="background1" w:themeFillShade="D9"/>
                        <w:rPr>
                          <w:lang w:val="en-GB"/>
                        </w:rPr>
                      </w:pPr>
                    </w:p>
                    <w:p w14:paraId="7EBA224B" w14:textId="77777777" w:rsidR="00320B9F" w:rsidRDefault="00320B9F" w:rsidP="00EF1389">
                      <w:pPr>
                        <w:shd w:val="clear" w:color="auto" w:fill="D9D9D9" w:themeFill="background1" w:themeFillShade="D9"/>
                        <w:spacing w:line="276" w:lineRule="auto"/>
                        <w:jc w:val="both"/>
                        <w:rPr>
                          <w:color w:val="000000"/>
                          <w:sz w:val="21"/>
                          <w:szCs w:val="21"/>
                          <w:lang w:val="en-GB"/>
                        </w:rPr>
                      </w:pPr>
                    </w:p>
                    <w:p w14:paraId="45C28278" w14:textId="77777777" w:rsidR="00320B9F" w:rsidRPr="001C2A0E" w:rsidRDefault="00320B9F" w:rsidP="00EF1389">
                      <w:pPr>
                        <w:shd w:val="clear" w:color="auto" w:fill="D9D9D9" w:themeFill="background1" w:themeFillShade="D9"/>
                        <w:spacing w:line="276" w:lineRule="auto"/>
                        <w:jc w:val="both"/>
                        <w:rPr>
                          <w:color w:val="000000"/>
                          <w:sz w:val="21"/>
                          <w:szCs w:val="21"/>
                          <w:lang w:val="en-GB"/>
                        </w:rPr>
                      </w:pPr>
                      <w:r w:rsidRPr="001C2A0E">
                        <w:rPr>
                          <w:color w:val="000000"/>
                          <w:sz w:val="21"/>
                          <w:szCs w:val="21"/>
                          <w:lang w:val="en-GB"/>
                        </w:rPr>
                        <w:t>The Government and other stakeholders including the private sector shall engage in efforts to enhance energy efficiency and demand side management initiatives.</w:t>
                      </w:r>
                    </w:p>
                    <w:p w14:paraId="52140CBC" w14:textId="77777777" w:rsidR="00320B9F" w:rsidRPr="001C2A0E" w:rsidRDefault="00320B9F" w:rsidP="00EF1389">
                      <w:pPr>
                        <w:pStyle w:val="NoSpacing"/>
                        <w:shd w:val="clear" w:color="auto" w:fill="D9D9D9" w:themeFill="background1" w:themeFillShade="D9"/>
                        <w:rPr>
                          <w:sz w:val="21"/>
                          <w:szCs w:val="21"/>
                          <w:lang w:val="en-GB"/>
                        </w:rPr>
                      </w:pPr>
                    </w:p>
                    <w:p w14:paraId="66396BA6" w14:textId="77777777" w:rsidR="00320B9F" w:rsidRPr="001C2A0E" w:rsidRDefault="00320B9F" w:rsidP="00EF1389">
                      <w:pPr>
                        <w:shd w:val="clear" w:color="auto" w:fill="D9D9D9" w:themeFill="background1" w:themeFillShade="D9"/>
                        <w:spacing w:line="276" w:lineRule="auto"/>
                        <w:jc w:val="both"/>
                        <w:rPr>
                          <w:color w:val="000000"/>
                          <w:sz w:val="21"/>
                          <w:szCs w:val="21"/>
                          <w:lang w:val="en-GB"/>
                        </w:rPr>
                      </w:pPr>
                      <w:r w:rsidRPr="001C2A0E">
                        <w:rPr>
                          <w:color w:val="000000"/>
                          <w:sz w:val="21"/>
                          <w:szCs w:val="21"/>
                          <w:lang w:val="en-GB"/>
                        </w:rPr>
                        <w:t xml:space="preserve">Energy efficiency is considered to be one of the main aspects of the national energy strategy in the Lesotho by 2020, and as a means of reducing electricity consumption. Under this strategy, energy efficiency development in the country by 2022 will include the developed institutional framework, capacity and methodology infrastructure, practical experience in different industries and government buildings. </w:t>
                      </w:r>
                    </w:p>
                    <w:p w14:paraId="43E3B9F6" w14:textId="77777777" w:rsidR="00320B9F" w:rsidRPr="001C2A0E" w:rsidRDefault="00320B9F" w:rsidP="00EF1389">
                      <w:pPr>
                        <w:pStyle w:val="NoSpacing"/>
                        <w:shd w:val="clear" w:color="auto" w:fill="D9D9D9" w:themeFill="background1" w:themeFillShade="D9"/>
                        <w:rPr>
                          <w:sz w:val="21"/>
                          <w:szCs w:val="21"/>
                          <w:lang w:val="en-GB"/>
                        </w:rPr>
                      </w:pPr>
                    </w:p>
                    <w:p w14:paraId="1261F979" w14:textId="77777777" w:rsidR="00320B9F" w:rsidRPr="001C2A0E" w:rsidRDefault="00320B9F" w:rsidP="00EF1389">
                      <w:pPr>
                        <w:shd w:val="clear" w:color="auto" w:fill="D9D9D9" w:themeFill="background1" w:themeFillShade="D9"/>
                        <w:spacing w:line="276" w:lineRule="auto"/>
                        <w:jc w:val="both"/>
                        <w:rPr>
                          <w:color w:val="000000"/>
                          <w:sz w:val="21"/>
                          <w:szCs w:val="21"/>
                          <w:lang w:val="en-GB"/>
                        </w:rPr>
                      </w:pPr>
                      <w:r w:rsidRPr="001C2A0E">
                        <w:rPr>
                          <w:color w:val="000000"/>
                          <w:sz w:val="21"/>
                          <w:szCs w:val="21"/>
                          <w:lang w:val="en-GB"/>
                        </w:rPr>
                        <w:t xml:space="preserve">There is potential to save energy by promoting energy efficient lighting bulbs, demand side management* and minimising electricity losses by maintaining and rehabilitating electricity network infrastructure. </w:t>
                      </w:r>
                    </w:p>
                    <w:p w14:paraId="53AC4809" w14:textId="77777777" w:rsidR="00320B9F" w:rsidRPr="001C2A0E" w:rsidRDefault="00320B9F" w:rsidP="00EF1389">
                      <w:pPr>
                        <w:pStyle w:val="NoSpacing"/>
                        <w:shd w:val="clear" w:color="auto" w:fill="D9D9D9" w:themeFill="background1" w:themeFillShade="D9"/>
                        <w:rPr>
                          <w:sz w:val="21"/>
                          <w:szCs w:val="21"/>
                          <w:lang w:val="en-GB"/>
                        </w:rPr>
                      </w:pPr>
                    </w:p>
                    <w:p w14:paraId="13545A23" w14:textId="57414E66" w:rsidR="00320B9F" w:rsidRPr="001C2A0E" w:rsidRDefault="00320B9F" w:rsidP="00EF1389">
                      <w:pPr>
                        <w:pStyle w:val="ListParagraph"/>
                        <w:widowControl w:val="0"/>
                        <w:numPr>
                          <w:ilvl w:val="0"/>
                          <w:numId w:val="101"/>
                        </w:numPr>
                        <w:shd w:val="clear" w:color="auto" w:fill="D9D9D9" w:themeFill="background1" w:themeFillShade="D9"/>
                        <w:autoSpaceDE w:val="0"/>
                        <w:autoSpaceDN w:val="0"/>
                        <w:adjustRightInd w:val="0"/>
                        <w:spacing w:after="7" w:line="276" w:lineRule="auto"/>
                        <w:ind w:left="900"/>
                        <w:jc w:val="both"/>
                        <w:rPr>
                          <w:color w:val="000000"/>
                          <w:sz w:val="21"/>
                          <w:szCs w:val="21"/>
                        </w:rPr>
                      </w:pPr>
                      <w:r w:rsidRPr="001C2A0E">
                        <w:rPr>
                          <w:color w:val="000000"/>
                          <w:sz w:val="21"/>
                          <w:szCs w:val="21"/>
                        </w:rPr>
                        <w:t>Encourage</w:t>
                      </w:r>
                      <w:r w:rsidRPr="001C2A0E">
                        <w:rPr>
                          <w:color w:val="000000"/>
                          <w:spacing w:val="52"/>
                          <w:sz w:val="21"/>
                          <w:szCs w:val="21"/>
                        </w:rPr>
                        <w:t xml:space="preserve"> </w:t>
                      </w:r>
                      <w:r w:rsidRPr="001C2A0E">
                        <w:rPr>
                          <w:color w:val="000000"/>
                          <w:sz w:val="21"/>
                          <w:szCs w:val="21"/>
                        </w:rPr>
                        <w:t>the</w:t>
                      </w:r>
                      <w:r w:rsidRPr="001C2A0E">
                        <w:rPr>
                          <w:color w:val="000000"/>
                          <w:spacing w:val="53"/>
                          <w:sz w:val="21"/>
                          <w:szCs w:val="21"/>
                        </w:rPr>
                        <w:t xml:space="preserve"> </w:t>
                      </w:r>
                      <w:r w:rsidRPr="001C2A0E">
                        <w:rPr>
                          <w:color w:val="000000"/>
                          <w:sz w:val="21"/>
                          <w:szCs w:val="21"/>
                        </w:rPr>
                        <w:t>repl</w:t>
                      </w:r>
                      <w:r w:rsidRPr="001C2A0E">
                        <w:rPr>
                          <w:color w:val="000000"/>
                          <w:spacing w:val="1"/>
                          <w:sz w:val="21"/>
                          <w:szCs w:val="21"/>
                        </w:rPr>
                        <w:t>a</w:t>
                      </w:r>
                      <w:r w:rsidRPr="001C2A0E">
                        <w:rPr>
                          <w:color w:val="000000"/>
                          <w:sz w:val="21"/>
                          <w:szCs w:val="21"/>
                        </w:rPr>
                        <w:t>ce</w:t>
                      </w:r>
                      <w:r w:rsidRPr="001C2A0E">
                        <w:rPr>
                          <w:color w:val="000000"/>
                          <w:spacing w:val="1"/>
                          <w:sz w:val="21"/>
                          <w:szCs w:val="21"/>
                        </w:rPr>
                        <w:t>m</w:t>
                      </w:r>
                      <w:r w:rsidRPr="001C2A0E">
                        <w:rPr>
                          <w:color w:val="000000"/>
                          <w:sz w:val="21"/>
                          <w:szCs w:val="21"/>
                        </w:rPr>
                        <w:t>ent</w:t>
                      </w:r>
                      <w:r w:rsidRPr="001C2A0E">
                        <w:rPr>
                          <w:color w:val="000000"/>
                          <w:spacing w:val="54"/>
                          <w:sz w:val="21"/>
                          <w:szCs w:val="21"/>
                        </w:rPr>
                        <w:t xml:space="preserve"> </w:t>
                      </w:r>
                      <w:r w:rsidRPr="001C2A0E">
                        <w:rPr>
                          <w:color w:val="000000"/>
                          <w:sz w:val="21"/>
                          <w:szCs w:val="21"/>
                        </w:rPr>
                        <w:t>of</w:t>
                      </w:r>
                      <w:r w:rsidRPr="001C2A0E">
                        <w:rPr>
                          <w:color w:val="000000"/>
                          <w:spacing w:val="54"/>
                          <w:sz w:val="21"/>
                          <w:szCs w:val="21"/>
                        </w:rPr>
                        <w:t xml:space="preserve"> </w:t>
                      </w:r>
                      <w:r w:rsidRPr="001C2A0E">
                        <w:rPr>
                          <w:color w:val="000000"/>
                          <w:sz w:val="21"/>
                          <w:szCs w:val="21"/>
                        </w:rPr>
                        <w:t>electric</w:t>
                      </w:r>
                      <w:r w:rsidRPr="001C2A0E">
                        <w:rPr>
                          <w:color w:val="000000"/>
                          <w:spacing w:val="56"/>
                          <w:sz w:val="21"/>
                          <w:szCs w:val="21"/>
                        </w:rPr>
                        <w:t xml:space="preserve"> </w:t>
                      </w:r>
                      <w:r w:rsidRPr="001C2A0E">
                        <w:rPr>
                          <w:color w:val="000000"/>
                          <w:sz w:val="21"/>
                          <w:szCs w:val="21"/>
                        </w:rPr>
                        <w:t>g</w:t>
                      </w:r>
                      <w:r w:rsidRPr="001C2A0E">
                        <w:rPr>
                          <w:color w:val="000000"/>
                          <w:spacing w:val="2"/>
                          <w:sz w:val="21"/>
                          <w:szCs w:val="21"/>
                        </w:rPr>
                        <w:t>e</w:t>
                      </w:r>
                      <w:r w:rsidRPr="001C2A0E">
                        <w:rPr>
                          <w:color w:val="000000"/>
                          <w:sz w:val="21"/>
                          <w:szCs w:val="21"/>
                        </w:rPr>
                        <w:t>ysers</w:t>
                      </w:r>
                      <w:r w:rsidRPr="001C2A0E">
                        <w:rPr>
                          <w:color w:val="000000"/>
                          <w:spacing w:val="56"/>
                          <w:sz w:val="21"/>
                          <w:szCs w:val="21"/>
                        </w:rPr>
                        <w:t xml:space="preserve"> </w:t>
                      </w:r>
                      <w:r w:rsidRPr="001C2A0E">
                        <w:rPr>
                          <w:color w:val="000000"/>
                          <w:sz w:val="21"/>
                          <w:szCs w:val="21"/>
                        </w:rPr>
                        <w:t>with</w:t>
                      </w:r>
                      <w:r w:rsidRPr="001C2A0E">
                        <w:rPr>
                          <w:color w:val="000000"/>
                          <w:spacing w:val="55"/>
                          <w:sz w:val="21"/>
                          <w:szCs w:val="21"/>
                        </w:rPr>
                        <w:t xml:space="preserve"> </w:t>
                      </w:r>
                      <w:r w:rsidRPr="001C2A0E">
                        <w:rPr>
                          <w:color w:val="000000"/>
                          <w:sz w:val="21"/>
                          <w:szCs w:val="21"/>
                        </w:rPr>
                        <w:t>solar</w:t>
                      </w:r>
                      <w:r w:rsidRPr="001C2A0E">
                        <w:rPr>
                          <w:color w:val="000000"/>
                          <w:spacing w:val="54"/>
                          <w:sz w:val="21"/>
                          <w:szCs w:val="21"/>
                        </w:rPr>
                        <w:t xml:space="preserve"> </w:t>
                      </w:r>
                      <w:r w:rsidRPr="001C2A0E">
                        <w:rPr>
                          <w:color w:val="000000"/>
                          <w:sz w:val="21"/>
                          <w:szCs w:val="21"/>
                        </w:rPr>
                        <w:t>water</w:t>
                      </w:r>
                      <w:r w:rsidRPr="001C2A0E">
                        <w:rPr>
                          <w:color w:val="000000"/>
                          <w:spacing w:val="54"/>
                          <w:sz w:val="21"/>
                          <w:szCs w:val="21"/>
                        </w:rPr>
                        <w:t xml:space="preserve"> </w:t>
                      </w:r>
                      <w:r w:rsidRPr="001C2A0E">
                        <w:rPr>
                          <w:color w:val="000000"/>
                          <w:sz w:val="21"/>
                          <w:szCs w:val="21"/>
                        </w:rPr>
                        <w:t>h</w:t>
                      </w:r>
                      <w:r w:rsidRPr="001C2A0E">
                        <w:rPr>
                          <w:color w:val="000000"/>
                          <w:spacing w:val="1"/>
                          <w:sz w:val="21"/>
                          <w:szCs w:val="21"/>
                        </w:rPr>
                        <w:t>e</w:t>
                      </w:r>
                      <w:r w:rsidRPr="001C2A0E">
                        <w:rPr>
                          <w:color w:val="000000"/>
                          <w:sz w:val="21"/>
                          <w:szCs w:val="21"/>
                        </w:rPr>
                        <w:t>ater</w:t>
                      </w:r>
                      <w:r w:rsidRPr="001C2A0E">
                        <w:rPr>
                          <w:color w:val="000000"/>
                          <w:spacing w:val="1"/>
                          <w:sz w:val="21"/>
                          <w:szCs w:val="21"/>
                        </w:rPr>
                        <w:t>s</w:t>
                      </w:r>
                      <w:r w:rsidRPr="001C2A0E">
                        <w:rPr>
                          <w:color w:val="000000"/>
                          <w:spacing w:val="54"/>
                          <w:sz w:val="21"/>
                          <w:szCs w:val="21"/>
                        </w:rPr>
                        <w:t xml:space="preserve"> </w:t>
                      </w:r>
                      <w:r w:rsidRPr="001C2A0E">
                        <w:rPr>
                          <w:color w:val="000000"/>
                          <w:sz w:val="21"/>
                          <w:szCs w:val="21"/>
                        </w:rPr>
                        <w:t>in</w:t>
                      </w:r>
                      <w:r w:rsidRPr="001C2A0E">
                        <w:rPr>
                          <w:color w:val="000000"/>
                          <w:spacing w:val="54"/>
                          <w:sz w:val="21"/>
                          <w:szCs w:val="21"/>
                        </w:rPr>
                        <w:t xml:space="preserve"> </w:t>
                      </w:r>
                      <w:r w:rsidRPr="001C2A0E">
                        <w:rPr>
                          <w:color w:val="000000"/>
                          <w:sz w:val="21"/>
                          <w:szCs w:val="21"/>
                        </w:rPr>
                        <w:t>industrial, commer</w:t>
                      </w:r>
                      <w:r w:rsidRPr="001C2A0E">
                        <w:rPr>
                          <w:color w:val="000000"/>
                          <w:spacing w:val="-1"/>
                          <w:sz w:val="21"/>
                          <w:szCs w:val="21"/>
                        </w:rPr>
                        <w:t>c</w:t>
                      </w:r>
                      <w:r w:rsidRPr="001C2A0E">
                        <w:rPr>
                          <w:color w:val="000000"/>
                          <w:sz w:val="21"/>
                          <w:szCs w:val="21"/>
                        </w:rPr>
                        <w:t xml:space="preserve">ial, residential and </w:t>
                      </w:r>
                      <w:r w:rsidRPr="001C2A0E">
                        <w:rPr>
                          <w:color w:val="000000"/>
                          <w:spacing w:val="-1"/>
                          <w:sz w:val="21"/>
                          <w:szCs w:val="21"/>
                        </w:rPr>
                        <w:t>g</w:t>
                      </w:r>
                      <w:r w:rsidRPr="001C2A0E">
                        <w:rPr>
                          <w:color w:val="000000"/>
                          <w:sz w:val="21"/>
                          <w:szCs w:val="21"/>
                        </w:rPr>
                        <w:t>ener</w:t>
                      </w:r>
                      <w:r w:rsidRPr="001C2A0E">
                        <w:rPr>
                          <w:color w:val="000000"/>
                          <w:spacing w:val="-1"/>
                          <w:sz w:val="21"/>
                          <w:szCs w:val="21"/>
                        </w:rPr>
                        <w:t>a</w:t>
                      </w:r>
                      <w:r>
                        <w:rPr>
                          <w:color w:val="000000"/>
                          <w:sz w:val="21"/>
                          <w:szCs w:val="21"/>
                        </w:rPr>
                        <w:t xml:space="preserve">l </w:t>
                      </w:r>
                      <w:r w:rsidRPr="001C2A0E">
                        <w:rPr>
                          <w:color w:val="000000"/>
                          <w:sz w:val="21"/>
                          <w:szCs w:val="21"/>
                        </w:rPr>
                        <w:t>purpose sectors</w:t>
                      </w:r>
                    </w:p>
                    <w:p w14:paraId="2612B487" w14:textId="77777777" w:rsidR="00320B9F" w:rsidRPr="001C2A0E" w:rsidRDefault="00320B9F" w:rsidP="00EF1389">
                      <w:pPr>
                        <w:pStyle w:val="NoSpacing"/>
                        <w:numPr>
                          <w:ilvl w:val="0"/>
                          <w:numId w:val="121"/>
                        </w:numPr>
                        <w:shd w:val="clear" w:color="auto" w:fill="D9D9D9" w:themeFill="background1" w:themeFillShade="D9"/>
                        <w:spacing w:line="276" w:lineRule="auto"/>
                        <w:ind w:left="900"/>
                        <w:jc w:val="both"/>
                        <w:rPr>
                          <w:sz w:val="21"/>
                          <w:szCs w:val="21"/>
                          <w:lang w:val="en-GB"/>
                        </w:rPr>
                      </w:pPr>
                      <w:r w:rsidRPr="001C2A0E">
                        <w:rPr>
                          <w:sz w:val="21"/>
                          <w:szCs w:val="21"/>
                          <w:lang w:val="en-GB"/>
                        </w:rPr>
                        <w:t>Phase-out incandescent bulbs in buildings and street lighting</w:t>
                      </w:r>
                    </w:p>
                    <w:p w14:paraId="71D27F2E" w14:textId="77777777" w:rsidR="00320B9F" w:rsidRDefault="00320B9F" w:rsidP="00EF1389">
                      <w:pPr>
                        <w:shd w:val="clear" w:color="auto" w:fill="D9D9D9" w:themeFill="background1" w:themeFillShade="D9"/>
                      </w:pPr>
                    </w:p>
                  </w:txbxContent>
                </v:textbox>
                <w10:wrap anchorx="margin"/>
              </v:shape>
            </w:pict>
          </mc:Fallback>
        </mc:AlternateContent>
      </w:r>
    </w:p>
    <w:p w14:paraId="63AD9220" w14:textId="3E3E84C6" w:rsidR="00EF1389" w:rsidRDefault="00EF1389" w:rsidP="00B57C19">
      <w:pPr>
        <w:spacing w:line="276" w:lineRule="auto"/>
        <w:ind w:left="360"/>
        <w:jc w:val="both"/>
        <w:rPr>
          <w:color w:val="000000"/>
          <w:sz w:val="22"/>
          <w:szCs w:val="22"/>
          <w:lang w:val="en-GB"/>
        </w:rPr>
      </w:pPr>
    </w:p>
    <w:p w14:paraId="7F7876D8" w14:textId="63132F8A" w:rsidR="00EF1389" w:rsidRDefault="00EF1389" w:rsidP="00B57C19">
      <w:pPr>
        <w:spacing w:line="276" w:lineRule="auto"/>
        <w:ind w:left="360"/>
        <w:jc w:val="both"/>
        <w:rPr>
          <w:color w:val="000000"/>
          <w:sz w:val="22"/>
          <w:szCs w:val="22"/>
          <w:lang w:val="en-GB"/>
        </w:rPr>
      </w:pPr>
    </w:p>
    <w:p w14:paraId="7213BE2F" w14:textId="778246AD" w:rsidR="00EF1389" w:rsidRDefault="00EF1389" w:rsidP="00B57C19">
      <w:pPr>
        <w:spacing w:line="276" w:lineRule="auto"/>
        <w:ind w:left="360"/>
        <w:jc w:val="both"/>
        <w:rPr>
          <w:color w:val="000000"/>
          <w:sz w:val="22"/>
          <w:szCs w:val="22"/>
          <w:lang w:val="en-GB"/>
        </w:rPr>
      </w:pPr>
    </w:p>
    <w:p w14:paraId="5BDE6324" w14:textId="1386A0C9" w:rsidR="00EF1389" w:rsidRDefault="00EF1389" w:rsidP="00B57C19">
      <w:pPr>
        <w:spacing w:line="276" w:lineRule="auto"/>
        <w:ind w:left="360"/>
        <w:jc w:val="both"/>
        <w:rPr>
          <w:color w:val="000000"/>
          <w:sz w:val="22"/>
          <w:szCs w:val="22"/>
          <w:lang w:val="en-GB"/>
        </w:rPr>
      </w:pPr>
    </w:p>
    <w:p w14:paraId="2ED30B00" w14:textId="7BD26F98" w:rsidR="00EF1389" w:rsidRDefault="00EF1389" w:rsidP="00B57C19">
      <w:pPr>
        <w:spacing w:line="276" w:lineRule="auto"/>
        <w:ind w:left="360"/>
        <w:jc w:val="both"/>
        <w:rPr>
          <w:color w:val="000000"/>
          <w:sz w:val="22"/>
          <w:szCs w:val="22"/>
          <w:lang w:val="en-GB"/>
        </w:rPr>
      </w:pPr>
    </w:p>
    <w:p w14:paraId="53101759" w14:textId="7908F9FA" w:rsidR="00EF1389" w:rsidRDefault="00EF1389" w:rsidP="00B57C19">
      <w:pPr>
        <w:spacing w:line="276" w:lineRule="auto"/>
        <w:ind w:left="360"/>
        <w:jc w:val="both"/>
        <w:rPr>
          <w:color w:val="000000"/>
          <w:sz w:val="22"/>
          <w:szCs w:val="22"/>
          <w:lang w:val="en-GB"/>
        </w:rPr>
      </w:pPr>
    </w:p>
    <w:p w14:paraId="686AF2C4" w14:textId="7393067B" w:rsidR="00EF1389" w:rsidRDefault="00EF1389" w:rsidP="00B57C19">
      <w:pPr>
        <w:spacing w:line="276" w:lineRule="auto"/>
        <w:ind w:left="360"/>
        <w:jc w:val="both"/>
        <w:rPr>
          <w:color w:val="000000"/>
          <w:sz w:val="22"/>
          <w:szCs w:val="22"/>
          <w:lang w:val="en-GB"/>
        </w:rPr>
      </w:pPr>
    </w:p>
    <w:p w14:paraId="6A6C7FA9" w14:textId="1D126180" w:rsidR="00EF1389" w:rsidRDefault="00EF1389" w:rsidP="00B57C19">
      <w:pPr>
        <w:spacing w:line="276" w:lineRule="auto"/>
        <w:ind w:left="360"/>
        <w:jc w:val="both"/>
        <w:rPr>
          <w:color w:val="000000"/>
          <w:sz w:val="22"/>
          <w:szCs w:val="22"/>
          <w:lang w:val="en-GB"/>
        </w:rPr>
      </w:pPr>
    </w:p>
    <w:p w14:paraId="6533233F" w14:textId="5B1F960B" w:rsidR="00EF1389" w:rsidRDefault="00EF1389" w:rsidP="00B57C19">
      <w:pPr>
        <w:spacing w:line="276" w:lineRule="auto"/>
        <w:ind w:left="360"/>
        <w:jc w:val="both"/>
        <w:rPr>
          <w:color w:val="000000"/>
          <w:sz w:val="22"/>
          <w:szCs w:val="22"/>
          <w:lang w:val="en-GB"/>
        </w:rPr>
      </w:pPr>
    </w:p>
    <w:p w14:paraId="65CC125D" w14:textId="77777777" w:rsidR="00EF1389" w:rsidRPr="003F77BA" w:rsidRDefault="00EF1389" w:rsidP="00B57C19">
      <w:pPr>
        <w:spacing w:line="276" w:lineRule="auto"/>
        <w:ind w:left="360"/>
        <w:jc w:val="both"/>
        <w:rPr>
          <w:color w:val="000000"/>
          <w:sz w:val="22"/>
          <w:szCs w:val="22"/>
          <w:lang w:val="en-GB"/>
        </w:rPr>
      </w:pPr>
    </w:p>
    <w:p w14:paraId="1B80F478" w14:textId="6F5189CE" w:rsidR="00B57C19" w:rsidRDefault="00B57C19" w:rsidP="00B57C19">
      <w:pPr>
        <w:pStyle w:val="NoSpacing"/>
        <w:rPr>
          <w:shd w:val="clear" w:color="auto" w:fill="FFFFFF"/>
        </w:rPr>
      </w:pPr>
    </w:p>
    <w:p w14:paraId="2620985A" w14:textId="450AD7CA" w:rsidR="00EF1389" w:rsidRDefault="00EF1389" w:rsidP="00B57C19">
      <w:pPr>
        <w:pStyle w:val="NoSpacing"/>
        <w:rPr>
          <w:shd w:val="clear" w:color="auto" w:fill="FFFFFF"/>
        </w:rPr>
      </w:pPr>
    </w:p>
    <w:p w14:paraId="4C0533C7" w14:textId="01ACB93F" w:rsidR="00EF1389" w:rsidRDefault="00EF1389" w:rsidP="00B57C19">
      <w:pPr>
        <w:pStyle w:val="NoSpacing"/>
        <w:rPr>
          <w:shd w:val="clear" w:color="auto" w:fill="FFFFFF"/>
        </w:rPr>
      </w:pPr>
    </w:p>
    <w:p w14:paraId="5A4B504B" w14:textId="022BF4B4" w:rsidR="00EF1389" w:rsidRDefault="00EF1389" w:rsidP="00B57C19">
      <w:pPr>
        <w:pStyle w:val="NoSpacing"/>
        <w:rPr>
          <w:shd w:val="clear" w:color="auto" w:fill="FFFFFF"/>
        </w:rPr>
      </w:pPr>
    </w:p>
    <w:p w14:paraId="6B574AB8" w14:textId="77777777" w:rsidR="00EF1389" w:rsidRDefault="00EF1389" w:rsidP="00B57C19">
      <w:pPr>
        <w:pStyle w:val="NoSpacing"/>
        <w:rPr>
          <w:shd w:val="clear" w:color="auto" w:fill="FFFFFF"/>
        </w:rPr>
      </w:pPr>
    </w:p>
    <w:p w14:paraId="7FA582A5" w14:textId="77777777" w:rsidR="00EB6E51" w:rsidRDefault="00EB6E51" w:rsidP="00B57C19">
      <w:pPr>
        <w:pStyle w:val="NoSpacing"/>
        <w:rPr>
          <w:shd w:val="clear" w:color="auto" w:fill="FFFFFF"/>
        </w:rPr>
      </w:pPr>
    </w:p>
    <w:p w14:paraId="1B8F8638" w14:textId="77777777" w:rsidR="00EF1389" w:rsidRDefault="00EF1389" w:rsidP="00B57C19">
      <w:pPr>
        <w:pStyle w:val="Caption"/>
        <w:rPr>
          <w:color w:val="000000"/>
          <w:sz w:val="22"/>
          <w:szCs w:val="22"/>
          <w:shd w:val="clear" w:color="auto" w:fill="FFFFFF"/>
        </w:rPr>
      </w:pPr>
    </w:p>
    <w:p w14:paraId="013F9BA7" w14:textId="77777777" w:rsidR="00EF1389" w:rsidRDefault="00EF1389" w:rsidP="00B57C19">
      <w:pPr>
        <w:pStyle w:val="Caption"/>
        <w:rPr>
          <w:color w:val="000000"/>
          <w:sz w:val="22"/>
          <w:szCs w:val="22"/>
          <w:shd w:val="clear" w:color="auto" w:fill="FFFFFF"/>
        </w:rPr>
      </w:pPr>
    </w:p>
    <w:p w14:paraId="65ABDE0E" w14:textId="77777777" w:rsidR="00EF1389" w:rsidRDefault="00EF1389" w:rsidP="00B57C19">
      <w:pPr>
        <w:pStyle w:val="Caption"/>
        <w:rPr>
          <w:color w:val="000000"/>
          <w:sz w:val="22"/>
          <w:szCs w:val="22"/>
          <w:shd w:val="clear" w:color="auto" w:fill="FFFFFF"/>
        </w:rPr>
      </w:pPr>
    </w:p>
    <w:p w14:paraId="1D8F206A" w14:textId="77777777" w:rsidR="00EF1389" w:rsidRDefault="00EF1389" w:rsidP="00B57C19">
      <w:pPr>
        <w:pStyle w:val="Caption"/>
        <w:rPr>
          <w:color w:val="000000"/>
          <w:sz w:val="22"/>
          <w:szCs w:val="22"/>
          <w:shd w:val="clear" w:color="auto" w:fill="FFFFFF"/>
        </w:rPr>
      </w:pPr>
    </w:p>
    <w:p w14:paraId="3D2F5AA3" w14:textId="47EE5712" w:rsidR="00B57C19" w:rsidRPr="00195321" w:rsidRDefault="00B57C19" w:rsidP="00B57C19">
      <w:pPr>
        <w:pStyle w:val="Caption"/>
        <w:rPr>
          <w:color w:val="000000"/>
          <w:sz w:val="22"/>
          <w:szCs w:val="22"/>
          <w:shd w:val="clear" w:color="auto" w:fill="FFFFFF"/>
        </w:rPr>
      </w:pPr>
      <w:r w:rsidRPr="00195321">
        <w:rPr>
          <w:color w:val="000000"/>
          <w:sz w:val="22"/>
          <w:szCs w:val="22"/>
          <w:shd w:val="clear" w:color="auto" w:fill="FFFFFF"/>
        </w:rPr>
        <w:t>Demand Side Management Strategies and proposed Technologies</w:t>
      </w:r>
      <w:r>
        <w:rPr>
          <w:color w:val="000000"/>
          <w:sz w:val="22"/>
          <w:szCs w:val="22"/>
          <w:shd w:val="clear" w:color="auto" w:fill="FFFFFF"/>
        </w:rPr>
        <w:t>*</w:t>
      </w:r>
    </w:p>
    <w:tbl>
      <w:tblPr>
        <w:tblW w:w="9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990"/>
      </w:tblGrid>
      <w:tr w:rsidR="00B57C19" w:rsidRPr="00F23CBA" w14:paraId="1DF18F6F" w14:textId="77777777" w:rsidTr="00643384">
        <w:trPr>
          <w:trHeight w:val="437"/>
        </w:trPr>
        <w:tc>
          <w:tcPr>
            <w:tcW w:w="4474" w:type="dxa"/>
            <w:shd w:val="clear" w:color="auto" w:fill="D0CECE"/>
          </w:tcPr>
          <w:p w14:paraId="5CB4FE26" w14:textId="77777777" w:rsidR="00B57C19" w:rsidRPr="00F23CBA" w:rsidRDefault="00B57C19" w:rsidP="00321E5C">
            <w:pPr>
              <w:spacing w:line="276" w:lineRule="auto"/>
              <w:jc w:val="both"/>
              <w:rPr>
                <w:color w:val="000000"/>
                <w:sz w:val="22"/>
                <w:szCs w:val="22"/>
                <w:highlight w:val="lightGray"/>
                <w:shd w:val="clear" w:color="auto" w:fill="FFFFFF"/>
                <w:lang w:val="en-GB"/>
              </w:rPr>
            </w:pPr>
            <w:r w:rsidRPr="00F23CBA">
              <w:rPr>
                <w:color w:val="000000"/>
                <w:sz w:val="22"/>
                <w:szCs w:val="22"/>
                <w:highlight w:val="lightGray"/>
                <w:shd w:val="clear" w:color="auto" w:fill="FFFFFF"/>
                <w:lang w:val="en-GB"/>
              </w:rPr>
              <w:t>Demand Side Management Strategy</w:t>
            </w:r>
          </w:p>
        </w:tc>
        <w:tc>
          <w:tcPr>
            <w:tcW w:w="4990" w:type="dxa"/>
            <w:shd w:val="clear" w:color="auto" w:fill="D0CECE"/>
          </w:tcPr>
          <w:p w14:paraId="2686D6F7" w14:textId="77777777" w:rsidR="00B57C19" w:rsidRPr="00F23CBA" w:rsidRDefault="00B57C19" w:rsidP="00321E5C">
            <w:pPr>
              <w:spacing w:line="276" w:lineRule="auto"/>
              <w:jc w:val="both"/>
              <w:rPr>
                <w:color w:val="000000"/>
                <w:sz w:val="22"/>
                <w:szCs w:val="22"/>
                <w:highlight w:val="lightGray"/>
                <w:shd w:val="clear" w:color="auto" w:fill="FFFFFF"/>
                <w:lang w:val="en-GB"/>
              </w:rPr>
            </w:pPr>
            <w:r w:rsidRPr="00F23CBA">
              <w:rPr>
                <w:color w:val="000000"/>
                <w:sz w:val="22"/>
                <w:szCs w:val="22"/>
                <w:highlight w:val="lightGray"/>
                <w:shd w:val="clear" w:color="auto" w:fill="FFFFFF"/>
                <w:lang w:val="en-GB"/>
              </w:rPr>
              <w:t>Demand Side Management Technology</w:t>
            </w:r>
          </w:p>
        </w:tc>
      </w:tr>
      <w:tr w:rsidR="00B57C19" w:rsidRPr="00F23CBA" w14:paraId="287A949B" w14:textId="77777777" w:rsidTr="00643384">
        <w:trPr>
          <w:trHeight w:val="287"/>
        </w:trPr>
        <w:tc>
          <w:tcPr>
            <w:tcW w:w="4474" w:type="dxa"/>
          </w:tcPr>
          <w:p w14:paraId="571856A9" w14:textId="77777777" w:rsidR="00B57C19" w:rsidRPr="00F23CBA" w:rsidRDefault="00B57C19" w:rsidP="00321E5C">
            <w:pPr>
              <w:pStyle w:val="NormalWeb"/>
              <w:jc w:val="both"/>
              <w:rPr>
                <w:rFonts w:ascii="Calibri" w:hAnsi="Calibri"/>
                <w:color w:val="000000"/>
                <w:sz w:val="20"/>
                <w:szCs w:val="20"/>
                <w:lang w:val="en-GB"/>
              </w:rPr>
            </w:pPr>
            <w:r w:rsidRPr="00F23CBA">
              <w:rPr>
                <w:rFonts w:ascii="Calibri" w:hAnsi="Calibri"/>
                <w:color w:val="000000"/>
                <w:sz w:val="20"/>
                <w:szCs w:val="20"/>
                <w:lang w:val="en-GB"/>
              </w:rPr>
              <w:t xml:space="preserve">Efficient appliances and lights </w:t>
            </w:r>
          </w:p>
        </w:tc>
        <w:tc>
          <w:tcPr>
            <w:tcW w:w="4990" w:type="dxa"/>
          </w:tcPr>
          <w:p w14:paraId="5BC17A38" w14:textId="77777777" w:rsidR="00B57C19" w:rsidRPr="00F23CBA" w:rsidRDefault="00B57C19" w:rsidP="00321E5C">
            <w:pPr>
              <w:pStyle w:val="NormalWeb"/>
              <w:jc w:val="both"/>
              <w:rPr>
                <w:rFonts w:ascii="Calibri" w:hAnsi="Calibri"/>
                <w:color w:val="000000"/>
                <w:sz w:val="20"/>
                <w:szCs w:val="20"/>
                <w:lang w:val="en-GB"/>
              </w:rPr>
            </w:pPr>
            <w:r w:rsidRPr="00F23CBA">
              <w:rPr>
                <w:rFonts w:ascii="Calibri" w:hAnsi="Calibri"/>
                <w:color w:val="000000"/>
                <w:sz w:val="20"/>
                <w:szCs w:val="20"/>
                <w:lang w:val="en-GB"/>
              </w:rPr>
              <w:t xml:space="preserve">Current limiters </w:t>
            </w:r>
          </w:p>
        </w:tc>
      </w:tr>
      <w:tr w:rsidR="00B57C19" w:rsidRPr="00F23CBA" w14:paraId="2E8A407C" w14:textId="77777777" w:rsidTr="00643384">
        <w:trPr>
          <w:trHeight w:val="457"/>
        </w:trPr>
        <w:tc>
          <w:tcPr>
            <w:tcW w:w="4474" w:type="dxa"/>
          </w:tcPr>
          <w:p w14:paraId="01A3C51F" w14:textId="77777777" w:rsidR="00B57C19" w:rsidRPr="00F23CBA" w:rsidRDefault="00B57C19" w:rsidP="00321E5C">
            <w:pPr>
              <w:pStyle w:val="NormalWeb"/>
              <w:jc w:val="both"/>
              <w:rPr>
                <w:rFonts w:ascii="Calibri" w:hAnsi="Calibri"/>
                <w:color w:val="000000"/>
                <w:sz w:val="20"/>
                <w:szCs w:val="20"/>
                <w:lang w:val="en-GB"/>
              </w:rPr>
            </w:pPr>
            <w:r w:rsidRPr="00F23CBA">
              <w:rPr>
                <w:rFonts w:ascii="Calibri" w:hAnsi="Calibri"/>
                <w:color w:val="000000"/>
                <w:sz w:val="20"/>
                <w:szCs w:val="20"/>
                <w:lang w:val="en-GB"/>
              </w:rPr>
              <w:t xml:space="preserve">Commercial load scheduling </w:t>
            </w:r>
          </w:p>
        </w:tc>
        <w:tc>
          <w:tcPr>
            <w:tcW w:w="4990" w:type="dxa"/>
          </w:tcPr>
          <w:p w14:paraId="02CDDC54" w14:textId="77777777" w:rsidR="00B57C19" w:rsidRPr="00F23CBA" w:rsidRDefault="00B57C19" w:rsidP="00321E5C">
            <w:pPr>
              <w:pStyle w:val="NormalWeb"/>
              <w:jc w:val="both"/>
              <w:rPr>
                <w:rFonts w:ascii="Calibri" w:hAnsi="Calibri"/>
                <w:color w:val="000000"/>
                <w:sz w:val="20"/>
                <w:szCs w:val="20"/>
                <w:lang w:val="en-GB"/>
              </w:rPr>
            </w:pPr>
            <w:proofErr w:type="spellStart"/>
            <w:r w:rsidRPr="00F23CBA">
              <w:rPr>
                <w:rFonts w:ascii="Calibri" w:hAnsi="Calibri"/>
                <w:color w:val="000000"/>
                <w:sz w:val="20"/>
                <w:szCs w:val="20"/>
                <w:lang w:val="en-GB"/>
              </w:rPr>
              <w:t>GridShare</w:t>
            </w:r>
            <w:proofErr w:type="spellEnd"/>
            <w:r w:rsidRPr="00F23CBA">
              <w:rPr>
                <w:rFonts w:ascii="Calibri" w:hAnsi="Calibri"/>
                <w:color w:val="000000"/>
                <w:sz w:val="20"/>
                <w:szCs w:val="20"/>
                <w:lang w:val="en-GB"/>
              </w:rPr>
              <w:t xml:space="preserve"> </w:t>
            </w:r>
          </w:p>
        </w:tc>
      </w:tr>
      <w:tr w:rsidR="00B57C19" w:rsidRPr="00F23CBA" w14:paraId="0AEA9BDF" w14:textId="77777777" w:rsidTr="00643384">
        <w:trPr>
          <w:trHeight w:val="349"/>
        </w:trPr>
        <w:tc>
          <w:tcPr>
            <w:tcW w:w="4474" w:type="dxa"/>
          </w:tcPr>
          <w:p w14:paraId="08D89C58" w14:textId="77777777" w:rsidR="00B57C19" w:rsidRPr="00F23CBA" w:rsidRDefault="00B57C19" w:rsidP="00321E5C">
            <w:pPr>
              <w:pStyle w:val="NormalWeb"/>
              <w:jc w:val="both"/>
              <w:rPr>
                <w:rFonts w:ascii="Calibri" w:hAnsi="Calibri"/>
                <w:color w:val="000000"/>
                <w:sz w:val="20"/>
                <w:szCs w:val="20"/>
                <w:lang w:val="en-GB"/>
              </w:rPr>
            </w:pPr>
            <w:r w:rsidRPr="00F23CBA">
              <w:rPr>
                <w:rFonts w:ascii="Calibri" w:hAnsi="Calibri"/>
                <w:color w:val="000000"/>
                <w:sz w:val="20"/>
                <w:szCs w:val="20"/>
                <w:lang w:val="en-GB"/>
              </w:rPr>
              <w:t xml:space="preserve">Restricting residential use </w:t>
            </w:r>
          </w:p>
        </w:tc>
        <w:tc>
          <w:tcPr>
            <w:tcW w:w="4990" w:type="dxa"/>
          </w:tcPr>
          <w:p w14:paraId="78F28524" w14:textId="77777777" w:rsidR="00B57C19" w:rsidRPr="00F23CBA" w:rsidRDefault="00B57C19" w:rsidP="00321E5C">
            <w:pPr>
              <w:pStyle w:val="NormalWeb"/>
              <w:jc w:val="both"/>
              <w:rPr>
                <w:rFonts w:ascii="Calibri" w:hAnsi="Calibri"/>
                <w:color w:val="000000"/>
                <w:sz w:val="20"/>
                <w:szCs w:val="20"/>
                <w:lang w:val="en-GB"/>
              </w:rPr>
            </w:pPr>
            <w:r w:rsidRPr="00F23CBA">
              <w:rPr>
                <w:rFonts w:ascii="Calibri" w:hAnsi="Calibri"/>
                <w:color w:val="000000"/>
                <w:sz w:val="20"/>
                <w:szCs w:val="20"/>
                <w:lang w:val="en-GB"/>
              </w:rPr>
              <w:t xml:space="preserve">Distributed Intelligent Load Controllers </w:t>
            </w:r>
          </w:p>
        </w:tc>
      </w:tr>
      <w:tr w:rsidR="00B57C19" w:rsidRPr="00F23CBA" w14:paraId="63583A5E" w14:textId="77777777" w:rsidTr="00643384">
        <w:trPr>
          <w:trHeight w:val="349"/>
        </w:trPr>
        <w:tc>
          <w:tcPr>
            <w:tcW w:w="4474" w:type="dxa"/>
          </w:tcPr>
          <w:p w14:paraId="656A7787" w14:textId="77777777" w:rsidR="00B57C19" w:rsidRPr="00F23CBA" w:rsidRDefault="00B57C19" w:rsidP="00321E5C">
            <w:pPr>
              <w:pStyle w:val="NormalWeb"/>
              <w:jc w:val="both"/>
              <w:rPr>
                <w:rFonts w:ascii="Calibri" w:hAnsi="Calibri"/>
                <w:color w:val="000000"/>
                <w:sz w:val="20"/>
                <w:szCs w:val="20"/>
                <w:lang w:val="en-GB"/>
              </w:rPr>
            </w:pPr>
            <w:r w:rsidRPr="00F23CBA">
              <w:rPr>
                <w:rFonts w:ascii="Calibri" w:hAnsi="Calibri"/>
                <w:color w:val="000000"/>
                <w:sz w:val="20"/>
                <w:szCs w:val="20"/>
                <w:lang w:val="en-GB"/>
              </w:rPr>
              <w:t xml:space="preserve">Price incentives </w:t>
            </w:r>
          </w:p>
        </w:tc>
        <w:tc>
          <w:tcPr>
            <w:tcW w:w="4990" w:type="dxa"/>
          </w:tcPr>
          <w:p w14:paraId="407854C1" w14:textId="77777777" w:rsidR="00B57C19" w:rsidRPr="00F23CBA" w:rsidRDefault="00B57C19" w:rsidP="00321E5C">
            <w:pPr>
              <w:pStyle w:val="NormalWeb"/>
              <w:jc w:val="both"/>
              <w:rPr>
                <w:rFonts w:ascii="Calibri" w:hAnsi="Calibri"/>
                <w:color w:val="000000"/>
                <w:sz w:val="20"/>
                <w:szCs w:val="20"/>
                <w:lang w:val="en-GB"/>
              </w:rPr>
            </w:pPr>
            <w:r w:rsidRPr="00F23CBA">
              <w:rPr>
                <w:rFonts w:ascii="Calibri" w:hAnsi="Calibri"/>
                <w:color w:val="000000"/>
                <w:sz w:val="20"/>
                <w:szCs w:val="20"/>
                <w:lang w:val="en-GB"/>
              </w:rPr>
              <w:t xml:space="preserve">Conventional meters </w:t>
            </w:r>
          </w:p>
        </w:tc>
      </w:tr>
      <w:tr w:rsidR="00B57C19" w:rsidRPr="00F23CBA" w14:paraId="11293F6F" w14:textId="77777777" w:rsidTr="00643384">
        <w:trPr>
          <w:trHeight w:val="787"/>
        </w:trPr>
        <w:tc>
          <w:tcPr>
            <w:tcW w:w="4474" w:type="dxa"/>
          </w:tcPr>
          <w:p w14:paraId="4AC40236" w14:textId="77777777" w:rsidR="00B57C19" w:rsidRPr="00F23CBA" w:rsidRDefault="00B57C19" w:rsidP="00321E5C">
            <w:pPr>
              <w:spacing w:line="276" w:lineRule="auto"/>
              <w:jc w:val="both"/>
              <w:rPr>
                <w:color w:val="000000"/>
                <w:sz w:val="20"/>
                <w:szCs w:val="20"/>
                <w:lang w:val="en-GB"/>
              </w:rPr>
            </w:pPr>
            <w:r w:rsidRPr="00F23CBA">
              <w:rPr>
                <w:color w:val="000000"/>
                <w:sz w:val="20"/>
                <w:szCs w:val="20"/>
                <w:lang w:val="en-GB"/>
              </w:rPr>
              <w:t xml:space="preserve">Community involvement, consumer education, and </w:t>
            </w:r>
          </w:p>
          <w:p w14:paraId="5C95B831" w14:textId="77777777" w:rsidR="00B57C19" w:rsidRPr="00F23CBA" w:rsidRDefault="00B57C19" w:rsidP="00321E5C">
            <w:pPr>
              <w:spacing w:line="276" w:lineRule="auto"/>
              <w:jc w:val="both"/>
              <w:rPr>
                <w:color w:val="000000"/>
                <w:sz w:val="20"/>
                <w:szCs w:val="20"/>
                <w:shd w:val="clear" w:color="auto" w:fill="FFFFFF"/>
                <w:lang w:val="en-GB"/>
              </w:rPr>
            </w:pPr>
            <w:r w:rsidRPr="00F23CBA">
              <w:rPr>
                <w:color w:val="000000"/>
                <w:sz w:val="20"/>
                <w:szCs w:val="20"/>
                <w:lang w:val="en-GB"/>
              </w:rPr>
              <w:t>village committees</w:t>
            </w:r>
          </w:p>
        </w:tc>
        <w:tc>
          <w:tcPr>
            <w:tcW w:w="4990" w:type="dxa"/>
          </w:tcPr>
          <w:p w14:paraId="76C82330" w14:textId="77777777" w:rsidR="00B57C19" w:rsidRPr="00F23CBA" w:rsidRDefault="00B57C19" w:rsidP="00321E5C">
            <w:pPr>
              <w:pStyle w:val="NoSpacing"/>
              <w:jc w:val="both"/>
              <w:rPr>
                <w:rFonts w:ascii="Calibri" w:hAnsi="Calibri"/>
                <w:lang w:val="en-GB"/>
              </w:rPr>
            </w:pPr>
            <w:r w:rsidRPr="00F23CBA">
              <w:rPr>
                <w:rFonts w:ascii="Calibri" w:hAnsi="Calibri"/>
                <w:lang w:val="en-GB"/>
              </w:rPr>
              <w:t xml:space="preserve">Prepaid meters, Advanced metering systems with </w:t>
            </w:r>
          </w:p>
          <w:p w14:paraId="76FADE26" w14:textId="77777777" w:rsidR="00B57C19" w:rsidRPr="00F23CBA" w:rsidRDefault="00B57C19" w:rsidP="00321E5C">
            <w:pPr>
              <w:pStyle w:val="NoSpacing"/>
              <w:jc w:val="both"/>
              <w:rPr>
                <w:lang w:val="en-GB"/>
              </w:rPr>
            </w:pPr>
            <w:r w:rsidRPr="00F23CBA">
              <w:rPr>
                <w:rFonts w:ascii="Calibri" w:hAnsi="Calibri"/>
                <w:lang w:val="en-GB"/>
              </w:rPr>
              <w:t xml:space="preserve">centralized communication </w:t>
            </w:r>
          </w:p>
        </w:tc>
      </w:tr>
    </w:tbl>
    <w:p w14:paraId="767340E4" w14:textId="30A57629" w:rsidR="00B57C19" w:rsidRPr="0064073F" w:rsidRDefault="00643384" w:rsidP="00643384">
      <w:pPr>
        <w:pStyle w:val="Caption"/>
        <w:rPr>
          <w:i/>
          <w:color w:val="000000"/>
          <w:sz w:val="22"/>
          <w:szCs w:val="22"/>
          <w:shd w:val="clear" w:color="auto" w:fill="FFFFFF"/>
        </w:rPr>
      </w:pPr>
      <w:bookmarkStart w:id="156" w:name="_Toc485626394"/>
      <w:bookmarkStart w:id="157" w:name="_Toc485664585"/>
      <w:r w:rsidRPr="0064073F">
        <w:rPr>
          <w:i/>
          <w:sz w:val="22"/>
          <w:szCs w:val="22"/>
        </w:rPr>
        <w:t xml:space="preserve">Table </w:t>
      </w:r>
      <w:r w:rsidRPr="0064073F">
        <w:rPr>
          <w:i/>
          <w:sz w:val="22"/>
          <w:szCs w:val="22"/>
        </w:rPr>
        <w:fldChar w:fldCharType="begin"/>
      </w:r>
      <w:r w:rsidRPr="0064073F">
        <w:rPr>
          <w:i/>
          <w:sz w:val="22"/>
          <w:szCs w:val="22"/>
        </w:rPr>
        <w:instrText xml:space="preserve"> SEQ Table \* ARABIC </w:instrText>
      </w:r>
      <w:r w:rsidRPr="0064073F">
        <w:rPr>
          <w:i/>
          <w:sz w:val="22"/>
          <w:szCs w:val="22"/>
        </w:rPr>
        <w:fldChar w:fldCharType="separate"/>
      </w:r>
      <w:r w:rsidRPr="0064073F">
        <w:rPr>
          <w:i/>
          <w:noProof/>
          <w:sz w:val="22"/>
          <w:szCs w:val="22"/>
        </w:rPr>
        <w:t>16</w:t>
      </w:r>
      <w:r w:rsidRPr="0064073F">
        <w:rPr>
          <w:i/>
          <w:sz w:val="22"/>
          <w:szCs w:val="22"/>
        </w:rPr>
        <w:fldChar w:fldCharType="end"/>
      </w:r>
      <w:r w:rsidR="00B57C19" w:rsidRPr="0064073F">
        <w:rPr>
          <w:i/>
          <w:sz w:val="22"/>
          <w:szCs w:val="22"/>
        </w:rPr>
        <w:t xml:space="preserve">: </w:t>
      </w:r>
      <w:r w:rsidR="00B57C19" w:rsidRPr="0064073F">
        <w:rPr>
          <w:i/>
          <w:color w:val="000000"/>
          <w:sz w:val="22"/>
          <w:szCs w:val="22"/>
          <w:shd w:val="clear" w:color="auto" w:fill="FFFFFF"/>
        </w:rPr>
        <w:t>Demand Side Management Strategies and proposed Technologies</w:t>
      </w:r>
      <w:bookmarkEnd w:id="156"/>
      <w:bookmarkEnd w:id="157"/>
    </w:p>
    <w:p w14:paraId="3E8D542D" w14:textId="149D5956" w:rsidR="00B57C19" w:rsidRDefault="00B57C19" w:rsidP="00B57C19">
      <w:pPr>
        <w:jc w:val="both"/>
        <w:rPr>
          <w:lang w:val="en-GB" w:eastAsia="en-GB"/>
        </w:rPr>
      </w:pPr>
    </w:p>
    <w:p w14:paraId="737905F1" w14:textId="4A396B14" w:rsidR="00356756" w:rsidRDefault="00356756" w:rsidP="00B57C19">
      <w:pPr>
        <w:jc w:val="both"/>
        <w:rPr>
          <w:lang w:val="en-GB" w:eastAsia="en-GB"/>
        </w:rPr>
      </w:pPr>
    </w:p>
    <w:p w14:paraId="7A59C829" w14:textId="0FB1A77D" w:rsidR="00EF1389" w:rsidRDefault="00356756" w:rsidP="006B2E8C">
      <w:pPr>
        <w:jc w:val="both"/>
        <w:rPr>
          <w:lang w:val="en-GB" w:eastAsia="en-GB"/>
        </w:rPr>
      </w:pPr>
      <w:r>
        <w:rPr>
          <w:noProof/>
          <w:lang w:val="en-ZA" w:eastAsia="en-ZA"/>
        </w:rPr>
        <mc:AlternateContent>
          <mc:Choice Requires="wps">
            <w:drawing>
              <wp:anchor distT="0" distB="0" distL="114300" distR="114300" simplePos="0" relativeHeight="251679743" behindDoc="0" locked="0" layoutInCell="1" allowOverlap="1" wp14:anchorId="2D733323" wp14:editId="4225086A">
                <wp:simplePos x="0" y="0"/>
                <wp:positionH relativeFrom="column">
                  <wp:posOffset>-123825</wp:posOffset>
                </wp:positionH>
                <wp:positionV relativeFrom="paragraph">
                  <wp:posOffset>118745</wp:posOffset>
                </wp:positionV>
                <wp:extent cx="6067425" cy="1390650"/>
                <wp:effectExtent l="0" t="0" r="28575" b="19050"/>
                <wp:wrapNone/>
                <wp:docPr id="449" name="Text Box 449"/>
                <wp:cNvGraphicFramePr/>
                <a:graphic xmlns:a="http://schemas.openxmlformats.org/drawingml/2006/main">
                  <a:graphicData uri="http://schemas.microsoft.com/office/word/2010/wordprocessingShape">
                    <wps:wsp>
                      <wps:cNvSpPr txBox="1"/>
                      <wps:spPr>
                        <a:xfrm>
                          <a:off x="0" y="0"/>
                          <a:ext cx="6067425" cy="1390650"/>
                        </a:xfrm>
                        <a:prstGeom prst="rect">
                          <a:avLst/>
                        </a:prstGeom>
                        <a:solidFill>
                          <a:schemeClr val="bg1">
                            <a:lumMod val="85000"/>
                          </a:schemeClr>
                        </a:solidFill>
                        <a:ln w="6350">
                          <a:solidFill>
                            <a:prstClr val="black"/>
                          </a:solidFill>
                        </a:ln>
                      </wps:spPr>
                      <wps:txbx>
                        <w:txbxContent>
                          <w:p w14:paraId="66732BB8" w14:textId="77777777" w:rsidR="00320B9F" w:rsidRPr="0064073F" w:rsidRDefault="00320B9F" w:rsidP="0064073F">
                            <w:pPr>
                              <w:pStyle w:val="Heading1"/>
                              <w:ind w:left="4320" w:hanging="4320"/>
                              <w:rPr>
                                <w:sz w:val="28"/>
                                <w:szCs w:val="28"/>
                              </w:rPr>
                            </w:pPr>
                            <w:bookmarkStart w:id="158" w:name="_Toc484435944"/>
                            <w:bookmarkStart w:id="159" w:name="_Toc485629741"/>
                            <w:r w:rsidRPr="0064073F">
                              <w:rPr>
                                <w:sz w:val="28"/>
                                <w:szCs w:val="28"/>
                              </w:rPr>
                              <w:t>7.3 Energy Strategy Pillar 3:  effective institutional governance</w:t>
                            </w:r>
                            <w:bookmarkEnd w:id="158"/>
                            <w:bookmarkEnd w:id="159"/>
                            <w:r w:rsidRPr="0064073F">
                              <w:rPr>
                                <w:sz w:val="28"/>
                                <w:szCs w:val="28"/>
                              </w:rPr>
                              <w:t xml:space="preserve"> </w:t>
                            </w:r>
                          </w:p>
                          <w:p w14:paraId="6B6127DA" w14:textId="77777777" w:rsidR="00320B9F" w:rsidRDefault="00320B9F" w:rsidP="00356756">
                            <w:pPr>
                              <w:spacing w:after="160" w:line="276" w:lineRule="auto"/>
                              <w:jc w:val="both"/>
                              <w:rPr>
                                <w:color w:val="000000"/>
                                <w:sz w:val="22"/>
                                <w:szCs w:val="22"/>
                                <w:lang w:val="en-GB"/>
                              </w:rPr>
                            </w:pPr>
                          </w:p>
                          <w:p w14:paraId="0942D9A0" w14:textId="77777777" w:rsidR="00320B9F" w:rsidRDefault="00320B9F" w:rsidP="00356756">
                            <w:pPr>
                              <w:jc w:val="both"/>
                              <w:rPr>
                                <w:sz w:val="22"/>
                                <w:szCs w:val="22"/>
                                <w:lang w:val="en-GB" w:eastAsia="x-none"/>
                              </w:rPr>
                            </w:pPr>
                            <w:r>
                              <w:rPr>
                                <w:color w:val="000000"/>
                                <w:sz w:val="22"/>
                                <w:szCs w:val="22"/>
                                <w:lang w:val="en-GB"/>
                              </w:rPr>
                              <w:t xml:space="preserve">The strategy entails having effective and efficient Institutional governance in place. </w:t>
                            </w:r>
                            <w:r w:rsidRPr="00280B62">
                              <w:rPr>
                                <w:sz w:val="22"/>
                                <w:szCs w:val="22"/>
                                <w:lang w:val="en-GB" w:eastAsia="x-none"/>
                              </w:rPr>
                              <w:t>Efficient and effective performance of the sector shall much depend on the governance of the sector along the entire chain of responsibilities</w:t>
                            </w:r>
                            <w:r>
                              <w:rPr>
                                <w:sz w:val="22"/>
                                <w:szCs w:val="22"/>
                                <w:lang w:val="en-GB" w:eastAsia="x-none"/>
                              </w:rPr>
                              <w:t xml:space="preserve"> and the sector governing hierarchy</w:t>
                            </w:r>
                            <w:r w:rsidRPr="00280B62">
                              <w:rPr>
                                <w:sz w:val="22"/>
                                <w:szCs w:val="22"/>
                                <w:lang w:val="en-GB" w:eastAsia="x-none"/>
                              </w:rPr>
                              <w:t>.</w:t>
                            </w:r>
                          </w:p>
                          <w:p w14:paraId="3580FD1E"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D733323" id="Text Box 449" o:spid="_x0000_s1045" type="#_x0000_t202" style="position:absolute;left:0;text-align:left;margin-left:-9.75pt;margin-top:9.35pt;width:477.75pt;height:109.5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HnF2MCAADSBAAADgAAAGRycy9lMm9Eb2MueG1srFRNTxsxEL1X6n+wfC+7G5JAIjYoBVFVooAE&#10;FWfH601W9Xpc28ku/fV9dhKSQk9VL8587ZuZNzO5uOxbzTbK+YZMyYuTnDNlJFWNWZb8+9PNp3PO&#10;fBCmEpqMKvmL8vxy9vHDRWenakAr0pVyDCDGTztb8lUIdpplXq5UK/wJWWXgrMm1IkB1y6xyogN6&#10;q7NBno+zjlxlHUnlPazXWyefJfy6VjLc17VXgemSo7aQXpfeRXyz2YWYLp2wq0buyhD/UEUrGoOk&#10;r1DXIgi2ds07qLaRjjzV4URSm1FdN1KlHtBNkb/p5nElrEq9gBxvX2ny/w9W3m0eHGuqkg+HE86M&#10;aDGkJ9UH9pl6Fm1gqLN+isBHi9DQw4FJ7+0exth4X7s2/qIlBj+4fnnlN8JJGMf5+Gw4GHEm4StO&#10;J/l4lCaQHT63zocviloWhZI7DDDxKja3PqAUhO5DYjZPuqluGq2TEpdGXWnHNgLjXiyL9Klet9+o&#10;2trOR3m+T5l2LIYn1D+QtGEdyj1Fee+yxPSHHFrIH5EK1HWEAE0bGCNxW4KiFPpFn6guUgnRtKDq&#10;BaQ62i6mt/KmAf6t8OFBOGwieMR1hXs8tSYURTuJsxW5X3+zx3gsCLycddjskvufa+EUZ/qrwepM&#10;iuEwnkJShqOzARR37Fkce8y6vSKwWeCOrUxijA96L9aO2mcc4TxmhUsYidwlD3vxKmzvDUcs1Xye&#10;grD8VoRb82hlhI4kR16f+mfh7G72AWtzR/sbENM3K7CNjV8amq8D1U3ajwOrO/5xOGk8uyOPl3ms&#10;p6jDX9HsNwAAAP//AwBQSwMEFAAGAAgAAAAhAM354Z7gAAAACgEAAA8AAABkcnMvZG93bnJldi54&#10;bWxMj0FLw0AQhe+C/2EZwUtpN2mwSWM2RQRPFcEq6HGbHZPQ7GzY3Tbx3zue9Di8jzffq3azHcQF&#10;fegdKUhXCQikxpmeWgXvb0/LAkSImoweHKGCbwywq6+vKl0aN9ErXg6xFVxCodQKuhjHUsrQdGh1&#10;WLkRibMv562OfPpWGq8nLreDXCfJRlrdE3/o9IiPHTanw9kq6DE59ZN/th+Ll7TIFm7vP/deqdub&#10;+eEeRMQ5/sHwq8/qULPT0Z3JBDEoWKbbO0Y5KHIQDGyzDY87KlhneQ6yruT/CfUPAAAA//8DAFBL&#10;AQItABQABgAIAAAAIQDkmcPA+wAAAOEBAAATAAAAAAAAAAAAAAAAAAAAAABbQ29udGVudF9UeXBl&#10;c10ueG1sUEsBAi0AFAAGAAgAAAAhACOyauHXAAAAlAEAAAsAAAAAAAAAAAAAAAAALAEAAF9yZWxz&#10;Ly5yZWxzUEsBAi0AFAAGAAgAAAAhAJ/R5xdjAgAA0gQAAA4AAAAAAAAAAAAAAAAALAIAAGRycy9l&#10;Mm9Eb2MueG1sUEsBAi0AFAAGAAgAAAAhAM354Z7gAAAACgEAAA8AAAAAAAAAAAAAAAAAuwQAAGRy&#10;cy9kb3ducmV2LnhtbFBLBQYAAAAABAAEAPMAAADIBQAAAAA=&#10;" fillcolor="#d8d8d8 [2732]" strokeweight=".5pt">
                <v:textbox>
                  <w:txbxContent>
                    <w:p w14:paraId="66732BB8" w14:textId="77777777" w:rsidR="00320B9F" w:rsidRPr="0064073F" w:rsidRDefault="00320B9F" w:rsidP="0064073F">
                      <w:pPr>
                        <w:pStyle w:val="Heading1"/>
                        <w:ind w:left="4320" w:hanging="4320"/>
                        <w:rPr>
                          <w:sz w:val="28"/>
                          <w:szCs w:val="28"/>
                        </w:rPr>
                      </w:pPr>
                      <w:bookmarkStart w:id="160" w:name="_Toc484435944"/>
                      <w:bookmarkStart w:id="161" w:name="_Toc485629741"/>
                      <w:r w:rsidRPr="0064073F">
                        <w:rPr>
                          <w:sz w:val="28"/>
                          <w:szCs w:val="28"/>
                        </w:rPr>
                        <w:t>7.3 Energy Strategy Pillar 3:  effective institutional governance</w:t>
                      </w:r>
                      <w:bookmarkEnd w:id="160"/>
                      <w:bookmarkEnd w:id="161"/>
                      <w:r w:rsidRPr="0064073F">
                        <w:rPr>
                          <w:sz w:val="28"/>
                          <w:szCs w:val="28"/>
                        </w:rPr>
                        <w:t xml:space="preserve"> </w:t>
                      </w:r>
                    </w:p>
                    <w:p w14:paraId="6B6127DA" w14:textId="77777777" w:rsidR="00320B9F" w:rsidRDefault="00320B9F" w:rsidP="00356756">
                      <w:pPr>
                        <w:spacing w:after="160" w:line="276" w:lineRule="auto"/>
                        <w:jc w:val="both"/>
                        <w:rPr>
                          <w:color w:val="000000"/>
                          <w:sz w:val="22"/>
                          <w:szCs w:val="22"/>
                          <w:lang w:val="en-GB"/>
                        </w:rPr>
                      </w:pPr>
                    </w:p>
                    <w:p w14:paraId="0942D9A0" w14:textId="77777777" w:rsidR="00320B9F" w:rsidRDefault="00320B9F" w:rsidP="00356756">
                      <w:pPr>
                        <w:jc w:val="both"/>
                        <w:rPr>
                          <w:sz w:val="22"/>
                          <w:szCs w:val="22"/>
                          <w:lang w:val="en-GB" w:eastAsia="x-none"/>
                        </w:rPr>
                      </w:pPr>
                      <w:r>
                        <w:rPr>
                          <w:color w:val="000000"/>
                          <w:sz w:val="22"/>
                          <w:szCs w:val="22"/>
                          <w:lang w:val="en-GB"/>
                        </w:rPr>
                        <w:t xml:space="preserve">The strategy entails having effective and efficient Institutional governance in place. </w:t>
                      </w:r>
                      <w:r w:rsidRPr="00280B62">
                        <w:rPr>
                          <w:sz w:val="22"/>
                          <w:szCs w:val="22"/>
                          <w:lang w:val="en-GB" w:eastAsia="x-none"/>
                        </w:rPr>
                        <w:t>Efficient and effective performance of the sector shall much depend on the governance of the sector along the entire chain of responsibilities</w:t>
                      </w:r>
                      <w:r>
                        <w:rPr>
                          <w:sz w:val="22"/>
                          <w:szCs w:val="22"/>
                          <w:lang w:val="en-GB" w:eastAsia="x-none"/>
                        </w:rPr>
                        <w:t xml:space="preserve"> and the sector governing hierarchy</w:t>
                      </w:r>
                      <w:r w:rsidRPr="00280B62">
                        <w:rPr>
                          <w:sz w:val="22"/>
                          <w:szCs w:val="22"/>
                          <w:lang w:val="en-GB" w:eastAsia="x-none"/>
                        </w:rPr>
                        <w:t>.</w:t>
                      </w:r>
                    </w:p>
                    <w:p w14:paraId="3580FD1E" w14:textId="77777777" w:rsidR="00320B9F" w:rsidRDefault="00320B9F"/>
                  </w:txbxContent>
                </v:textbox>
              </v:shape>
            </w:pict>
          </mc:Fallback>
        </mc:AlternateContent>
      </w:r>
    </w:p>
    <w:p w14:paraId="21477795" w14:textId="7A1E554C" w:rsidR="00EF1389" w:rsidRDefault="00EF1389" w:rsidP="006B2E8C">
      <w:pPr>
        <w:jc w:val="both"/>
        <w:rPr>
          <w:lang w:val="en-GB" w:eastAsia="en-GB"/>
        </w:rPr>
      </w:pPr>
    </w:p>
    <w:p w14:paraId="78BB360C" w14:textId="77777777" w:rsidR="00EF1389" w:rsidRDefault="00EF1389" w:rsidP="006B2E8C">
      <w:pPr>
        <w:jc w:val="both"/>
        <w:rPr>
          <w:lang w:val="en-GB" w:eastAsia="en-GB"/>
        </w:rPr>
      </w:pPr>
    </w:p>
    <w:p w14:paraId="1D3FB1B5" w14:textId="06B553F7" w:rsidR="00EF1389" w:rsidRDefault="00EF1389" w:rsidP="006B2E8C">
      <w:pPr>
        <w:jc w:val="both"/>
        <w:rPr>
          <w:lang w:val="en-GB" w:eastAsia="en-GB"/>
        </w:rPr>
      </w:pPr>
    </w:p>
    <w:p w14:paraId="7562DFB4" w14:textId="1C610878" w:rsidR="00EF1389" w:rsidRDefault="00EF1389" w:rsidP="006B2E8C">
      <w:pPr>
        <w:jc w:val="both"/>
        <w:rPr>
          <w:lang w:val="en-GB" w:eastAsia="en-GB"/>
        </w:rPr>
      </w:pPr>
    </w:p>
    <w:p w14:paraId="518EB723" w14:textId="170C6525" w:rsidR="00EF1389" w:rsidRDefault="00EF1389" w:rsidP="006B2E8C">
      <w:pPr>
        <w:jc w:val="both"/>
        <w:rPr>
          <w:lang w:val="en-GB" w:eastAsia="en-GB"/>
        </w:rPr>
      </w:pPr>
    </w:p>
    <w:p w14:paraId="5190F563" w14:textId="6994EDCC" w:rsidR="00EF1389" w:rsidRDefault="00EF1389" w:rsidP="006B2E8C">
      <w:pPr>
        <w:jc w:val="both"/>
        <w:rPr>
          <w:lang w:val="en-GB" w:eastAsia="en-GB"/>
        </w:rPr>
      </w:pPr>
    </w:p>
    <w:p w14:paraId="11738DB8" w14:textId="44B15D59" w:rsidR="00EF1389" w:rsidRDefault="00EF1389" w:rsidP="006B2E8C">
      <w:pPr>
        <w:jc w:val="both"/>
        <w:rPr>
          <w:lang w:val="en-GB" w:eastAsia="en-GB"/>
        </w:rPr>
      </w:pPr>
    </w:p>
    <w:p w14:paraId="635708FB" w14:textId="7C74F592" w:rsidR="00356756" w:rsidRDefault="00356756" w:rsidP="006B2E8C">
      <w:pPr>
        <w:jc w:val="both"/>
        <w:rPr>
          <w:lang w:val="en-GB" w:eastAsia="en-GB"/>
        </w:rPr>
      </w:pPr>
    </w:p>
    <w:p w14:paraId="2DFDD175" w14:textId="2B92113E" w:rsidR="00356756" w:rsidRDefault="00356756" w:rsidP="006B2E8C">
      <w:pPr>
        <w:jc w:val="both"/>
        <w:rPr>
          <w:lang w:val="en-GB" w:eastAsia="en-GB"/>
        </w:rPr>
      </w:pPr>
    </w:p>
    <w:p w14:paraId="5DD0F12A" w14:textId="10DD627B" w:rsidR="00B57C19" w:rsidRPr="006B2E8C" w:rsidRDefault="00BF198A" w:rsidP="006B2E8C">
      <w:pPr>
        <w:pStyle w:val="Heading1"/>
        <w:shd w:val="clear" w:color="auto" w:fill="E7E6E6" w:themeFill="background2"/>
        <w:jc w:val="both"/>
        <w:rPr>
          <w:color w:val="auto"/>
        </w:rPr>
      </w:pPr>
      <w:bookmarkStart w:id="160" w:name="_Toc484435945"/>
      <w:bookmarkStart w:id="161" w:name="_Toc485629742"/>
      <w:r w:rsidRPr="006B2E8C">
        <w:rPr>
          <w:color w:val="auto"/>
        </w:rPr>
        <w:t>7</w:t>
      </w:r>
      <w:r w:rsidR="00B57C19" w:rsidRPr="006B2E8C">
        <w:rPr>
          <w:color w:val="auto"/>
        </w:rPr>
        <w:t>.3.1 Ensure institutional setup and define clear mandates</w:t>
      </w:r>
      <w:bookmarkEnd w:id="160"/>
      <w:bookmarkEnd w:id="161"/>
      <w:r w:rsidR="00B57C19" w:rsidRPr="006B2E8C">
        <w:rPr>
          <w:color w:val="auto"/>
        </w:rPr>
        <w:t xml:space="preserve"> </w:t>
      </w:r>
    </w:p>
    <w:p w14:paraId="33C0C38E" w14:textId="77777777" w:rsidR="00B57C19" w:rsidRPr="00280B62" w:rsidRDefault="00B57C19" w:rsidP="00B57C19">
      <w:pPr>
        <w:pStyle w:val="NoSpacing"/>
        <w:jc w:val="both"/>
        <w:rPr>
          <w:lang w:val="en-GB"/>
        </w:rPr>
      </w:pPr>
    </w:p>
    <w:p w14:paraId="051AFCA0" w14:textId="77777777" w:rsidR="00B57C19" w:rsidRDefault="00B57C19" w:rsidP="00B57C19">
      <w:pPr>
        <w:pStyle w:val="ListParagraph"/>
        <w:numPr>
          <w:ilvl w:val="0"/>
          <w:numId w:val="93"/>
        </w:numPr>
        <w:jc w:val="both"/>
        <w:rPr>
          <w:sz w:val="22"/>
          <w:szCs w:val="22"/>
          <w:lang w:val="en-GB" w:eastAsia="x-none"/>
        </w:rPr>
      </w:pPr>
      <w:r w:rsidRPr="00195321">
        <w:rPr>
          <w:sz w:val="22"/>
          <w:szCs w:val="22"/>
          <w:lang w:val="en-GB" w:eastAsia="x-none"/>
        </w:rPr>
        <w:t>Define functions and the respective responsible organs with clear demarcations of activities and mandates as well as clear chain of command within the Department</w:t>
      </w:r>
    </w:p>
    <w:p w14:paraId="775A3806" w14:textId="77777777" w:rsidR="00B57C19" w:rsidRPr="00195321" w:rsidRDefault="00B57C19" w:rsidP="00B57C19">
      <w:pPr>
        <w:pStyle w:val="ListParagraph"/>
        <w:numPr>
          <w:ilvl w:val="0"/>
          <w:numId w:val="93"/>
        </w:numPr>
        <w:jc w:val="both"/>
        <w:rPr>
          <w:sz w:val="22"/>
          <w:szCs w:val="22"/>
          <w:lang w:val="en-GB" w:eastAsia="x-none"/>
        </w:rPr>
      </w:pPr>
      <w:r>
        <w:rPr>
          <w:sz w:val="22"/>
          <w:szCs w:val="22"/>
          <w:lang w:val="en-GB" w:eastAsia="x-none"/>
        </w:rPr>
        <w:t>Match the functions and responsibilities including titles of officials to regional practices</w:t>
      </w:r>
    </w:p>
    <w:p w14:paraId="5B243D55" w14:textId="77777777" w:rsidR="00B57C19" w:rsidRDefault="00B57C19" w:rsidP="00B57C19">
      <w:pPr>
        <w:jc w:val="both"/>
        <w:rPr>
          <w:sz w:val="22"/>
          <w:szCs w:val="22"/>
          <w:lang w:val="en-GB" w:eastAsia="x-none"/>
        </w:rPr>
      </w:pPr>
    </w:p>
    <w:p w14:paraId="1851C929" w14:textId="629CF6ED" w:rsidR="00B57C19" w:rsidRPr="006B2E8C" w:rsidRDefault="00BF198A" w:rsidP="006B2E8C">
      <w:pPr>
        <w:pStyle w:val="Heading1"/>
        <w:shd w:val="clear" w:color="auto" w:fill="E7E6E6" w:themeFill="background2"/>
        <w:jc w:val="both"/>
        <w:rPr>
          <w:color w:val="auto"/>
        </w:rPr>
      </w:pPr>
      <w:bookmarkStart w:id="162" w:name="_Toc484435946"/>
      <w:bookmarkStart w:id="163" w:name="_Toc485629743"/>
      <w:r w:rsidRPr="006B2E8C">
        <w:rPr>
          <w:color w:val="auto"/>
        </w:rPr>
        <w:t>7</w:t>
      </w:r>
      <w:r w:rsidR="00B57C19" w:rsidRPr="006B2E8C">
        <w:rPr>
          <w:color w:val="auto"/>
        </w:rPr>
        <w:t>.3.2 Establish well functioning legal and regulartory framework</w:t>
      </w:r>
      <w:bookmarkEnd w:id="162"/>
      <w:bookmarkEnd w:id="163"/>
      <w:r w:rsidR="00B57C19" w:rsidRPr="006B2E8C">
        <w:rPr>
          <w:color w:val="auto"/>
        </w:rPr>
        <w:t xml:space="preserve">   </w:t>
      </w:r>
    </w:p>
    <w:p w14:paraId="149EF739" w14:textId="77777777" w:rsidR="00B57C19" w:rsidRPr="00195321" w:rsidRDefault="00B57C19" w:rsidP="00B57C19">
      <w:pPr>
        <w:jc w:val="both"/>
        <w:rPr>
          <w:sz w:val="22"/>
          <w:szCs w:val="22"/>
          <w:highlight w:val="yellow"/>
          <w:lang w:val="en-GB" w:eastAsia="x-none"/>
        </w:rPr>
      </w:pPr>
    </w:p>
    <w:p w14:paraId="317F0A91" w14:textId="77777777" w:rsidR="00B57C19" w:rsidRPr="00195321" w:rsidRDefault="00B57C19" w:rsidP="00B57C19">
      <w:pPr>
        <w:pStyle w:val="ListParagraph"/>
        <w:widowControl w:val="0"/>
        <w:numPr>
          <w:ilvl w:val="0"/>
          <w:numId w:val="91"/>
        </w:numPr>
        <w:autoSpaceDE w:val="0"/>
        <w:autoSpaceDN w:val="0"/>
        <w:adjustRightInd w:val="0"/>
        <w:spacing w:after="6" w:line="270" w:lineRule="exact"/>
        <w:jc w:val="both"/>
        <w:rPr>
          <w:color w:val="000000"/>
          <w:sz w:val="22"/>
          <w:szCs w:val="22"/>
          <w:lang w:val="en-GB"/>
        </w:rPr>
      </w:pPr>
      <w:r w:rsidRPr="00195321">
        <w:rPr>
          <w:color w:val="000000"/>
          <w:sz w:val="22"/>
          <w:szCs w:val="22"/>
          <w:lang w:val="en-GB"/>
        </w:rPr>
        <w:t>Set</w:t>
      </w:r>
      <w:r w:rsidRPr="00195321">
        <w:rPr>
          <w:color w:val="000000"/>
          <w:spacing w:val="62"/>
          <w:sz w:val="22"/>
          <w:szCs w:val="22"/>
          <w:lang w:val="en-GB"/>
        </w:rPr>
        <w:t xml:space="preserve"> </w:t>
      </w:r>
      <w:r w:rsidRPr="00195321">
        <w:rPr>
          <w:color w:val="000000"/>
          <w:sz w:val="22"/>
          <w:szCs w:val="22"/>
          <w:lang w:val="en-GB"/>
        </w:rPr>
        <w:t>and</w:t>
      </w:r>
      <w:r w:rsidRPr="00195321">
        <w:rPr>
          <w:color w:val="000000"/>
          <w:spacing w:val="61"/>
          <w:sz w:val="22"/>
          <w:szCs w:val="22"/>
          <w:lang w:val="en-GB"/>
        </w:rPr>
        <w:t xml:space="preserve"> </w:t>
      </w:r>
      <w:r w:rsidRPr="00195321">
        <w:rPr>
          <w:color w:val="000000"/>
          <w:sz w:val="22"/>
          <w:szCs w:val="22"/>
          <w:lang w:val="en-GB"/>
        </w:rPr>
        <w:t>ensure</w:t>
      </w:r>
      <w:r w:rsidRPr="00195321">
        <w:rPr>
          <w:color w:val="000000"/>
          <w:spacing w:val="61"/>
          <w:sz w:val="22"/>
          <w:szCs w:val="22"/>
          <w:lang w:val="en-GB"/>
        </w:rPr>
        <w:t xml:space="preserve"> </w:t>
      </w:r>
      <w:r w:rsidRPr="00195321">
        <w:rPr>
          <w:color w:val="000000"/>
          <w:sz w:val="22"/>
          <w:szCs w:val="22"/>
          <w:lang w:val="en-GB"/>
        </w:rPr>
        <w:t>compli</w:t>
      </w:r>
      <w:r w:rsidRPr="00195321">
        <w:rPr>
          <w:color w:val="000000"/>
          <w:spacing w:val="1"/>
          <w:sz w:val="22"/>
          <w:szCs w:val="22"/>
          <w:lang w:val="en-GB"/>
        </w:rPr>
        <w:t>a</w:t>
      </w:r>
      <w:r w:rsidRPr="00195321">
        <w:rPr>
          <w:color w:val="000000"/>
          <w:sz w:val="22"/>
          <w:szCs w:val="22"/>
          <w:lang w:val="en-GB"/>
        </w:rPr>
        <w:t>nce</w:t>
      </w:r>
      <w:r w:rsidRPr="00195321">
        <w:rPr>
          <w:color w:val="000000"/>
          <w:spacing w:val="61"/>
          <w:sz w:val="22"/>
          <w:szCs w:val="22"/>
          <w:lang w:val="en-GB"/>
        </w:rPr>
        <w:t xml:space="preserve"> </w:t>
      </w:r>
      <w:r w:rsidRPr="00195321">
        <w:rPr>
          <w:color w:val="000000"/>
          <w:sz w:val="22"/>
          <w:szCs w:val="22"/>
          <w:lang w:val="en-GB"/>
        </w:rPr>
        <w:t>to</w:t>
      </w:r>
      <w:r w:rsidRPr="00195321">
        <w:rPr>
          <w:color w:val="000000"/>
          <w:spacing w:val="62"/>
          <w:sz w:val="22"/>
          <w:szCs w:val="22"/>
          <w:lang w:val="en-GB"/>
        </w:rPr>
        <w:t xml:space="preserve"> </w:t>
      </w:r>
      <w:r w:rsidRPr="00195321">
        <w:rPr>
          <w:color w:val="000000"/>
          <w:sz w:val="22"/>
          <w:szCs w:val="22"/>
          <w:lang w:val="en-GB"/>
        </w:rPr>
        <w:t>minimum</w:t>
      </w:r>
      <w:r w:rsidRPr="00195321">
        <w:rPr>
          <w:color w:val="000000"/>
          <w:spacing w:val="61"/>
          <w:sz w:val="22"/>
          <w:szCs w:val="22"/>
          <w:lang w:val="en-GB"/>
        </w:rPr>
        <w:t xml:space="preserve"> </w:t>
      </w:r>
      <w:r w:rsidRPr="00195321">
        <w:rPr>
          <w:color w:val="000000"/>
          <w:sz w:val="22"/>
          <w:szCs w:val="22"/>
          <w:lang w:val="en-GB"/>
        </w:rPr>
        <w:t>safe</w:t>
      </w:r>
      <w:r w:rsidRPr="00195321">
        <w:rPr>
          <w:color w:val="000000"/>
          <w:spacing w:val="4"/>
          <w:sz w:val="22"/>
          <w:szCs w:val="22"/>
          <w:lang w:val="en-GB"/>
        </w:rPr>
        <w:t>t</w:t>
      </w:r>
      <w:r w:rsidRPr="00195321">
        <w:rPr>
          <w:color w:val="000000"/>
          <w:sz w:val="22"/>
          <w:szCs w:val="22"/>
          <w:lang w:val="en-GB"/>
        </w:rPr>
        <w:t>y</w:t>
      </w:r>
      <w:r w:rsidRPr="00195321">
        <w:rPr>
          <w:color w:val="000000"/>
          <w:spacing w:val="1"/>
          <w:sz w:val="22"/>
          <w:szCs w:val="22"/>
          <w:lang w:val="en-GB"/>
        </w:rPr>
        <w:t>,</w:t>
      </w:r>
      <w:r w:rsidRPr="00195321">
        <w:rPr>
          <w:color w:val="000000"/>
          <w:spacing w:val="62"/>
          <w:sz w:val="22"/>
          <w:szCs w:val="22"/>
          <w:lang w:val="en-GB"/>
        </w:rPr>
        <w:t xml:space="preserve"> </w:t>
      </w:r>
      <w:r w:rsidRPr="00195321">
        <w:rPr>
          <w:color w:val="000000"/>
          <w:sz w:val="22"/>
          <w:szCs w:val="22"/>
          <w:lang w:val="en-GB"/>
        </w:rPr>
        <w:t>health,</w:t>
      </w:r>
      <w:r w:rsidRPr="00195321">
        <w:rPr>
          <w:color w:val="000000"/>
          <w:spacing w:val="61"/>
          <w:sz w:val="22"/>
          <w:szCs w:val="22"/>
          <w:lang w:val="en-GB"/>
        </w:rPr>
        <w:t xml:space="preserve"> </w:t>
      </w:r>
      <w:r w:rsidRPr="00195321">
        <w:rPr>
          <w:color w:val="000000"/>
          <w:sz w:val="22"/>
          <w:szCs w:val="22"/>
          <w:lang w:val="en-GB"/>
        </w:rPr>
        <w:t>environmen</w:t>
      </w:r>
      <w:r w:rsidRPr="00195321">
        <w:rPr>
          <w:color w:val="000000"/>
          <w:spacing w:val="1"/>
          <w:sz w:val="22"/>
          <w:szCs w:val="22"/>
          <w:lang w:val="en-GB"/>
        </w:rPr>
        <w:t>t</w:t>
      </w:r>
      <w:r w:rsidRPr="00195321">
        <w:rPr>
          <w:color w:val="000000"/>
          <w:sz w:val="22"/>
          <w:szCs w:val="22"/>
          <w:lang w:val="en-GB"/>
        </w:rPr>
        <w:t>al,</w:t>
      </w:r>
      <w:r w:rsidRPr="00195321">
        <w:rPr>
          <w:color w:val="000000"/>
          <w:spacing w:val="62"/>
          <w:sz w:val="22"/>
          <w:szCs w:val="22"/>
          <w:lang w:val="en-GB"/>
        </w:rPr>
        <w:t xml:space="preserve"> </w:t>
      </w:r>
      <w:r w:rsidRPr="00195321">
        <w:rPr>
          <w:color w:val="000000"/>
          <w:sz w:val="22"/>
          <w:szCs w:val="22"/>
          <w:lang w:val="en-GB"/>
        </w:rPr>
        <w:t>risks,</w:t>
      </w:r>
      <w:r w:rsidRPr="00195321">
        <w:rPr>
          <w:color w:val="000000"/>
          <w:spacing w:val="62"/>
          <w:sz w:val="22"/>
          <w:szCs w:val="22"/>
          <w:lang w:val="en-GB"/>
        </w:rPr>
        <w:t xml:space="preserve"> </w:t>
      </w:r>
      <w:r w:rsidRPr="00195321">
        <w:rPr>
          <w:color w:val="000000"/>
          <w:sz w:val="22"/>
          <w:szCs w:val="22"/>
          <w:lang w:val="en-GB"/>
        </w:rPr>
        <w:t>Qual</w:t>
      </w:r>
      <w:r w:rsidRPr="00195321">
        <w:rPr>
          <w:color w:val="000000"/>
          <w:spacing w:val="1"/>
          <w:sz w:val="22"/>
          <w:szCs w:val="22"/>
          <w:lang w:val="en-GB"/>
        </w:rPr>
        <w:t>i</w:t>
      </w:r>
      <w:r w:rsidRPr="00195321">
        <w:rPr>
          <w:color w:val="000000"/>
          <w:spacing w:val="3"/>
          <w:sz w:val="22"/>
          <w:szCs w:val="22"/>
          <w:lang w:val="en-GB"/>
        </w:rPr>
        <w:t>t</w:t>
      </w:r>
      <w:r w:rsidRPr="00195321">
        <w:rPr>
          <w:color w:val="000000"/>
          <w:sz w:val="22"/>
          <w:szCs w:val="22"/>
          <w:lang w:val="en-GB"/>
        </w:rPr>
        <w:t>y (SHERQ) and service standards in the energ</w:t>
      </w:r>
      <w:r w:rsidRPr="00195321">
        <w:rPr>
          <w:color w:val="000000"/>
          <w:spacing w:val="-1"/>
          <w:sz w:val="22"/>
          <w:szCs w:val="22"/>
          <w:lang w:val="en-GB"/>
        </w:rPr>
        <w:t>y</w:t>
      </w:r>
      <w:r w:rsidRPr="00195321">
        <w:rPr>
          <w:color w:val="000000"/>
          <w:sz w:val="22"/>
          <w:szCs w:val="22"/>
          <w:lang w:val="en-GB"/>
        </w:rPr>
        <w:t xml:space="preserve"> sector.</w:t>
      </w:r>
    </w:p>
    <w:p w14:paraId="71C533BD" w14:textId="77777777" w:rsidR="00B57C19" w:rsidRPr="00195321" w:rsidRDefault="00B57C19" w:rsidP="00B57C19">
      <w:pPr>
        <w:pStyle w:val="ListParagraph"/>
        <w:widowControl w:val="0"/>
        <w:numPr>
          <w:ilvl w:val="0"/>
          <w:numId w:val="92"/>
        </w:numPr>
        <w:autoSpaceDE w:val="0"/>
        <w:autoSpaceDN w:val="0"/>
        <w:adjustRightInd w:val="0"/>
        <w:spacing w:after="5" w:line="275" w:lineRule="exact"/>
        <w:ind w:left="720"/>
        <w:jc w:val="both"/>
        <w:rPr>
          <w:color w:val="000000"/>
          <w:spacing w:val="1"/>
          <w:sz w:val="22"/>
          <w:szCs w:val="22"/>
          <w:lang w:val="en-GB"/>
        </w:rPr>
      </w:pPr>
      <w:r w:rsidRPr="00195321">
        <w:rPr>
          <w:color w:val="000000"/>
          <w:sz w:val="22"/>
          <w:szCs w:val="22"/>
          <w:lang w:val="en-GB"/>
        </w:rPr>
        <w:t xml:space="preserve"> Ensure</w:t>
      </w:r>
      <w:r w:rsidRPr="00195321">
        <w:rPr>
          <w:color w:val="000000"/>
          <w:spacing w:val="54"/>
          <w:sz w:val="22"/>
          <w:szCs w:val="22"/>
          <w:lang w:val="en-GB"/>
        </w:rPr>
        <w:t xml:space="preserve"> </w:t>
      </w:r>
      <w:r w:rsidRPr="00195321">
        <w:rPr>
          <w:color w:val="000000"/>
          <w:sz w:val="22"/>
          <w:szCs w:val="22"/>
          <w:lang w:val="en-GB"/>
        </w:rPr>
        <w:t>adherence</w:t>
      </w:r>
      <w:r w:rsidRPr="00195321">
        <w:rPr>
          <w:color w:val="000000"/>
          <w:spacing w:val="55"/>
          <w:sz w:val="22"/>
          <w:szCs w:val="22"/>
          <w:lang w:val="en-GB"/>
        </w:rPr>
        <w:t xml:space="preserve"> </w:t>
      </w:r>
      <w:r w:rsidRPr="00195321">
        <w:rPr>
          <w:color w:val="000000"/>
          <w:sz w:val="22"/>
          <w:szCs w:val="22"/>
          <w:lang w:val="en-GB"/>
        </w:rPr>
        <w:t>t</w:t>
      </w:r>
      <w:r w:rsidRPr="00195321">
        <w:rPr>
          <w:color w:val="000000"/>
          <w:spacing w:val="1"/>
          <w:sz w:val="22"/>
          <w:szCs w:val="22"/>
          <w:lang w:val="en-GB"/>
        </w:rPr>
        <w:t>o</w:t>
      </w:r>
      <w:r w:rsidRPr="00195321">
        <w:rPr>
          <w:color w:val="000000"/>
          <w:spacing w:val="56"/>
          <w:sz w:val="22"/>
          <w:szCs w:val="22"/>
          <w:lang w:val="en-GB"/>
        </w:rPr>
        <w:t xml:space="preserve"> </w:t>
      </w:r>
      <w:r w:rsidRPr="00195321">
        <w:rPr>
          <w:color w:val="000000"/>
          <w:sz w:val="22"/>
          <w:szCs w:val="22"/>
          <w:lang w:val="en-GB"/>
        </w:rPr>
        <w:t>the</w:t>
      </w:r>
      <w:r w:rsidRPr="00195321">
        <w:rPr>
          <w:color w:val="000000"/>
          <w:spacing w:val="55"/>
          <w:sz w:val="22"/>
          <w:szCs w:val="22"/>
          <w:lang w:val="en-GB"/>
        </w:rPr>
        <w:t xml:space="preserve"> </w:t>
      </w:r>
      <w:r w:rsidRPr="00195321">
        <w:rPr>
          <w:color w:val="000000"/>
          <w:sz w:val="22"/>
          <w:szCs w:val="22"/>
          <w:lang w:val="en-GB"/>
        </w:rPr>
        <w:t>Transmission</w:t>
      </w:r>
      <w:r w:rsidRPr="00195321">
        <w:rPr>
          <w:color w:val="000000"/>
          <w:spacing w:val="56"/>
          <w:sz w:val="22"/>
          <w:szCs w:val="22"/>
          <w:lang w:val="en-GB"/>
        </w:rPr>
        <w:t xml:space="preserve"> </w:t>
      </w:r>
      <w:r w:rsidRPr="00195321">
        <w:rPr>
          <w:color w:val="000000"/>
          <w:sz w:val="22"/>
          <w:szCs w:val="22"/>
          <w:lang w:val="en-GB"/>
        </w:rPr>
        <w:t>Grid</w:t>
      </w:r>
      <w:r w:rsidRPr="00195321">
        <w:rPr>
          <w:color w:val="000000"/>
          <w:spacing w:val="57"/>
          <w:sz w:val="22"/>
          <w:szCs w:val="22"/>
          <w:lang w:val="en-GB"/>
        </w:rPr>
        <w:t xml:space="preserve"> </w:t>
      </w:r>
      <w:r w:rsidRPr="00195321">
        <w:rPr>
          <w:color w:val="000000"/>
          <w:sz w:val="22"/>
          <w:szCs w:val="22"/>
          <w:lang w:val="en-GB"/>
        </w:rPr>
        <w:t>Code</w:t>
      </w:r>
      <w:r w:rsidRPr="00195321">
        <w:rPr>
          <w:color w:val="000000"/>
          <w:spacing w:val="56"/>
          <w:sz w:val="22"/>
          <w:szCs w:val="22"/>
          <w:lang w:val="en-GB"/>
        </w:rPr>
        <w:t xml:space="preserve"> </w:t>
      </w:r>
      <w:r w:rsidRPr="00195321">
        <w:rPr>
          <w:color w:val="000000"/>
          <w:sz w:val="22"/>
          <w:szCs w:val="22"/>
          <w:lang w:val="en-GB"/>
        </w:rPr>
        <w:t>as</w:t>
      </w:r>
      <w:r w:rsidRPr="00195321">
        <w:rPr>
          <w:color w:val="000000"/>
          <w:spacing w:val="57"/>
          <w:sz w:val="22"/>
          <w:szCs w:val="22"/>
          <w:lang w:val="en-GB"/>
        </w:rPr>
        <w:t xml:space="preserve"> </w:t>
      </w:r>
      <w:r w:rsidRPr="00195321">
        <w:rPr>
          <w:color w:val="000000"/>
          <w:sz w:val="22"/>
          <w:szCs w:val="22"/>
          <w:lang w:val="en-GB"/>
        </w:rPr>
        <w:t>well</w:t>
      </w:r>
      <w:r w:rsidRPr="00195321">
        <w:rPr>
          <w:color w:val="000000"/>
          <w:spacing w:val="57"/>
          <w:sz w:val="22"/>
          <w:szCs w:val="22"/>
          <w:lang w:val="en-GB"/>
        </w:rPr>
        <w:t xml:space="preserve"> </w:t>
      </w:r>
      <w:r w:rsidRPr="00195321">
        <w:rPr>
          <w:color w:val="000000"/>
          <w:sz w:val="22"/>
          <w:szCs w:val="22"/>
          <w:lang w:val="en-GB"/>
        </w:rPr>
        <w:t>as</w:t>
      </w:r>
      <w:r w:rsidRPr="00195321">
        <w:rPr>
          <w:color w:val="000000"/>
          <w:spacing w:val="57"/>
          <w:sz w:val="22"/>
          <w:szCs w:val="22"/>
          <w:lang w:val="en-GB"/>
        </w:rPr>
        <w:t xml:space="preserve"> </w:t>
      </w:r>
      <w:r w:rsidRPr="00195321">
        <w:rPr>
          <w:color w:val="000000"/>
          <w:sz w:val="22"/>
          <w:szCs w:val="22"/>
          <w:lang w:val="en-GB"/>
        </w:rPr>
        <w:t>Quali</w:t>
      </w:r>
      <w:r w:rsidRPr="00195321">
        <w:rPr>
          <w:color w:val="000000"/>
          <w:spacing w:val="2"/>
          <w:sz w:val="22"/>
          <w:szCs w:val="22"/>
          <w:lang w:val="en-GB"/>
        </w:rPr>
        <w:t>t</w:t>
      </w:r>
      <w:r w:rsidRPr="00195321">
        <w:rPr>
          <w:color w:val="000000"/>
          <w:sz w:val="22"/>
          <w:szCs w:val="22"/>
          <w:lang w:val="en-GB"/>
        </w:rPr>
        <w:t>y</w:t>
      </w:r>
      <w:r w:rsidRPr="00195321">
        <w:rPr>
          <w:color w:val="000000"/>
          <w:spacing w:val="56"/>
          <w:sz w:val="22"/>
          <w:szCs w:val="22"/>
          <w:lang w:val="en-GB"/>
        </w:rPr>
        <w:t xml:space="preserve"> </w:t>
      </w:r>
      <w:r w:rsidRPr="00195321">
        <w:rPr>
          <w:color w:val="000000"/>
          <w:sz w:val="22"/>
          <w:szCs w:val="22"/>
          <w:lang w:val="en-GB"/>
        </w:rPr>
        <w:t>of</w:t>
      </w:r>
      <w:r w:rsidRPr="00195321">
        <w:rPr>
          <w:color w:val="000000"/>
          <w:spacing w:val="57"/>
          <w:sz w:val="22"/>
          <w:szCs w:val="22"/>
          <w:lang w:val="en-GB"/>
        </w:rPr>
        <w:t xml:space="preserve"> </w:t>
      </w:r>
      <w:r w:rsidRPr="00195321">
        <w:rPr>
          <w:color w:val="000000"/>
          <w:sz w:val="22"/>
          <w:szCs w:val="22"/>
          <w:lang w:val="en-GB"/>
        </w:rPr>
        <w:t>Supp</w:t>
      </w:r>
      <w:r w:rsidRPr="00195321">
        <w:rPr>
          <w:color w:val="000000"/>
          <w:spacing w:val="2"/>
          <w:sz w:val="22"/>
          <w:szCs w:val="22"/>
          <w:lang w:val="en-GB"/>
        </w:rPr>
        <w:t>l</w:t>
      </w:r>
      <w:r w:rsidRPr="00195321">
        <w:rPr>
          <w:color w:val="000000"/>
          <w:sz w:val="22"/>
          <w:szCs w:val="22"/>
          <w:lang w:val="en-GB"/>
        </w:rPr>
        <w:t>y</w:t>
      </w:r>
      <w:r w:rsidRPr="00195321">
        <w:rPr>
          <w:color w:val="000000"/>
          <w:spacing w:val="56"/>
          <w:sz w:val="22"/>
          <w:szCs w:val="22"/>
          <w:lang w:val="en-GB"/>
        </w:rPr>
        <w:t xml:space="preserve"> </w:t>
      </w:r>
      <w:r w:rsidRPr="00195321">
        <w:rPr>
          <w:color w:val="000000"/>
          <w:sz w:val="22"/>
          <w:szCs w:val="22"/>
          <w:lang w:val="en-GB"/>
        </w:rPr>
        <w:t>an</w:t>
      </w:r>
      <w:r w:rsidRPr="00195321">
        <w:rPr>
          <w:color w:val="000000"/>
          <w:spacing w:val="1"/>
          <w:sz w:val="22"/>
          <w:szCs w:val="22"/>
          <w:lang w:val="en-GB"/>
        </w:rPr>
        <w:t xml:space="preserve">d </w:t>
      </w:r>
      <w:r w:rsidRPr="00195321">
        <w:rPr>
          <w:color w:val="000000"/>
          <w:sz w:val="22"/>
          <w:szCs w:val="22"/>
          <w:lang w:val="en-GB"/>
        </w:rPr>
        <w:t>Service Standards to guarantee reliabilit</w:t>
      </w:r>
      <w:r w:rsidRPr="00195321">
        <w:rPr>
          <w:color w:val="000000"/>
          <w:spacing w:val="-3"/>
          <w:sz w:val="22"/>
          <w:szCs w:val="22"/>
          <w:lang w:val="en-GB"/>
        </w:rPr>
        <w:t>y</w:t>
      </w:r>
      <w:r w:rsidRPr="00195321">
        <w:rPr>
          <w:color w:val="000000"/>
          <w:sz w:val="22"/>
          <w:szCs w:val="22"/>
          <w:lang w:val="en-GB"/>
        </w:rPr>
        <w:t xml:space="preserve"> of power supply.</w:t>
      </w:r>
    </w:p>
    <w:p w14:paraId="355EDC69" w14:textId="77777777" w:rsidR="00B57C19" w:rsidRPr="00195321" w:rsidRDefault="00B57C19" w:rsidP="00B57C19">
      <w:pPr>
        <w:pStyle w:val="ListParagraph"/>
        <w:widowControl w:val="0"/>
        <w:numPr>
          <w:ilvl w:val="0"/>
          <w:numId w:val="91"/>
        </w:numPr>
        <w:autoSpaceDE w:val="0"/>
        <w:autoSpaceDN w:val="0"/>
        <w:adjustRightInd w:val="0"/>
        <w:spacing w:after="5" w:line="275" w:lineRule="exact"/>
        <w:jc w:val="both"/>
        <w:rPr>
          <w:color w:val="000000"/>
          <w:sz w:val="22"/>
          <w:szCs w:val="22"/>
          <w:lang w:val="en-GB"/>
        </w:rPr>
      </w:pPr>
      <w:r w:rsidRPr="00195321">
        <w:rPr>
          <w:color w:val="000000"/>
          <w:sz w:val="22"/>
          <w:szCs w:val="22"/>
          <w:lang w:val="en-GB"/>
        </w:rPr>
        <w:t>Enforce</w:t>
      </w:r>
      <w:r w:rsidRPr="00195321">
        <w:rPr>
          <w:color w:val="000000"/>
          <w:spacing w:val="37"/>
          <w:sz w:val="22"/>
          <w:szCs w:val="22"/>
          <w:lang w:val="en-GB"/>
        </w:rPr>
        <w:t xml:space="preserve"> </w:t>
      </w:r>
      <w:r w:rsidRPr="00195321">
        <w:rPr>
          <w:color w:val="000000"/>
          <w:sz w:val="22"/>
          <w:szCs w:val="22"/>
          <w:lang w:val="en-GB"/>
        </w:rPr>
        <w:t>compliance</w:t>
      </w:r>
      <w:r w:rsidRPr="00195321">
        <w:rPr>
          <w:color w:val="000000"/>
          <w:spacing w:val="35"/>
          <w:sz w:val="22"/>
          <w:szCs w:val="22"/>
          <w:lang w:val="en-GB"/>
        </w:rPr>
        <w:t xml:space="preserve"> </w:t>
      </w:r>
      <w:r w:rsidRPr="00195321">
        <w:rPr>
          <w:color w:val="000000"/>
          <w:sz w:val="22"/>
          <w:szCs w:val="22"/>
          <w:lang w:val="en-GB"/>
        </w:rPr>
        <w:t>to</w:t>
      </w:r>
      <w:r w:rsidRPr="00195321">
        <w:rPr>
          <w:color w:val="000000"/>
          <w:spacing w:val="36"/>
          <w:sz w:val="22"/>
          <w:szCs w:val="22"/>
          <w:lang w:val="en-GB"/>
        </w:rPr>
        <w:t xml:space="preserve"> </w:t>
      </w:r>
      <w:r w:rsidRPr="00195321">
        <w:rPr>
          <w:color w:val="000000"/>
          <w:sz w:val="22"/>
          <w:szCs w:val="22"/>
          <w:lang w:val="en-GB"/>
        </w:rPr>
        <w:t>the</w:t>
      </w:r>
      <w:r w:rsidRPr="00195321">
        <w:rPr>
          <w:color w:val="000000"/>
          <w:spacing w:val="36"/>
          <w:sz w:val="22"/>
          <w:szCs w:val="22"/>
          <w:lang w:val="en-GB"/>
        </w:rPr>
        <w:t xml:space="preserve"> </w:t>
      </w:r>
      <w:r w:rsidRPr="00195321">
        <w:rPr>
          <w:color w:val="000000"/>
          <w:sz w:val="22"/>
          <w:szCs w:val="22"/>
          <w:lang w:val="en-GB"/>
        </w:rPr>
        <w:t>Distribution</w:t>
      </w:r>
      <w:r w:rsidRPr="00195321">
        <w:rPr>
          <w:color w:val="000000"/>
          <w:spacing w:val="37"/>
          <w:sz w:val="22"/>
          <w:szCs w:val="22"/>
          <w:lang w:val="en-GB"/>
        </w:rPr>
        <w:t xml:space="preserve"> </w:t>
      </w:r>
      <w:r w:rsidRPr="00195321">
        <w:rPr>
          <w:color w:val="000000"/>
          <w:sz w:val="22"/>
          <w:szCs w:val="22"/>
          <w:lang w:val="en-GB"/>
        </w:rPr>
        <w:t>Grid</w:t>
      </w:r>
      <w:r w:rsidRPr="00195321">
        <w:rPr>
          <w:color w:val="000000"/>
          <w:spacing w:val="37"/>
          <w:sz w:val="22"/>
          <w:szCs w:val="22"/>
          <w:lang w:val="en-GB"/>
        </w:rPr>
        <w:t xml:space="preserve"> </w:t>
      </w:r>
      <w:r w:rsidRPr="00195321">
        <w:rPr>
          <w:color w:val="000000"/>
          <w:sz w:val="22"/>
          <w:szCs w:val="22"/>
          <w:lang w:val="en-GB"/>
        </w:rPr>
        <w:t>Code</w:t>
      </w:r>
      <w:r w:rsidRPr="00195321">
        <w:rPr>
          <w:color w:val="000000"/>
          <w:spacing w:val="37"/>
          <w:sz w:val="22"/>
          <w:szCs w:val="22"/>
          <w:lang w:val="en-GB"/>
        </w:rPr>
        <w:t xml:space="preserve"> </w:t>
      </w:r>
      <w:r w:rsidRPr="00195321">
        <w:rPr>
          <w:color w:val="000000"/>
          <w:sz w:val="22"/>
          <w:szCs w:val="22"/>
          <w:lang w:val="en-GB"/>
        </w:rPr>
        <w:t>and</w:t>
      </w:r>
      <w:r w:rsidRPr="00195321">
        <w:rPr>
          <w:color w:val="000000"/>
          <w:spacing w:val="37"/>
          <w:sz w:val="22"/>
          <w:szCs w:val="22"/>
          <w:lang w:val="en-GB"/>
        </w:rPr>
        <w:t xml:space="preserve"> </w:t>
      </w:r>
      <w:r w:rsidRPr="00195321">
        <w:rPr>
          <w:color w:val="000000"/>
          <w:sz w:val="22"/>
          <w:szCs w:val="22"/>
          <w:lang w:val="en-GB"/>
        </w:rPr>
        <w:t>Quali</w:t>
      </w:r>
      <w:r w:rsidRPr="00195321">
        <w:rPr>
          <w:color w:val="000000"/>
          <w:spacing w:val="2"/>
          <w:sz w:val="22"/>
          <w:szCs w:val="22"/>
          <w:lang w:val="en-GB"/>
        </w:rPr>
        <w:t>t</w:t>
      </w:r>
      <w:r w:rsidRPr="00195321">
        <w:rPr>
          <w:color w:val="000000"/>
          <w:sz w:val="22"/>
          <w:szCs w:val="22"/>
          <w:lang w:val="en-GB"/>
        </w:rPr>
        <w:t>y</w:t>
      </w:r>
      <w:r w:rsidRPr="00195321">
        <w:rPr>
          <w:color w:val="000000"/>
          <w:spacing w:val="37"/>
          <w:sz w:val="22"/>
          <w:szCs w:val="22"/>
          <w:lang w:val="en-GB"/>
        </w:rPr>
        <w:t xml:space="preserve"> </w:t>
      </w:r>
      <w:r w:rsidRPr="00195321">
        <w:rPr>
          <w:color w:val="000000"/>
          <w:spacing w:val="1"/>
          <w:sz w:val="22"/>
          <w:szCs w:val="22"/>
          <w:lang w:val="en-GB"/>
        </w:rPr>
        <w:t>o</w:t>
      </w:r>
      <w:r w:rsidRPr="00195321">
        <w:rPr>
          <w:color w:val="000000"/>
          <w:sz w:val="22"/>
          <w:szCs w:val="22"/>
          <w:lang w:val="en-GB"/>
        </w:rPr>
        <w:t>f</w:t>
      </w:r>
      <w:r w:rsidRPr="00195321">
        <w:rPr>
          <w:color w:val="000000"/>
          <w:spacing w:val="37"/>
          <w:sz w:val="22"/>
          <w:szCs w:val="22"/>
          <w:lang w:val="en-GB"/>
        </w:rPr>
        <w:t xml:space="preserve"> </w:t>
      </w:r>
      <w:r w:rsidRPr="00195321">
        <w:rPr>
          <w:color w:val="000000"/>
          <w:sz w:val="22"/>
          <w:szCs w:val="22"/>
          <w:lang w:val="en-GB"/>
        </w:rPr>
        <w:t>Supply</w:t>
      </w:r>
      <w:r w:rsidRPr="00195321">
        <w:rPr>
          <w:color w:val="000000"/>
          <w:spacing w:val="40"/>
          <w:sz w:val="22"/>
          <w:szCs w:val="22"/>
          <w:lang w:val="en-GB"/>
        </w:rPr>
        <w:t xml:space="preserve"> </w:t>
      </w:r>
      <w:r w:rsidRPr="00195321">
        <w:rPr>
          <w:color w:val="000000"/>
          <w:sz w:val="22"/>
          <w:szCs w:val="22"/>
          <w:lang w:val="en-GB"/>
        </w:rPr>
        <w:t>and</w:t>
      </w:r>
      <w:r w:rsidRPr="00195321">
        <w:rPr>
          <w:color w:val="000000"/>
          <w:spacing w:val="37"/>
          <w:sz w:val="22"/>
          <w:szCs w:val="22"/>
          <w:lang w:val="en-GB"/>
        </w:rPr>
        <w:t xml:space="preserve"> </w:t>
      </w:r>
      <w:r w:rsidRPr="00195321">
        <w:rPr>
          <w:color w:val="000000"/>
          <w:sz w:val="22"/>
          <w:szCs w:val="22"/>
          <w:lang w:val="en-GB"/>
        </w:rPr>
        <w:t>Serv</w:t>
      </w:r>
      <w:r w:rsidRPr="00195321">
        <w:rPr>
          <w:color w:val="000000"/>
          <w:spacing w:val="1"/>
          <w:sz w:val="22"/>
          <w:szCs w:val="22"/>
          <w:lang w:val="en-GB"/>
        </w:rPr>
        <w:t>i</w:t>
      </w:r>
      <w:r w:rsidRPr="00195321">
        <w:rPr>
          <w:color w:val="000000"/>
          <w:sz w:val="22"/>
          <w:szCs w:val="22"/>
          <w:lang w:val="en-GB"/>
        </w:rPr>
        <w:t>ce</w:t>
      </w:r>
    </w:p>
    <w:p w14:paraId="133A80A3" w14:textId="77777777" w:rsidR="00B57C19" w:rsidRPr="00195321" w:rsidRDefault="00B57C19" w:rsidP="00B57C19">
      <w:pPr>
        <w:widowControl w:val="0"/>
        <w:autoSpaceDE w:val="0"/>
        <w:autoSpaceDN w:val="0"/>
        <w:adjustRightInd w:val="0"/>
        <w:spacing w:after="6" w:line="270" w:lineRule="exact"/>
        <w:ind w:left="720"/>
        <w:jc w:val="both"/>
        <w:rPr>
          <w:color w:val="000000"/>
          <w:sz w:val="22"/>
          <w:szCs w:val="22"/>
          <w:lang w:val="en-GB"/>
        </w:rPr>
      </w:pPr>
      <w:r w:rsidRPr="00195321">
        <w:rPr>
          <w:color w:val="000000"/>
          <w:sz w:val="22"/>
          <w:szCs w:val="22"/>
          <w:lang w:val="en-GB"/>
        </w:rPr>
        <w:t>Standards to ensure reliabilit</w:t>
      </w:r>
      <w:r w:rsidRPr="00195321">
        <w:rPr>
          <w:color w:val="000000"/>
          <w:spacing w:val="-2"/>
          <w:sz w:val="22"/>
          <w:szCs w:val="22"/>
          <w:lang w:val="en-GB"/>
        </w:rPr>
        <w:t>y</w:t>
      </w:r>
      <w:r w:rsidRPr="00195321">
        <w:rPr>
          <w:color w:val="000000"/>
          <w:sz w:val="22"/>
          <w:szCs w:val="22"/>
          <w:lang w:val="en-GB"/>
        </w:rPr>
        <w:t xml:space="preserve"> of power supply.</w:t>
      </w:r>
    </w:p>
    <w:p w14:paraId="4665B48C" w14:textId="77777777" w:rsidR="00B57C19" w:rsidRPr="00195321" w:rsidRDefault="00B57C19" w:rsidP="00B57C19">
      <w:pPr>
        <w:pStyle w:val="ListParagraph"/>
        <w:widowControl w:val="0"/>
        <w:numPr>
          <w:ilvl w:val="0"/>
          <w:numId w:val="91"/>
        </w:numPr>
        <w:autoSpaceDE w:val="0"/>
        <w:autoSpaceDN w:val="0"/>
        <w:adjustRightInd w:val="0"/>
        <w:spacing w:after="88" w:line="270" w:lineRule="exact"/>
        <w:jc w:val="both"/>
        <w:rPr>
          <w:color w:val="000000"/>
          <w:sz w:val="22"/>
          <w:szCs w:val="22"/>
          <w:lang w:val="en-GB"/>
        </w:rPr>
      </w:pPr>
      <w:r w:rsidRPr="00195321">
        <w:rPr>
          <w:color w:val="000000"/>
          <w:sz w:val="22"/>
          <w:szCs w:val="22"/>
          <w:lang w:val="en-GB"/>
        </w:rPr>
        <w:t>Develop standards, code</w:t>
      </w:r>
      <w:r w:rsidRPr="00195321">
        <w:rPr>
          <w:color w:val="000000"/>
          <w:spacing w:val="1"/>
          <w:sz w:val="22"/>
          <w:szCs w:val="22"/>
          <w:lang w:val="en-GB"/>
        </w:rPr>
        <w:t>s</w:t>
      </w:r>
      <w:r w:rsidRPr="00195321">
        <w:rPr>
          <w:color w:val="000000"/>
          <w:sz w:val="22"/>
          <w:szCs w:val="22"/>
          <w:lang w:val="en-GB"/>
        </w:rPr>
        <w:t xml:space="preserve"> of practice and specifications for mini and of</w:t>
      </w:r>
      <w:r w:rsidRPr="00195321">
        <w:rPr>
          <w:color w:val="000000"/>
          <w:spacing w:val="2"/>
          <w:sz w:val="22"/>
          <w:szCs w:val="22"/>
          <w:lang w:val="en-GB"/>
        </w:rPr>
        <w:t>f</w:t>
      </w:r>
      <w:r w:rsidRPr="00195321">
        <w:rPr>
          <w:color w:val="000000"/>
          <w:sz w:val="22"/>
          <w:szCs w:val="22"/>
          <w:lang w:val="en-GB"/>
        </w:rPr>
        <w:t>-grid solutions.</w:t>
      </w:r>
    </w:p>
    <w:p w14:paraId="46CC35B4" w14:textId="77777777" w:rsidR="00B57C19" w:rsidRPr="00195321" w:rsidRDefault="00B57C19" w:rsidP="00B57C19">
      <w:pPr>
        <w:pStyle w:val="ListParagraph"/>
        <w:widowControl w:val="0"/>
        <w:numPr>
          <w:ilvl w:val="0"/>
          <w:numId w:val="91"/>
        </w:numPr>
        <w:autoSpaceDE w:val="0"/>
        <w:autoSpaceDN w:val="0"/>
        <w:adjustRightInd w:val="0"/>
        <w:spacing w:after="88" w:line="270" w:lineRule="exact"/>
        <w:jc w:val="both"/>
        <w:rPr>
          <w:color w:val="000000"/>
          <w:sz w:val="22"/>
          <w:szCs w:val="22"/>
          <w:lang w:val="en-GB"/>
        </w:rPr>
      </w:pPr>
      <w:r w:rsidRPr="00195321">
        <w:rPr>
          <w:color w:val="000000"/>
          <w:sz w:val="22"/>
          <w:szCs w:val="22"/>
          <w:lang w:val="en-GB"/>
        </w:rPr>
        <w:t>Regulate tariffs including the REF-in-Tariffs to ensure level ground power trade and encourage investments</w:t>
      </w:r>
    </w:p>
    <w:p w14:paraId="233501E0" w14:textId="77777777" w:rsidR="00B57C19" w:rsidRPr="00195321" w:rsidRDefault="00B57C19" w:rsidP="00B57C19">
      <w:pPr>
        <w:pStyle w:val="ListParagraph"/>
        <w:widowControl w:val="0"/>
        <w:numPr>
          <w:ilvl w:val="0"/>
          <w:numId w:val="91"/>
        </w:numPr>
        <w:autoSpaceDE w:val="0"/>
        <w:autoSpaceDN w:val="0"/>
        <w:adjustRightInd w:val="0"/>
        <w:spacing w:after="88" w:line="270" w:lineRule="exact"/>
        <w:jc w:val="both"/>
        <w:rPr>
          <w:color w:val="000000"/>
          <w:sz w:val="22"/>
          <w:szCs w:val="22"/>
          <w:lang w:val="en-GB"/>
        </w:rPr>
      </w:pPr>
      <w:r w:rsidRPr="00195321">
        <w:rPr>
          <w:color w:val="000000"/>
          <w:sz w:val="22"/>
          <w:szCs w:val="22"/>
          <w:lang w:val="en-GB"/>
        </w:rPr>
        <w:t>Monitor the performance of energy operators including the utility to ensure quality service to consumers</w:t>
      </w:r>
    </w:p>
    <w:p w14:paraId="4395ACCA" w14:textId="77777777" w:rsidR="00B57C19" w:rsidRPr="00195321" w:rsidRDefault="00B57C19" w:rsidP="00B57C19">
      <w:pPr>
        <w:pStyle w:val="ListParagraph"/>
        <w:widowControl w:val="0"/>
        <w:numPr>
          <w:ilvl w:val="0"/>
          <w:numId w:val="91"/>
        </w:numPr>
        <w:autoSpaceDE w:val="0"/>
        <w:autoSpaceDN w:val="0"/>
        <w:adjustRightInd w:val="0"/>
        <w:spacing w:before="19" w:after="1" w:line="275" w:lineRule="exact"/>
        <w:jc w:val="both"/>
        <w:rPr>
          <w:color w:val="000000"/>
          <w:lang w:val="en-GB"/>
        </w:rPr>
      </w:pPr>
      <w:r w:rsidRPr="00195321">
        <w:rPr>
          <w:color w:val="000000"/>
          <w:lang w:val="en-GB"/>
        </w:rPr>
        <w:t>Establish</w:t>
      </w:r>
      <w:r w:rsidRPr="00195321">
        <w:rPr>
          <w:color w:val="000000"/>
          <w:spacing w:val="46"/>
          <w:lang w:val="en-GB"/>
        </w:rPr>
        <w:t xml:space="preserve"> </w:t>
      </w:r>
      <w:r w:rsidRPr="00195321">
        <w:rPr>
          <w:color w:val="000000"/>
          <w:lang w:val="en-GB"/>
        </w:rPr>
        <w:t>technical</w:t>
      </w:r>
      <w:r w:rsidRPr="00195321">
        <w:rPr>
          <w:color w:val="000000"/>
          <w:spacing w:val="46"/>
          <w:lang w:val="en-GB"/>
        </w:rPr>
        <w:t xml:space="preserve"> </w:t>
      </w:r>
      <w:r w:rsidRPr="00195321">
        <w:rPr>
          <w:color w:val="000000"/>
          <w:lang w:val="en-GB"/>
        </w:rPr>
        <w:t>sta</w:t>
      </w:r>
      <w:r w:rsidRPr="00195321">
        <w:rPr>
          <w:color w:val="000000"/>
          <w:spacing w:val="1"/>
          <w:lang w:val="en-GB"/>
        </w:rPr>
        <w:t>n</w:t>
      </w:r>
      <w:r w:rsidRPr="00195321">
        <w:rPr>
          <w:color w:val="000000"/>
          <w:lang w:val="en-GB"/>
        </w:rPr>
        <w:t>dards</w:t>
      </w:r>
      <w:r w:rsidRPr="00195321">
        <w:rPr>
          <w:color w:val="000000"/>
          <w:spacing w:val="47"/>
          <w:lang w:val="en-GB"/>
        </w:rPr>
        <w:t xml:space="preserve"> </w:t>
      </w:r>
      <w:r w:rsidRPr="00195321">
        <w:rPr>
          <w:color w:val="000000"/>
          <w:lang w:val="en-GB"/>
        </w:rPr>
        <w:t>and</w:t>
      </w:r>
      <w:r w:rsidRPr="00195321">
        <w:rPr>
          <w:color w:val="000000"/>
          <w:spacing w:val="47"/>
          <w:lang w:val="en-GB"/>
        </w:rPr>
        <w:t xml:space="preserve"> </w:t>
      </w:r>
      <w:r w:rsidRPr="00195321">
        <w:rPr>
          <w:color w:val="000000"/>
          <w:lang w:val="en-GB"/>
        </w:rPr>
        <w:t>q</w:t>
      </w:r>
      <w:r w:rsidRPr="00195321">
        <w:rPr>
          <w:color w:val="000000"/>
          <w:spacing w:val="1"/>
          <w:lang w:val="en-GB"/>
        </w:rPr>
        <w:t>u</w:t>
      </w:r>
      <w:r w:rsidRPr="00195321">
        <w:rPr>
          <w:color w:val="000000"/>
          <w:lang w:val="en-GB"/>
        </w:rPr>
        <w:t>ali</w:t>
      </w:r>
      <w:r w:rsidRPr="00195321">
        <w:rPr>
          <w:color w:val="000000"/>
          <w:spacing w:val="1"/>
          <w:lang w:val="en-GB"/>
        </w:rPr>
        <w:t>t</w:t>
      </w:r>
      <w:r w:rsidRPr="00195321">
        <w:rPr>
          <w:color w:val="000000"/>
          <w:lang w:val="en-GB"/>
        </w:rPr>
        <w:t>y</w:t>
      </w:r>
      <w:r w:rsidRPr="00195321">
        <w:rPr>
          <w:color w:val="000000"/>
          <w:spacing w:val="46"/>
          <w:lang w:val="en-GB"/>
        </w:rPr>
        <w:t xml:space="preserve"> </w:t>
      </w:r>
      <w:r w:rsidRPr="00195321">
        <w:rPr>
          <w:color w:val="000000"/>
          <w:lang w:val="en-GB"/>
        </w:rPr>
        <w:t>ass</w:t>
      </w:r>
      <w:r w:rsidRPr="00195321">
        <w:rPr>
          <w:color w:val="000000"/>
          <w:spacing w:val="1"/>
          <w:lang w:val="en-GB"/>
        </w:rPr>
        <w:t>ur</w:t>
      </w:r>
      <w:r w:rsidRPr="00195321">
        <w:rPr>
          <w:color w:val="000000"/>
          <w:lang w:val="en-GB"/>
        </w:rPr>
        <w:t>ance</w:t>
      </w:r>
      <w:r w:rsidRPr="00195321">
        <w:rPr>
          <w:color w:val="000000"/>
          <w:spacing w:val="50"/>
          <w:lang w:val="en-GB"/>
        </w:rPr>
        <w:t xml:space="preserve"> </w:t>
      </w:r>
      <w:r w:rsidRPr="00195321">
        <w:rPr>
          <w:color w:val="000000"/>
          <w:lang w:val="en-GB"/>
        </w:rPr>
        <w:t>for</w:t>
      </w:r>
      <w:r w:rsidRPr="00195321">
        <w:rPr>
          <w:color w:val="000000"/>
          <w:spacing w:val="47"/>
          <w:lang w:val="en-GB"/>
        </w:rPr>
        <w:t xml:space="preserve"> </w:t>
      </w:r>
      <w:r w:rsidRPr="00195321">
        <w:rPr>
          <w:color w:val="000000"/>
          <w:lang w:val="en-GB"/>
        </w:rPr>
        <w:t>the</w:t>
      </w:r>
      <w:r w:rsidRPr="00195321">
        <w:rPr>
          <w:color w:val="000000"/>
          <w:spacing w:val="46"/>
          <w:lang w:val="en-GB"/>
        </w:rPr>
        <w:t xml:space="preserve"> </w:t>
      </w:r>
      <w:r w:rsidRPr="00195321">
        <w:rPr>
          <w:color w:val="000000"/>
          <w:lang w:val="en-GB"/>
        </w:rPr>
        <w:t>p</w:t>
      </w:r>
      <w:r w:rsidRPr="00195321">
        <w:rPr>
          <w:color w:val="000000"/>
          <w:spacing w:val="1"/>
          <w:lang w:val="en-GB"/>
        </w:rPr>
        <w:t>u</w:t>
      </w:r>
      <w:r w:rsidRPr="00195321">
        <w:rPr>
          <w:color w:val="000000"/>
          <w:lang w:val="en-GB"/>
        </w:rPr>
        <w:t>rcha</w:t>
      </w:r>
      <w:r w:rsidRPr="00195321">
        <w:rPr>
          <w:color w:val="000000"/>
          <w:spacing w:val="2"/>
          <w:lang w:val="en-GB"/>
        </w:rPr>
        <w:t>s</w:t>
      </w:r>
      <w:r w:rsidRPr="00195321">
        <w:rPr>
          <w:color w:val="000000"/>
          <w:lang w:val="en-GB"/>
        </w:rPr>
        <w:t>e,</w:t>
      </w:r>
      <w:r w:rsidRPr="00195321">
        <w:rPr>
          <w:color w:val="000000"/>
          <w:spacing w:val="47"/>
          <w:lang w:val="en-GB"/>
        </w:rPr>
        <w:t xml:space="preserve"> </w:t>
      </w:r>
      <w:r w:rsidRPr="00195321">
        <w:rPr>
          <w:color w:val="000000"/>
          <w:spacing w:val="1"/>
          <w:lang w:val="en-GB"/>
        </w:rPr>
        <w:t>i</w:t>
      </w:r>
      <w:r w:rsidRPr="00195321">
        <w:rPr>
          <w:color w:val="000000"/>
          <w:lang w:val="en-GB"/>
        </w:rPr>
        <w:t>nstallat</w:t>
      </w:r>
      <w:r w:rsidRPr="00195321">
        <w:rPr>
          <w:color w:val="000000"/>
          <w:spacing w:val="1"/>
          <w:lang w:val="en-GB"/>
        </w:rPr>
        <w:t>i</w:t>
      </w:r>
      <w:r w:rsidRPr="00195321">
        <w:rPr>
          <w:color w:val="000000"/>
          <w:lang w:val="en-GB"/>
        </w:rPr>
        <w:t>on,</w:t>
      </w:r>
      <w:r w:rsidRPr="00195321">
        <w:rPr>
          <w:color w:val="000000"/>
          <w:spacing w:val="47"/>
          <w:lang w:val="en-GB"/>
        </w:rPr>
        <w:t xml:space="preserve"> </w:t>
      </w:r>
      <w:r w:rsidRPr="00195321">
        <w:rPr>
          <w:color w:val="000000"/>
          <w:lang w:val="en-GB"/>
        </w:rPr>
        <w:t>and maintenance of electricity production and energ</w:t>
      </w:r>
      <w:r w:rsidRPr="00195321">
        <w:rPr>
          <w:color w:val="000000"/>
          <w:spacing w:val="-1"/>
          <w:lang w:val="en-GB"/>
        </w:rPr>
        <w:t>y</w:t>
      </w:r>
      <w:r w:rsidRPr="00195321">
        <w:rPr>
          <w:color w:val="000000"/>
          <w:lang w:val="en-GB"/>
        </w:rPr>
        <w:t xml:space="preserve"> storage facilities used for self-suppl</w:t>
      </w:r>
      <w:r w:rsidRPr="00195321">
        <w:rPr>
          <w:color w:val="000000"/>
          <w:spacing w:val="-2"/>
          <w:lang w:val="en-GB"/>
        </w:rPr>
        <w:t>y</w:t>
      </w:r>
      <w:r w:rsidRPr="00195321">
        <w:rPr>
          <w:color w:val="000000"/>
          <w:lang w:val="en-GB"/>
        </w:rPr>
        <w:t xml:space="preserve">. </w:t>
      </w:r>
    </w:p>
    <w:p w14:paraId="6012A6FC" w14:textId="77777777" w:rsidR="00B57C19" w:rsidRPr="00195321" w:rsidRDefault="00B57C19" w:rsidP="00B57C19">
      <w:pPr>
        <w:pStyle w:val="ListParagraph"/>
        <w:widowControl w:val="0"/>
        <w:numPr>
          <w:ilvl w:val="0"/>
          <w:numId w:val="91"/>
        </w:numPr>
        <w:autoSpaceDE w:val="0"/>
        <w:autoSpaceDN w:val="0"/>
        <w:adjustRightInd w:val="0"/>
        <w:spacing w:before="19" w:after="1" w:line="275" w:lineRule="exact"/>
        <w:jc w:val="both"/>
        <w:rPr>
          <w:color w:val="000000"/>
          <w:lang w:val="en-GB"/>
        </w:rPr>
      </w:pPr>
      <w:r w:rsidRPr="00195321">
        <w:rPr>
          <w:color w:val="000000"/>
          <w:lang w:val="en-GB"/>
        </w:rPr>
        <w:t>Impose where necessary and relevant and collect levies on energy services and product</w:t>
      </w:r>
      <w:r w:rsidRPr="00195321">
        <w:rPr>
          <w:color w:val="000000"/>
          <w:spacing w:val="2"/>
          <w:lang w:val="en-GB"/>
        </w:rPr>
        <w:t>s</w:t>
      </w:r>
      <w:r w:rsidRPr="00195321">
        <w:rPr>
          <w:color w:val="000000"/>
          <w:lang w:val="en-GB"/>
        </w:rPr>
        <w:t>.</w:t>
      </w:r>
    </w:p>
    <w:p w14:paraId="469CF713" w14:textId="77777777" w:rsidR="00B57C19" w:rsidRDefault="00B57C19" w:rsidP="00B57C19">
      <w:pPr>
        <w:widowControl w:val="0"/>
        <w:autoSpaceDE w:val="0"/>
        <w:autoSpaceDN w:val="0"/>
        <w:adjustRightInd w:val="0"/>
        <w:spacing w:line="270" w:lineRule="exact"/>
        <w:jc w:val="both"/>
        <w:rPr>
          <w:color w:val="000000"/>
          <w:lang w:val="en-GB"/>
        </w:rPr>
      </w:pPr>
    </w:p>
    <w:p w14:paraId="0EBF7277" w14:textId="044322A7" w:rsidR="00B57C19" w:rsidRPr="006B2E8C" w:rsidRDefault="00BF198A" w:rsidP="006B2E8C">
      <w:pPr>
        <w:pStyle w:val="Heading1"/>
        <w:shd w:val="clear" w:color="auto" w:fill="E7E6E6" w:themeFill="background2"/>
        <w:jc w:val="both"/>
        <w:rPr>
          <w:color w:val="auto"/>
        </w:rPr>
      </w:pPr>
      <w:bookmarkStart w:id="164" w:name="_Toc484435947"/>
      <w:bookmarkStart w:id="165" w:name="_Toc485629744"/>
      <w:r w:rsidRPr="006B2E8C">
        <w:rPr>
          <w:color w:val="auto"/>
        </w:rPr>
        <w:t>7</w:t>
      </w:r>
      <w:r w:rsidR="00B57C19" w:rsidRPr="006B2E8C">
        <w:rPr>
          <w:color w:val="auto"/>
        </w:rPr>
        <w:t>.3.3 strengthen institutional capacity</w:t>
      </w:r>
      <w:bookmarkEnd w:id="164"/>
      <w:bookmarkEnd w:id="165"/>
      <w:r w:rsidR="00B57C19" w:rsidRPr="006B2E8C">
        <w:rPr>
          <w:color w:val="auto"/>
        </w:rPr>
        <w:t xml:space="preserve"> </w:t>
      </w:r>
    </w:p>
    <w:p w14:paraId="6196FB8C" w14:textId="77777777" w:rsidR="00B57C19" w:rsidRDefault="00B57C19" w:rsidP="00B57C19">
      <w:pPr>
        <w:widowControl w:val="0"/>
        <w:autoSpaceDE w:val="0"/>
        <w:autoSpaceDN w:val="0"/>
        <w:adjustRightInd w:val="0"/>
        <w:spacing w:line="270" w:lineRule="exact"/>
        <w:jc w:val="both"/>
        <w:rPr>
          <w:color w:val="000000"/>
          <w:lang w:val="en-GB"/>
        </w:rPr>
      </w:pPr>
    </w:p>
    <w:p w14:paraId="783D0C2A" w14:textId="77777777" w:rsidR="00B57C19" w:rsidRPr="00F92F4B" w:rsidRDefault="00B57C19" w:rsidP="00B57C19">
      <w:pPr>
        <w:pStyle w:val="ListParagraph"/>
        <w:numPr>
          <w:ilvl w:val="0"/>
          <w:numId w:val="94"/>
        </w:numPr>
        <w:jc w:val="both"/>
        <w:rPr>
          <w:lang w:val="en-GB" w:eastAsia="x-none"/>
        </w:rPr>
      </w:pPr>
      <w:r w:rsidRPr="0027668B">
        <w:rPr>
          <w:lang w:val="en-GB" w:eastAsia="x-none"/>
        </w:rPr>
        <w:t>Assess the skills and capacity gaps in the Department of Energy and all its affiliate sub-departments</w:t>
      </w:r>
      <w:r>
        <w:rPr>
          <w:lang w:val="en-GB" w:eastAsia="x-none"/>
        </w:rPr>
        <w:t>.</w:t>
      </w:r>
    </w:p>
    <w:p w14:paraId="59088D16" w14:textId="77777777" w:rsidR="00B57C19" w:rsidRPr="0027668B" w:rsidRDefault="00B57C19" w:rsidP="00B57C19">
      <w:pPr>
        <w:pStyle w:val="ListParagraph"/>
        <w:numPr>
          <w:ilvl w:val="0"/>
          <w:numId w:val="94"/>
        </w:numPr>
        <w:jc w:val="both"/>
        <w:rPr>
          <w:lang w:val="en-GB" w:eastAsia="x-none"/>
        </w:rPr>
      </w:pPr>
      <w:r w:rsidRPr="0027668B">
        <w:rPr>
          <w:lang w:val="en-GB" w:eastAsia="x-none"/>
        </w:rPr>
        <w:t>Establish the required training both in house and out as deemed appropriate</w:t>
      </w:r>
    </w:p>
    <w:p w14:paraId="38195923" w14:textId="77777777" w:rsidR="00B57C19" w:rsidRDefault="00B57C19" w:rsidP="00B57C19">
      <w:pPr>
        <w:ind w:left="720"/>
        <w:jc w:val="both"/>
        <w:rPr>
          <w:lang w:val="en-GB" w:eastAsia="x-none"/>
        </w:rPr>
      </w:pPr>
    </w:p>
    <w:p w14:paraId="3F7D6CE1" w14:textId="77777777" w:rsidR="00B57C19" w:rsidRPr="0027668B" w:rsidRDefault="00B57C19" w:rsidP="00B57C19">
      <w:pPr>
        <w:pStyle w:val="ListParagraph"/>
        <w:numPr>
          <w:ilvl w:val="0"/>
          <w:numId w:val="94"/>
        </w:numPr>
        <w:jc w:val="both"/>
        <w:rPr>
          <w:lang w:val="en-GB" w:eastAsia="x-none"/>
        </w:rPr>
      </w:pPr>
      <w:r w:rsidRPr="0027668B">
        <w:rPr>
          <w:lang w:val="en-GB" w:eastAsia="x-none"/>
        </w:rPr>
        <w:t>Develop a capacity building plan</w:t>
      </w:r>
    </w:p>
    <w:p w14:paraId="49C6D36C" w14:textId="77777777" w:rsidR="00B57C19" w:rsidRDefault="00B57C19" w:rsidP="00B57C19">
      <w:pPr>
        <w:ind w:left="720"/>
        <w:jc w:val="both"/>
        <w:rPr>
          <w:lang w:val="en-GB" w:eastAsia="x-none"/>
        </w:rPr>
      </w:pPr>
    </w:p>
    <w:p w14:paraId="67927D8C" w14:textId="5BBF6377" w:rsidR="00B57C19" w:rsidRDefault="00356756" w:rsidP="00B57C19">
      <w:pPr>
        <w:jc w:val="both"/>
        <w:rPr>
          <w:lang w:val="en-GB" w:eastAsia="x-none"/>
        </w:rPr>
      </w:pPr>
      <w:r>
        <w:rPr>
          <w:noProof/>
          <w:lang w:val="en-ZA" w:eastAsia="en-ZA"/>
        </w:rPr>
        <mc:AlternateContent>
          <mc:Choice Requires="wps">
            <w:drawing>
              <wp:inline distT="0" distB="0" distL="0" distR="0" wp14:anchorId="5F8683B9" wp14:editId="0429B29C">
                <wp:extent cx="6115050" cy="6486525"/>
                <wp:effectExtent l="0" t="0" r="19050" b="28575"/>
                <wp:docPr id="450" name="Text Box 450"/>
                <wp:cNvGraphicFramePr/>
                <a:graphic xmlns:a="http://schemas.openxmlformats.org/drawingml/2006/main">
                  <a:graphicData uri="http://schemas.microsoft.com/office/word/2010/wordprocessingShape">
                    <wps:wsp>
                      <wps:cNvSpPr txBox="1"/>
                      <wps:spPr>
                        <a:xfrm>
                          <a:off x="0" y="0"/>
                          <a:ext cx="6115050" cy="6486525"/>
                        </a:xfrm>
                        <a:prstGeom prst="rect">
                          <a:avLst/>
                        </a:prstGeom>
                        <a:solidFill>
                          <a:schemeClr val="bg1">
                            <a:lumMod val="85000"/>
                          </a:schemeClr>
                        </a:solidFill>
                        <a:ln w="6350">
                          <a:solidFill>
                            <a:prstClr val="black"/>
                          </a:solidFill>
                        </a:ln>
                      </wps:spPr>
                      <wps:txbx>
                        <w:txbxContent>
                          <w:p w14:paraId="03D6690E" w14:textId="77777777" w:rsidR="00320B9F" w:rsidRPr="0064073F" w:rsidRDefault="00320B9F" w:rsidP="0064073F">
                            <w:pPr>
                              <w:pStyle w:val="Heading1"/>
                              <w:ind w:left="4590" w:hanging="4590"/>
                              <w:jc w:val="both"/>
                              <w:rPr>
                                <w:sz w:val="28"/>
                                <w:szCs w:val="28"/>
                              </w:rPr>
                            </w:pPr>
                            <w:bookmarkStart w:id="166" w:name="_Toc485629745"/>
                            <w:r w:rsidRPr="0064073F">
                              <w:rPr>
                                <w:sz w:val="28"/>
                                <w:szCs w:val="28"/>
                              </w:rPr>
                              <w:t>7.4 Energy Strategy Pillar 4: private sector particpation in energy activities in the country</w:t>
                            </w:r>
                            <w:bookmarkEnd w:id="166"/>
                          </w:p>
                          <w:p w14:paraId="5388E74C" w14:textId="77777777" w:rsidR="00320B9F" w:rsidRPr="006B2E8C" w:rsidRDefault="00320B9F" w:rsidP="00356756">
                            <w:pPr>
                              <w:rPr>
                                <w:lang w:val="x-none" w:eastAsia="x-none"/>
                              </w:rPr>
                            </w:pPr>
                          </w:p>
                          <w:p w14:paraId="461E24B4" w14:textId="77777777" w:rsidR="00320B9F" w:rsidRPr="006B2E8C" w:rsidRDefault="00320B9F" w:rsidP="00356756">
                            <w:pPr>
                              <w:pStyle w:val="Heading1"/>
                              <w:shd w:val="clear" w:color="auto" w:fill="E7E6E6" w:themeFill="background2"/>
                              <w:jc w:val="both"/>
                              <w:rPr>
                                <w:color w:val="auto"/>
                              </w:rPr>
                            </w:pPr>
                            <w:bookmarkStart w:id="167" w:name="_Toc485629746"/>
                            <w:r w:rsidRPr="006B2E8C">
                              <w:rPr>
                                <w:color w:val="auto"/>
                              </w:rPr>
                              <w:t>7.4.1   ESTABLISH CAPACITY BUILDING/TRAINING NEEDS AND DEVELOP THE training PLAN FOR LOCAL PRIVATE SECTOR PLAYERS in energy sector</w:t>
                            </w:r>
                            <w:bookmarkEnd w:id="167"/>
                          </w:p>
                          <w:p w14:paraId="0D72DBEB" w14:textId="77777777" w:rsidR="00320B9F" w:rsidRDefault="00320B9F" w:rsidP="00356756">
                            <w:pPr>
                              <w:widowControl w:val="0"/>
                              <w:overflowPunct w:val="0"/>
                              <w:autoSpaceDE w:val="0"/>
                              <w:autoSpaceDN w:val="0"/>
                              <w:adjustRightInd w:val="0"/>
                              <w:spacing w:line="276" w:lineRule="auto"/>
                              <w:jc w:val="both"/>
                              <w:rPr>
                                <w:color w:val="000000"/>
                                <w:sz w:val="18"/>
                                <w:szCs w:val="18"/>
                              </w:rPr>
                            </w:pPr>
                          </w:p>
                          <w:p w14:paraId="0A6B87A3"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Promoting training and capacity building actions to engage in energy activities</w:t>
                            </w:r>
                          </w:p>
                          <w:p w14:paraId="5A3F33B5"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Support the NUL to come up with tailor made programs that shall assist the private sector nationals in different skills needed for undertaking energy related projects. This may include but not limited to the understanding of Res in depth. Preparation of business plans, basic engineering and designs for RE projects, etc.</w:t>
                            </w:r>
                          </w:p>
                          <w:p w14:paraId="45AF8922"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 xml:space="preserve">Strengthening the ability of private sector to influence state decisions and policy making process. </w:t>
                            </w:r>
                          </w:p>
                          <w:p w14:paraId="7A2CCA25" w14:textId="77777777" w:rsidR="00320B9F" w:rsidRPr="00954386" w:rsidRDefault="00320B9F" w:rsidP="00356756">
                            <w:pPr>
                              <w:pStyle w:val="ListParagraph"/>
                              <w:numPr>
                                <w:ilvl w:val="0"/>
                                <w:numId w:val="122"/>
                              </w:numPr>
                              <w:ind w:left="450"/>
                              <w:jc w:val="both"/>
                              <w:rPr>
                                <w:sz w:val="22"/>
                                <w:szCs w:val="22"/>
                                <w:lang w:val="en-GB" w:eastAsia="x-none"/>
                              </w:rPr>
                            </w:pPr>
                            <w:r w:rsidRPr="00954386">
                              <w:rPr>
                                <w:color w:val="000000"/>
                                <w:sz w:val="22"/>
                                <w:szCs w:val="22"/>
                              </w:rPr>
                              <w:t>Advocating for a positive involvement of private sector to deal with energy investments</w:t>
                            </w:r>
                          </w:p>
                          <w:p w14:paraId="2353E3C1" w14:textId="77777777" w:rsidR="00320B9F" w:rsidRPr="00954386" w:rsidRDefault="00320B9F" w:rsidP="00356756">
                            <w:pPr>
                              <w:pStyle w:val="Heading1"/>
                              <w:shd w:val="clear" w:color="auto" w:fill="E7E6E6" w:themeFill="background2"/>
                              <w:jc w:val="both"/>
                              <w:rPr>
                                <w:color w:val="auto"/>
                              </w:rPr>
                            </w:pPr>
                            <w:bookmarkStart w:id="168" w:name="_Toc485629747"/>
                            <w:r w:rsidRPr="00954386">
                              <w:rPr>
                                <w:color w:val="auto"/>
                              </w:rPr>
                              <w:t>7.4.2   put in place enabling investment environment to attract private investments</w:t>
                            </w:r>
                            <w:bookmarkEnd w:id="168"/>
                          </w:p>
                          <w:p w14:paraId="645535C2" w14:textId="77777777" w:rsidR="00320B9F" w:rsidRPr="00482FBB" w:rsidRDefault="00320B9F" w:rsidP="00356756">
                            <w:pPr>
                              <w:jc w:val="both"/>
                              <w:rPr>
                                <w:lang w:val="en-GB" w:eastAsia="x-none"/>
                              </w:rPr>
                            </w:pPr>
                          </w:p>
                          <w:p w14:paraId="33FC3ABB"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 xml:space="preserve">Supporting private sector firms interested to develop energy activities particularly in renewable energy and energy efficiency. </w:t>
                            </w:r>
                          </w:p>
                          <w:p w14:paraId="6E65D6F2"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sz w:val="22"/>
                                <w:szCs w:val="22"/>
                              </w:rPr>
                            </w:pPr>
                            <w:r w:rsidRPr="00954386">
                              <w:rPr>
                                <w:color w:val="000000"/>
                                <w:sz w:val="22"/>
                                <w:szCs w:val="22"/>
                              </w:rPr>
                              <w:t xml:space="preserve">Enforcing rules and regulations and providing enabling environment to facilitate the activities of private sector related to energy investments in the country. </w:t>
                            </w:r>
                          </w:p>
                          <w:p w14:paraId="53F3F8E6"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sz w:val="22"/>
                                <w:szCs w:val="22"/>
                                <w:lang w:val="en-GB" w:eastAsia="x-none"/>
                              </w:rPr>
                            </w:pPr>
                            <w:r w:rsidRPr="00954386">
                              <w:rPr>
                                <w:color w:val="000000"/>
                                <w:sz w:val="22"/>
                                <w:szCs w:val="22"/>
                              </w:rPr>
                              <w:t xml:space="preserve">Develop standard Concessions, and Power Purchase Agreements to reduce time wastage in negotiations and transactions. </w:t>
                            </w:r>
                          </w:p>
                          <w:p w14:paraId="51A07A7A"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sz w:val="22"/>
                                <w:szCs w:val="22"/>
                                <w:lang w:val="en-GB" w:eastAsia="x-none"/>
                              </w:rPr>
                            </w:pPr>
                            <w:r w:rsidRPr="00954386">
                              <w:rPr>
                                <w:color w:val="000000"/>
                                <w:sz w:val="22"/>
                                <w:szCs w:val="22"/>
                              </w:rPr>
                              <w:t>Liaise with LEWA in coming up with known REFITs for both on- and off-grid solutions</w:t>
                            </w:r>
                          </w:p>
                          <w:p w14:paraId="14877BE1" w14:textId="77777777" w:rsidR="00320B9F" w:rsidRPr="00954386" w:rsidRDefault="00320B9F" w:rsidP="00356756">
                            <w:pPr>
                              <w:pStyle w:val="ListParagraph"/>
                              <w:numPr>
                                <w:ilvl w:val="0"/>
                                <w:numId w:val="107"/>
                              </w:numPr>
                              <w:ind w:left="450"/>
                              <w:jc w:val="both"/>
                              <w:rPr>
                                <w:sz w:val="22"/>
                                <w:szCs w:val="22"/>
                                <w:lang w:val="en-GB" w:eastAsia="x-none"/>
                              </w:rPr>
                            </w:pPr>
                            <w:r w:rsidRPr="00954386">
                              <w:rPr>
                                <w:color w:val="000000"/>
                                <w:sz w:val="22"/>
                                <w:szCs w:val="22"/>
                              </w:rPr>
                              <w:t xml:space="preserve">Aim at having more than 50% of private investments run by nationals by 2022 </w:t>
                            </w:r>
                          </w:p>
                          <w:p w14:paraId="2CA82D3F" w14:textId="77777777" w:rsidR="00320B9F" w:rsidRDefault="00320B9F" w:rsidP="00356756">
                            <w:pPr>
                              <w:pStyle w:val="NoSpacing"/>
                              <w:rPr>
                                <w:lang w:val="en-GB"/>
                              </w:rPr>
                            </w:pPr>
                          </w:p>
                          <w:p w14:paraId="4ADCA0CE" w14:textId="77777777" w:rsidR="00320B9F" w:rsidRPr="00954386" w:rsidRDefault="00320B9F" w:rsidP="00356756">
                            <w:pPr>
                              <w:pStyle w:val="Heading1"/>
                              <w:shd w:val="clear" w:color="auto" w:fill="E7E6E6" w:themeFill="background2"/>
                              <w:jc w:val="both"/>
                              <w:rPr>
                                <w:color w:val="auto"/>
                              </w:rPr>
                            </w:pPr>
                            <w:bookmarkStart w:id="169" w:name="_Toc485629748"/>
                            <w:r w:rsidRPr="00954386">
                              <w:rPr>
                                <w:color w:val="auto"/>
                              </w:rPr>
                              <w:t>7.4.3 enhance technology transfer and financing through facilitating partnerships between local actors in the sector and foreign potential investors for joint invetsments</w:t>
                            </w:r>
                            <w:bookmarkEnd w:id="169"/>
                            <w:r w:rsidRPr="00954386">
                              <w:rPr>
                                <w:color w:val="auto"/>
                              </w:rPr>
                              <w:t xml:space="preserve"> </w:t>
                            </w:r>
                          </w:p>
                          <w:p w14:paraId="0D11CD4A" w14:textId="77777777" w:rsidR="00320B9F" w:rsidRDefault="00320B9F" w:rsidP="00356756">
                            <w:pPr>
                              <w:widowControl w:val="0"/>
                              <w:overflowPunct w:val="0"/>
                              <w:autoSpaceDE w:val="0"/>
                              <w:autoSpaceDN w:val="0"/>
                              <w:adjustRightInd w:val="0"/>
                              <w:spacing w:line="276" w:lineRule="auto"/>
                              <w:ind w:left="360"/>
                              <w:jc w:val="both"/>
                              <w:rPr>
                                <w:color w:val="000000"/>
                                <w:sz w:val="18"/>
                                <w:szCs w:val="18"/>
                              </w:rPr>
                            </w:pPr>
                          </w:p>
                          <w:p w14:paraId="7EFD4A2C" w14:textId="77777777" w:rsidR="00320B9F" w:rsidRPr="00954386" w:rsidRDefault="00320B9F" w:rsidP="00356756">
                            <w:pPr>
                              <w:jc w:val="both"/>
                              <w:rPr>
                                <w:sz w:val="22"/>
                                <w:szCs w:val="22"/>
                                <w:lang w:val="en-GB" w:eastAsia="x-none"/>
                              </w:rPr>
                            </w:pPr>
                            <w:r w:rsidRPr="00954386">
                              <w:rPr>
                                <w:color w:val="000000"/>
                                <w:sz w:val="22"/>
                                <w:szCs w:val="22"/>
                              </w:rPr>
                              <w:t>Improving and facilitating access to finance for local investors by establishing guarantee fund, similar to the scheme UNDP practiced.</w:t>
                            </w:r>
                          </w:p>
                          <w:p w14:paraId="788AAE94"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5F8683B9" id="Text Box 450" o:spid="_x0000_s1046" type="#_x0000_t202" style="width:481.5pt;height:510.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uBbGECAADSBAAADgAAAGRycy9lMm9Eb2MueG1srFTBbtswDL0P2D8Iuq+2syTrgjpF1qLDgK4t&#10;0A49K7KcGJNFTVJid1/fJzlJs3anYReZIqlH8pH02XnfarZVzjdkSl6c5JwpI6lqzKrkPx6uPpxy&#10;5oMwldBkVMmflOfn8/fvzjo7UyNak66UYwAxftbZkq9DsLMs83KtWuFPyCoDY02uFQFXt8oqJzqg&#10;tzob5fk068hV1pFU3kN7ORj5POHXtZLhtq69CkyXHLmFdLp0LuOZzc/EbOWEXTdyl4b4hyxa0RgE&#10;PUBdiiDYxjVvoNpGOvJUhxNJbUZ13UiVakA1Rf6qmvu1sCrVAnK8PdDk/x+svNneOdZUJR9PwI8R&#10;LZr0oPrAvlDPog4MddbP4Hhv4Rp6GNDpvd5DGQvva9fGL0pisAPr6cBvhJNQTotikscwErbp+HQ6&#10;GU0iTvby3DofvipqWRRK7tDAxKvYXvswuO5dYjRPuqmuGq3TJQ6NutCObQXavVwV6anetN+pGnSn&#10;kzxPJSFkmrHonhL4A0kb1iHDj8j1TZQY/iWGFvLnroQjBKBrA9hI3EBQlEK/7BPVxYG9JVVPINXR&#10;MJjeyqsG+NfChzvhMIkgC9sVbnHUmpAU7STO1uR+/00f/TEgsHLWYbJL7n9thFOc6W8Go/O5GI8B&#10;G9JlPPk0wsUdW5bHFrNpLwhsFthjK5MY/YPei7Wj9hFLuIhRYRJGInbJw168CMO+YYmlWiySE4bf&#10;inBt7q2M0JHkyOtD/yic3fU+YGxuaL8DYvZqBAbf+NLQYhOobtJ8RKIHVnf8Y3FSg3dLHjfz+J68&#10;Xn5F82cAAAD//wMAUEsDBBQABgAIAAAAIQB5Fp3j2wAAAAYBAAAPAAAAZHJzL2Rvd25yZXYueG1s&#10;TI9BSwMxEIXvgv8hjOCl2GRbLHXdbBHBU0WwCnpMN+Nu6GayJGl3/feOXuxl4PEeb75XbSbfixPG&#10;5AJpKOYKBFITrKNWw/vb080aRMqGrOkDoYZvTLCpLy8qU9ow0iuedrkVXEKpNBq6nIdSytR06E2a&#10;hwGJva8QvcksYyttNCOX+14ulFpJbxzxh84M+Nhhc9gdvQaH6uDG+Ow/Zi/FejkL2/i5jVpfX00P&#10;9yAyTvk/DL/4jA41M+3DkWwSvQYekv8ue3erJcs9h9SiuAVZV/Icv/4BAAD//wMAUEsBAi0AFAAG&#10;AAgAAAAhAOSZw8D7AAAA4QEAABMAAAAAAAAAAAAAAAAAAAAAAFtDb250ZW50X1R5cGVzXS54bWxQ&#10;SwECLQAUAAYACAAAACEAI7Jq4dcAAACUAQAACwAAAAAAAAAAAAAAAAAsAQAAX3JlbHMvLnJlbHNQ&#10;SwECLQAUAAYACAAAACEAdkuBbGECAADSBAAADgAAAAAAAAAAAAAAAAAsAgAAZHJzL2Uyb0RvYy54&#10;bWxQSwECLQAUAAYACAAAACEAeRad49sAAAAGAQAADwAAAAAAAAAAAAAAAAC5BAAAZHJzL2Rvd25y&#10;ZXYueG1sUEsFBgAAAAAEAAQA8wAAAMEFAAAAAA==&#10;" fillcolor="#d8d8d8 [2732]" strokeweight=".5pt">
                <v:textbox>
                  <w:txbxContent>
                    <w:p w14:paraId="03D6690E" w14:textId="77777777" w:rsidR="00320B9F" w:rsidRPr="0064073F" w:rsidRDefault="00320B9F" w:rsidP="0064073F">
                      <w:pPr>
                        <w:pStyle w:val="Heading1"/>
                        <w:ind w:left="4590" w:hanging="4590"/>
                        <w:jc w:val="both"/>
                        <w:rPr>
                          <w:sz w:val="28"/>
                          <w:szCs w:val="28"/>
                        </w:rPr>
                      </w:pPr>
                      <w:bookmarkStart w:id="172" w:name="_Toc485629745"/>
                      <w:r w:rsidRPr="0064073F">
                        <w:rPr>
                          <w:sz w:val="28"/>
                          <w:szCs w:val="28"/>
                        </w:rPr>
                        <w:t>7.4 Energy Strategy Pillar 4: private sector particpation in energy activities in the country</w:t>
                      </w:r>
                      <w:bookmarkEnd w:id="172"/>
                    </w:p>
                    <w:p w14:paraId="5388E74C" w14:textId="77777777" w:rsidR="00320B9F" w:rsidRPr="006B2E8C" w:rsidRDefault="00320B9F" w:rsidP="00356756">
                      <w:pPr>
                        <w:rPr>
                          <w:lang w:val="x-none" w:eastAsia="x-none"/>
                        </w:rPr>
                      </w:pPr>
                    </w:p>
                    <w:p w14:paraId="461E24B4" w14:textId="77777777" w:rsidR="00320B9F" w:rsidRPr="006B2E8C" w:rsidRDefault="00320B9F" w:rsidP="00356756">
                      <w:pPr>
                        <w:pStyle w:val="Heading1"/>
                        <w:shd w:val="clear" w:color="auto" w:fill="E7E6E6" w:themeFill="background2"/>
                        <w:jc w:val="both"/>
                        <w:rPr>
                          <w:color w:val="auto"/>
                        </w:rPr>
                      </w:pPr>
                      <w:bookmarkStart w:id="173" w:name="_Toc485629746"/>
                      <w:r w:rsidRPr="006B2E8C">
                        <w:rPr>
                          <w:color w:val="auto"/>
                        </w:rPr>
                        <w:t>7.4.1   ESTABLISH CAPACITY BUILDING/TRAINING NEEDS AND DEVELOP THE training PLAN FOR LOCAL PRIVATE SECTOR PLAYERS in energy sector</w:t>
                      </w:r>
                      <w:bookmarkEnd w:id="173"/>
                    </w:p>
                    <w:p w14:paraId="0D72DBEB" w14:textId="77777777" w:rsidR="00320B9F" w:rsidRDefault="00320B9F" w:rsidP="00356756">
                      <w:pPr>
                        <w:widowControl w:val="0"/>
                        <w:overflowPunct w:val="0"/>
                        <w:autoSpaceDE w:val="0"/>
                        <w:autoSpaceDN w:val="0"/>
                        <w:adjustRightInd w:val="0"/>
                        <w:spacing w:line="276" w:lineRule="auto"/>
                        <w:jc w:val="both"/>
                        <w:rPr>
                          <w:color w:val="000000"/>
                          <w:sz w:val="18"/>
                          <w:szCs w:val="18"/>
                        </w:rPr>
                      </w:pPr>
                    </w:p>
                    <w:p w14:paraId="0A6B87A3"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Promoting training and capacity building actions to engage in energy activities</w:t>
                      </w:r>
                    </w:p>
                    <w:p w14:paraId="5A3F33B5"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Support the NUL to come up with tailor made programs that shall assist the private sector nationals in different skills needed for undertaking energy related projects. This may include but not limited to the understanding of Res in depth. Preparation of business plans, basic engineering and designs for RE projects, etc.</w:t>
                      </w:r>
                    </w:p>
                    <w:p w14:paraId="45AF8922"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 xml:space="preserve">Strengthening the ability of private sector to influence state decisions and policy making process. </w:t>
                      </w:r>
                    </w:p>
                    <w:p w14:paraId="7A2CCA25" w14:textId="77777777" w:rsidR="00320B9F" w:rsidRPr="00954386" w:rsidRDefault="00320B9F" w:rsidP="00356756">
                      <w:pPr>
                        <w:pStyle w:val="ListParagraph"/>
                        <w:numPr>
                          <w:ilvl w:val="0"/>
                          <w:numId w:val="122"/>
                        </w:numPr>
                        <w:ind w:left="450"/>
                        <w:jc w:val="both"/>
                        <w:rPr>
                          <w:sz w:val="22"/>
                          <w:szCs w:val="22"/>
                          <w:lang w:val="en-GB" w:eastAsia="x-none"/>
                        </w:rPr>
                      </w:pPr>
                      <w:r w:rsidRPr="00954386">
                        <w:rPr>
                          <w:color w:val="000000"/>
                          <w:sz w:val="22"/>
                          <w:szCs w:val="22"/>
                        </w:rPr>
                        <w:t>Advocating for a positive involvement of private sector to deal with energy investments</w:t>
                      </w:r>
                    </w:p>
                    <w:p w14:paraId="2353E3C1" w14:textId="77777777" w:rsidR="00320B9F" w:rsidRPr="00954386" w:rsidRDefault="00320B9F" w:rsidP="00356756">
                      <w:pPr>
                        <w:pStyle w:val="Heading1"/>
                        <w:shd w:val="clear" w:color="auto" w:fill="E7E6E6" w:themeFill="background2"/>
                        <w:jc w:val="both"/>
                        <w:rPr>
                          <w:color w:val="auto"/>
                        </w:rPr>
                      </w:pPr>
                      <w:bookmarkStart w:id="174" w:name="_Toc485629747"/>
                      <w:r w:rsidRPr="00954386">
                        <w:rPr>
                          <w:color w:val="auto"/>
                        </w:rPr>
                        <w:t>7.4.2   put in place enabling investment environment to attract private investments</w:t>
                      </w:r>
                      <w:bookmarkEnd w:id="174"/>
                    </w:p>
                    <w:p w14:paraId="645535C2" w14:textId="77777777" w:rsidR="00320B9F" w:rsidRPr="00482FBB" w:rsidRDefault="00320B9F" w:rsidP="00356756">
                      <w:pPr>
                        <w:jc w:val="both"/>
                        <w:rPr>
                          <w:lang w:val="en-GB" w:eastAsia="x-none"/>
                        </w:rPr>
                      </w:pPr>
                    </w:p>
                    <w:p w14:paraId="33FC3ABB"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color w:val="000000"/>
                          <w:sz w:val="22"/>
                          <w:szCs w:val="22"/>
                        </w:rPr>
                      </w:pPr>
                      <w:r w:rsidRPr="00954386">
                        <w:rPr>
                          <w:color w:val="000000"/>
                          <w:sz w:val="22"/>
                          <w:szCs w:val="22"/>
                        </w:rPr>
                        <w:t xml:space="preserve">Supporting private sector firms interested to develop energy activities particularly in renewable energy and energy efficiency. </w:t>
                      </w:r>
                    </w:p>
                    <w:p w14:paraId="6E65D6F2"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sz w:val="22"/>
                          <w:szCs w:val="22"/>
                        </w:rPr>
                      </w:pPr>
                      <w:r w:rsidRPr="00954386">
                        <w:rPr>
                          <w:color w:val="000000"/>
                          <w:sz w:val="22"/>
                          <w:szCs w:val="22"/>
                        </w:rPr>
                        <w:t xml:space="preserve">Enforcing rules and regulations and providing enabling environment to facilitate the activities of private sector related to energy investments in the country. </w:t>
                      </w:r>
                    </w:p>
                    <w:p w14:paraId="53F3F8E6"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sz w:val="22"/>
                          <w:szCs w:val="22"/>
                          <w:lang w:val="en-GB" w:eastAsia="x-none"/>
                        </w:rPr>
                      </w:pPr>
                      <w:r w:rsidRPr="00954386">
                        <w:rPr>
                          <w:color w:val="000000"/>
                          <w:sz w:val="22"/>
                          <w:szCs w:val="22"/>
                        </w:rPr>
                        <w:t xml:space="preserve">Develop standard Concessions, and Power Purchase Agreements to reduce time wastage in negotiations and transactions. </w:t>
                      </w:r>
                    </w:p>
                    <w:p w14:paraId="51A07A7A" w14:textId="77777777" w:rsidR="00320B9F" w:rsidRPr="00954386" w:rsidRDefault="00320B9F" w:rsidP="00356756">
                      <w:pPr>
                        <w:widowControl w:val="0"/>
                        <w:numPr>
                          <w:ilvl w:val="0"/>
                          <w:numId w:val="107"/>
                        </w:numPr>
                        <w:overflowPunct w:val="0"/>
                        <w:autoSpaceDE w:val="0"/>
                        <w:autoSpaceDN w:val="0"/>
                        <w:adjustRightInd w:val="0"/>
                        <w:spacing w:line="276" w:lineRule="auto"/>
                        <w:ind w:left="430"/>
                        <w:jc w:val="both"/>
                        <w:rPr>
                          <w:sz w:val="22"/>
                          <w:szCs w:val="22"/>
                          <w:lang w:val="en-GB" w:eastAsia="x-none"/>
                        </w:rPr>
                      </w:pPr>
                      <w:r w:rsidRPr="00954386">
                        <w:rPr>
                          <w:color w:val="000000"/>
                          <w:sz w:val="22"/>
                          <w:szCs w:val="22"/>
                        </w:rPr>
                        <w:t>Liaise with LEWA in coming up with known REFITs for both on- and off-grid solutions</w:t>
                      </w:r>
                    </w:p>
                    <w:p w14:paraId="14877BE1" w14:textId="77777777" w:rsidR="00320B9F" w:rsidRPr="00954386" w:rsidRDefault="00320B9F" w:rsidP="00356756">
                      <w:pPr>
                        <w:pStyle w:val="ListParagraph"/>
                        <w:numPr>
                          <w:ilvl w:val="0"/>
                          <w:numId w:val="107"/>
                        </w:numPr>
                        <w:ind w:left="450"/>
                        <w:jc w:val="both"/>
                        <w:rPr>
                          <w:sz w:val="22"/>
                          <w:szCs w:val="22"/>
                          <w:lang w:val="en-GB" w:eastAsia="x-none"/>
                        </w:rPr>
                      </w:pPr>
                      <w:r w:rsidRPr="00954386">
                        <w:rPr>
                          <w:color w:val="000000"/>
                          <w:sz w:val="22"/>
                          <w:szCs w:val="22"/>
                        </w:rPr>
                        <w:t xml:space="preserve">Aim at having more than 50% of private investments run by nationals by 2022 </w:t>
                      </w:r>
                    </w:p>
                    <w:p w14:paraId="2CA82D3F" w14:textId="77777777" w:rsidR="00320B9F" w:rsidRDefault="00320B9F" w:rsidP="00356756">
                      <w:pPr>
                        <w:pStyle w:val="NoSpacing"/>
                        <w:rPr>
                          <w:lang w:val="en-GB"/>
                        </w:rPr>
                      </w:pPr>
                    </w:p>
                    <w:p w14:paraId="4ADCA0CE" w14:textId="77777777" w:rsidR="00320B9F" w:rsidRPr="00954386" w:rsidRDefault="00320B9F" w:rsidP="00356756">
                      <w:pPr>
                        <w:pStyle w:val="Heading1"/>
                        <w:shd w:val="clear" w:color="auto" w:fill="E7E6E6" w:themeFill="background2"/>
                        <w:jc w:val="both"/>
                        <w:rPr>
                          <w:color w:val="auto"/>
                        </w:rPr>
                      </w:pPr>
                      <w:bookmarkStart w:id="175" w:name="_Toc485629748"/>
                      <w:r w:rsidRPr="00954386">
                        <w:rPr>
                          <w:color w:val="auto"/>
                        </w:rPr>
                        <w:t>7.4.3 enhance technology transfer and financing through facilitating partnerships between local actors in the sector and foreign potential investors for joint invetsments</w:t>
                      </w:r>
                      <w:bookmarkEnd w:id="175"/>
                      <w:r w:rsidRPr="00954386">
                        <w:rPr>
                          <w:color w:val="auto"/>
                        </w:rPr>
                        <w:t xml:space="preserve"> </w:t>
                      </w:r>
                    </w:p>
                    <w:p w14:paraId="0D11CD4A" w14:textId="77777777" w:rsidR="00320B9F" w:rsidRDefault="00320B9F" w:rsidP="00356756">
                      <w:pPr>
                        <w:widowControl w:val="0"/>
                        <w:overflowPunct w:val="0"/>
                        <w:autoSpaceDE w:val="0"/>
                        <w:autoSpaceDN w:val="0"/>
                        <w:adjustRightInd w:val="0"/>
                        <w:spacing w:line="276" w:lineRule="auto"/>
                        <w:ind w:left="360"/>
                        <w:jc w:val="both"/>
                        <w:rPr>
                          <w:color w:val="000000"/>
                          <w:sz w:val="18"/>
                          <w:szCs w:val="18"/>
                        </w:rPr>
                      </w:pPr>
                    </w:p>
                    <w:p w14:paraId="7EFD4A2C" w14:textId="77777777" w:rsidR="00320B9F" w:rsidRPr="00954386" w:rsidRDefault="00320B9F" w:rsidP="00356756">
                      <w:pPr>
                        <w:jc w:val="both"/>
                        <w:rPr>
                          <w:sz w:val="22"/>
                          <w:szCs w:val="22"/>
                          <w:lang w:val="en-GB" w:eastAsia="x-none"/>
                        </w:rPr>
                      </w:pPr>
                      <w:r w:rsidRPr="00954386">
                        <w:rPr>
                          <w:color w:val="000000"/>
                          <w:sz w:val="22"/>
                          <w:szCs w:val="22"/>
                        </w:rPr>
                        <w:t>Improving and facilitating access to finance for local investors by establishing guarantee fund, similar to the scheme UNDP practiced.</w:t>
                      </w:r>
                    </w:p>
                    <w:p w14:paraId="788AAE94" w14:textId="77777777" w:rsidR="00320B9F" w:rsidRDefault="00320B9F"/>
                  </w:txbxContent>
                </v:textbox>
                <w10:anchorlock/>
              </v:shape>
            </w:pict>
          </mc:Fallback>
        </mc:AlternateContent>
      </w:r>
    </w:p>
    <w:p w14:paraId="6083C32A" w14:textId="66B07B67" w:rsidR="006B2E8C" w:rsidRDefault="006B2E8C" w:rsidP="00B57C19">
      <w:pPr>
        <w:jc w:val="both"/>
        <w:rPr>
          <w:lang w:val="en-GB" w:eastAsia="x-none"/>
        </w:rPr>
      </w:pPr>
    </w:p>
    <w:p w14:paraId="1B7AFAF5" w14:textId="0E5C3FC0" w:rsidR="00356756" w:rsidRDefault="00356756" w:rsidP="00B57C19">
      <w:pPr>
        <w:jc w:val="both"/>
        <w:rPr>
          <w:lang w:val="en-GB" w:eastAsia="x-none"/>
        </w:rPr>
      </w:pPr>
    </w:p>
    <w:p w14:paraId="228726FF" w14:textId="146D5BD6" w:rsidR="00356756" w:rsidRDefault="00E415F5" w:rsidP="00B57C19">
      <w:pPr>
        <w:jc w:val="both"/>
        <w:rPr>
          <w:lang w:val="en-GB" w:eastAsia="x-none"/>
        </w:rPr>
      </w:pPr>
      <w:r>
        <w:rPr>
          <w:noProof/>
          <w:lang w:val="en-ZA" w:eastAsia="en-ZA"/>
        </w:rPr>
        <mc:AlternateContent>
          <mc:Choice Requires="wps">
            <w:drawing>
              <wp:inline distT="0" distB="0" distL="0" distR="0" wp14:anchorId="6AC90725" wp14:editId="3D24112D">
                <wp:extent cx="6134100" cy="1238250"/>
                <wp:effectExtent l="0" t="0" r="19050" b="19050"/>
                <wp:docPr id="451" name="Text Box 451"/>
                <wp:cNvGraphicFramePr/>
                <a:graphic xmlns:a="http://schemas.openxmlformats.org/drawingml/2006/main">
                  <a:graphicData uri="http://schemas.microsoft.com/office/word/2010/wordprocessingShape">
                    <wps:wsp>
                      <wps:cNvSpPr txBox="1"/>
                      <wps:spPr>
                        <a:xfrm>
                          <a:off x="0" y="0"/>
                          <a:ext cx="6134100" cy="1238250"/>
                        </a:xfrm>
                        <a:prstGeom prst="rect">
                          <a:avLst/>
                        </a:prstGeom>
                        <a:solidFill>
                          <a:schemeClr val="bg1">
                            <a:lumMod val="85000"/>
                          </a:schemeClr>
                        </a:solidFill>
                        <a:ln w="6350">
                          <a:solidFill>
                            <a:prstClr val="black"/>
                          </a:solidFill>
                        </a:ln>
                      </wps:spPr>
                      <wps:txbx>
                        <w:txbxContent>
                          <w:p w14:paraId="20C8DED0" w14:textId="77777777" w:rsidR="00320B9F" w:rsidRPr="00954386" w:rsidRDefault="00320B9F" w:rsidP="007F3463">
                            <w:pPr>
                              <w:pStyle w:val="Heading1"/>
                              <w:ind w:left="3420" w:hanging="3420"/>
                              <w:jc w:val="both"/>
                            </w:pPr>
                            <w:bookmarkStart w:id="170" w:name="_Toc484435952"/>
                            <w:bookmarkStart w:id="171" w:name="_Toc485629753"/>
                            <w:r w:rsidRPr="00954386">
                              <w:t>7.5 Energy Strategy Pillar 5:  Civil society particpation in energy activities in the country</w:t>
                            </w:r>
                            <w:bookmarkEnd w:id="170"/>
                            <w:bookmarkEnd w:id="171"/>
                          </w:p>
                          <w:p w14:paraId="5518954C" w14:textId="77777777" w:rsidR="00320B9F" w:rsidRPr="00BF198A" w:rsidRDefault="00320B9F" w:rsidP="00E415F5">
                            <w:pPr>
                              <w:jc w:val="both"/>
                              <w:rPr>
                                <w:sz w:val="28"/>
                                <w:szCs w:val="28"/>
                                <w:lang w:val="en-GB" w:eastAsia="x-none"/>
                              </w:rPr>
                            </w:pPr>
                          </w:p>
                          <w:p w14:paraId="2B24663E" w14:textId="77777777" w:rsidR="00320B9F" w:rsidRPr="00732C83" w:rsidRDefault="00320B9F" w:rsidP="00E415F5">
                            <w:pPr>
                              <w:jc w:val="both"/>
                              <w:rPr>
                                <w:sz w:val="22"/>
                                <w:szCs w:val="22"/>
                                <w:lang w:val="en-GB" w:eastAsia="x-none"/>
                              </w:rPr>
                            </w:pPr>
                            <w:r w:rsidRPr="00732C83">
                              <w:rPr>
                                <w:sz w:val="22"/>
                                <w:szCs w:val="22"/>
                                <w:lang w:val="en-GB" w:eastAsia="x-none"/>
                              </w:rPr>
                              <w:t>The Government shall</w:t>
                            </w:r>
                            <w:r>
                              <w:rPr>
                                <w:sz w:val="22"/>
                                <w:szCs w:val="22"/>
                                <w:lang w:val="en-GB" w:eastAsia="x-none"/>
                              </w:rPr>
                              <w:t xml:space="preserve"> undertake to support the civil society participation in energy activities especially in the rural areas.</w:t>
                            </w:r>
                          </w:p>
                          <w:p w14:paraId="683CCD7A"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6AC90725" id="Text Box 451" o:spid="_x0000_s1047" type="#_x0000_t202" style="width:483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p9TmICAADSBAAADgAAAGRycy9lMm9Eb2MueG1srFTBbtswDL0P2D8Iuq+O06TrgjhF1qLDgK4t&#10;0A49K7KcGJNFTVJid1+/JzlusnanYRdFIulH8vEx84uu0WynnK/JFDw/GXGmjKSyNuuCf3+8/nDO&#10;mQ/ClEKTUQV/Vp5fLN6/m7d2psa0IV0qxwBi/Ky1Bd+EYGdZ5uVGNcKfkFUGzopcIwKebp2VTrRA&#10;b3Q2Ho3OspZcaR1J5T2sV72TLxJ+VSkZ7qrKq8B0wVFbSKdL5yqe2WIuZmsn7KaW+zLEP1TRiNog&#10;6QvUlQiCbV39BqqppSNPVTiR1GRUVbVUqQd0k49edfOwEValXkCOty80+f8HK293947VZcEn05wz&#10;IxoM6VF1gX2mjkUbGGqtnyHwwSI0dHBg0oPdwxgb7yrXxF+0xOAH188v/EY4CeNZfjrJR3BJ+PLx&#10;6fl4miaQHT63zocvihoWLwV3GGDiVexufEApCB1CYjZPui6va63TI4pGXWrHdgLjXq3z9KneNt+o&#10;7G3n0xHy9zhJYzE8of6BpA1rUe4pynuTJaY/5NBC/hjwDrWgSm0AG4nrCYq30K26RHU+HthbUfkM&#10;Uh31wvRWXtfAvxE+3AsHJYIsbFe4w1FpQlG0v3G2Iffrb/YYD4HAy1kLZRfc/9wKpzjTXw2k8ymf&#10;TOIqpMdk+nGMhzv2rI49ZttcEtiEOFBdusb4oIdr5ah5whIuY1a4hJHIXfAwXC9Dv29YYqmWyxQE&#10;8VsRbsyDlRE6khx5feyehLP72QfI5paGHRCzVxLoY+OXhpbbQFWd9BGJ7lnd84/FSQPeL3nczON3&#10;ijr8FS1+AwAA//8DAFBLAwQUAAYACAAAACEAbui1StoAAAAFAQAADwAAAGRycy9kb3ducmV2Lnht&#10;bEyPQUsDMRCF74L/IYzgpdikFpd23WwRwVOLYBX0mG7G3dDNZEnS7vrvHb3oZeDxHm++V20m34sz&#10;xuQCaVjMFQikJlhHrYa316ebFYiUDVnTB0INX5hgU19eVKa0YaQXPO9zK7iEUmk0dDkPpZSp6dCb&#10;NA8DEnufIXqTWcZW2mhGLve9vFWqkN444g+dGfCxw+a4P3kNDtXRjXHn32fPi9VyFrbxYxu1vr6a&#10;Hu5BZJzyXxh+8BkdamY6hBPZJHoNPCT/XvbWRcHywKH1nQJZV/I/ff0NAAD//wMAUEsBAi0AFAAG&#10;AAgAAAAhAOSZw8D7AAAA4QEAABMAAAAAAAAAAAAAAAAAAAAAAFtDb250ZW50X1R5cGVzXS54bWxQ&#10;SwECLQAUAAYACAAAACEAI7Jq4dcAAACUAQAACwAAAAAAAAAAAAAAAAAsAQAAX3JlbHMvLnJlbHNQ&#10;SwECLQAUAAYACAAAACEAPyp9TmICAADSBAAADgAAAAAAAAAAAAAAAAAsAgAAZHJzL2Uyb0RvYy54&#10;bWxQSwECLQAUAAYACAAAACEAbui1StoAAAAFAQAADwAAAAAAAAAAAAAAAAC6BAAAZHJzL2Rvd25y&#10;ZXYueG1sUEsFBgAAAAAEAAQA8wAAAMEFAAAAAA==&#10;" fillcolor="#d8d8d8 [2732]" strokeweight=".5pt">
                <v:textbox>
                  <w:txbxContent>
                    <w:p w14:paraId="20C8DED0" w14:textId="77777777" w:rsidR="00320B9F" w:rsidRPr="00954386" w:rsidRDefault="00320B9F" w:rsidP="007F3463">
                      <w:pPr>
                        <w:pStyle w:val="Heading1"/>
                        <w:ind w:left="3420" w:hanging="3420"/>
                        <w:jc w:val="both"/>
                      </w:pPr>
                      <w:bookmarkStart w:id="178" w:name="_Toc484435952"/>
                      <w:bookmarkStart w:id="179" w:name="_Toc485629753"/>
                      <w:r w:rsidRPr="00954386">
                        <w:t>7.5 Energy Strategy Pillar 5:  Civil society particpation in energy activities in the country</w:t>
                      </w:r>
                      <w:bookmarkEnd w:id="178"/>
                      <w:bookmarkEnd w:id="179"/>
                    </w:p>
                    <w:p w14:paraId="5518954C" w14:textId="77777777" w:rsidR="00320B9F" w:rsidRPr="00BF198A" w:rsidRDefault="00320B9F" w:rsidP="00E415F5">
                      <w:pPr>
                        <w:jc w:val="both"/>
                        <w:rPr>
                          <w:sz w:val="28"/>
                          <w:szCs w:val="28"/>
                          <w:lang w:val="en-GB" w:eastAsia="x-none"/>
                        </w:rPr>
                      </w:pPr>
                    </w:p>
                    <w:p w14:paraId="2B24663E" w14:textId="77777777" w:rsidR="00320B9F" w:rsidRPr="00732C83" w:rsidRDefault="00320B9F" w:rsidP="00E415F5">
                      <w:pPr>
                        <w:jc w:val="both"/>
                        <w:rPr>
                          <w:sz w:val="22"/>
                          <w:szCs w:val="22"/>
                          <w:lang w:val="en-GB" w:eastAsia="x-none"/>
                        </w:rPr>
                      </w:pPr>
                      <w:r w:rsidRPr="00732C83">
                        <w:rPr>
                          <w:sz w:val="22"/>
                          <w:szCs w:val="22"/>
                          <w:lang w:val="en-GB" w:eastAsia="x-none"/>
                        </w:rPr>
                        <w:t>The Government shall</w:t>
                      </w:r>
                      <w:r>
                        <w:rPr>
                          <w:sz w:val="22"/>
                          <w:szCs w:val="22"/>
                          <w:lang w:val="en-GB" w:eastAsia="x-none"/>
                        </w:rPr>
                        <w:t xml:space="preserve"> undertake to support the civil society participation in energy activities especially in the rural areas.</w:t>
                      </w:r>
                    </w:p>
                    <w:p w14:paraId="683CCD7A" w14:textId="77777777" w:rsidR="00320B9F" w:rsidRDefault="00320B9F"/>
                  </w:txbxContent>
                </v:textbox>
                <w10:anchorlock/>
              </v:shape>
            </w:pict>
          </mc:Fallback>
        </mc:AlternateContent>
      </w:r>
    </w:p>
    <w:p w14:paraId="3791C7E1" w14:textId="2BEA6239" w:rsidR="00B57C19" w:rsidRPr="00F85905" w:rsidRDefault="000B2F18" w:rsidP="00F85905">
      <w:pPr>
        <w:pStyle w:val="Heading1"/>
        <w:shd w:val="clear" w:color="auto" w:fill="DEEAF6" w:themeFill="accent5" w:themeFillTint="33"/>
        <w:ind w:left="540" w:hanging="540"/>
        <w:jc w:val="both"/>
        <w:rPr>
          <w:color w:val="000000" w:themeColor="text1"/>
        </w:rPr>
      </w:pPr>
      <w:bookmarkStart w:id="172" w:name="_Toc484435953"/>
      <w:bookmarkStart w:id="173" w:name="_Toc485629754"/>
      <w:r>
        <w:rPr>
          <w:color w:val="000000" w:themeColor="text1"/>
        </w:rPr>
        <w:t>7</w:t>
      </w:r>
      <w:r w:rsidR="00B57C19" w:rsidRPr="00F85905">
        <w:rPr>
          <w:color w:val="000000" w:themeColor="text1"/>
        </w:rPr>
        <w:t>.5.1 build capacity to civil society organizations acting and wishing to engage in    the sector</w:t>
      </w:r>
      <w:bookmarkEnd w:id="172"/>
      <w:bookmarkEnd w:id="173"/>
    </w:p>
    <w:p w14:paraId="6EADE0D8" w14:textId="77777777" w:rsidR="00B57C19" w:rsidRPr="00F85905" w:rsidRDefault="00B57C19" w:rsidP="00F85905">
      <w:pPr>
        <w:jc w:val="both"/>
        <w:rPr>
          <w:color w:val="000000" w:themeColor="text1"/>
          <w:sz w:val="22"/>
          <w:szCs w:val="22"/>
          <w:highlight w:val="yellow"/>
          <w:lang w:val="en-GB" w:eastAsia="x-none"/>
        </w:rPr>
      </w:pPr>
    </w:p>
    <w:p w14:paraId="1F97C411" w14:textId="77777777" w:rsidR="00B57C19" w:rsidRPr="00F85905" w:rsidRDefault="00B57C19" w:rsidP="00F85905">
      <w:pPr>
        <w:jc w:val="both"/>
        <w:rPr>
          <w:color w:val="000000" w:themeColor="text1"/>
          <w:sz w:val="22"/>
          <w:szCs w:val="22"/>
          <w:highlight w:val="yellow"/>
          <w:lang w:val="en-GB" w:eastAsia="x-none"/>
        </w:rPr>
      </w:pPr>
    </w:p>
    <w:p w14:paraId="1C4994EC" w14:textId="3D7FC7D0" w:rsidR="00B57C19" w:rsidRPr="00F85905" w:rsidRDefault="000B2F18" w:rsidP="00F85905">
      <w:pPr>
        <w:pStyle w:val="Heading1"/>
        <w:shd w:val="clear" w:color="auto" w:fill="DEEAF6" w:themeFill="accent5" w:themeFillTint="33"/>
        <w:ind w:left="630" w:hanging="630"/>
        <w:jc w:val="both"/>
        <w:rPr>
          <w:color w:val="000000" w:themeColor="text1"/>
        </w:rPr>
      </w:pPr>
      <w:bookmarkStart w:id="174" w:name="_Toc484435954"/>
      <w:bookmarkStart w:id="175" w:name="_Toc485629755"/>
      <w:r>
        <w:rPr>
          <w:color w:val="000000" w:themeColor="text1"/>
        </w:rPr>
        <w:t>7</w:t>
      </w:r>
      <w:r w:rsidR="00B57C19" w:rsidRPr="00F85905">
        <w:rPr>
          <w:color w:val="000000" w:themeColor="text1"/>
        </w:rPr>
        <w:t>.5.2 share all the necessary information related to energy with civil society to leverage on their advocacy potential role with wider population in the country</w:t>
      </w:r>
      <w:bookmarkEnd w:id="174"/>
      <w:bookmarkEnd w:id="175"/>
    </w:p>
    <w:p w14:paraId="4DE2E5EB" w14:textId="77777777" w:rsidR="00B57C19" w:rsidRPr="00F85905" w:rsidRDefault="00B57C19" w:rsidP="00F85905">
      <w:pPr>
        <w:jc w:val="both"/>
        <w:rPr>
          <w:color w:val="000000" w:themeColor="text1"/>
          <w:sz w:val="22"/>
          <w:szCs w:val="22"/>
          <w:highlight w:val="yellow"/>
          <w:lang w:val="en-GB" w:eastAsia="x-none"/>
        </w:rPr>
      </w:pPr>
    </w:p>
    <w:p w14:paraId="149B4D74" w14:textId="77777777" w:rsidR="00B57C19" w:rsidRPr="00F85905" w:rsidRDefault="00B57C19" w:rsidP="00F85905">
      <w:pPr>
        <w:jc w:val="both"/>
        <w:rPr>
          <w:color w:val="000000" w:themeColor="text1"/>
          <w:sz w:val="22"/>
          <w:szCs w:val="22"/>
          <w:highlight w:val="yellow"/>
          <w:lang w:val="en-GB" w:eastAsia="x-none"/>
        </w:rPr>
      </w:pPr>
    </w:p>
    <w:p w14:paraId="24F70FE4" w14:textId="05C8D82E" w:rsidR="00B57C19" w:rsidRPr="00F85905" w:rsidRDefault="00395AFA" w:rsidP="00F85905">
      <w:pPr>
        <w:pStyle w:val="Heading1"/>
        <w:shd w:val="clear" w:color="auto" w:fill="DEEAF6" w:themeFill="accent5" w:themeFillTint="33"/>
        <w:ind w:left="540" w:hanging="540"/>
        <w:jc w:val="both"/>
        <w:rPr>
          <w:color w:val="000000" w:themeColor="text1"/>
        </w:rPr>
      </w:pPr>
      <w:bookmarkStart w:id="176" w:name="_Toc484435955"/>
      <w:bookmarkStart w:id="177" w:name="_Toc485629756"/>
      <w:r>
        <w:rPr>
          <w:color w:val="000000" w:themeColor="text1"/>
        </w:rPr>
        <w:t>7</w:t>
      </w:r>
      <w:r w:rsidR="00B57C19" w:rsidRPr="00F85905">
        <w:rPr>
          <w:color w:val="000000" w:themeColor="text1"/>
        </w:rPr>
        <w:t>.5.3 enhance technology transfer and financing through facilitating partnerships between local actors in the sector and foreign potential iNGOs interested in the sector</w:t>
      </w:r>
      <w:bookmarkEnd w:id="176"/>
      <w:bookmarkEnd w:id="177"/>
    </w:p>
    <w:p w14:paraId="3EB74822" w14:textId="4F1BFF30" w:rsidR="00B57C19" w:rsidRDefault="00B57C19" w:rsidP="00B57C19">
      <w:pPr>
        <w:jc w:val="both"/>
        <w:rPr>
          <w:sz w:val="22"/>
          <w:szCs w:val="22"/>
          <w:highlight w:val="yellow"/>
          <w:lang w:val="en-GB" w:eastAsia="x-none"/>
        </w:rPr>
      </w:pPr>
    </w:p>
    <w:p w14:paraId="0019A9C9" w14:textId="77777777" w:rsidR="00E415F5" w:rsidRPr="00195321" w:rsidRDefault="00E415F5" w:rsidP="00B57C19">
      <w:pPr>
        <w:jc w:val="both"/>
        <w:rPr>
          <w:sz w:val="22"/>
          <w:szCs w:val="22"/>
          <w:highlight w:val="yellow"/>
          <w:lang w:val="en-GB" w:eastAsia="x-none"/>
        </w:rPr>
      </w:pPr>
    </w:p>
    <w:p w14:paraId="18571CF7" w14:textId="6E605BA6" w:rsidR="00B57C19" w:rsidRDefault="00E415F5" w:rsidP="00B57C19">
      <w:pPr>
        <w:jc w:val="both"/>
        <w:rPr>
          <w:sz w:val="22"/>
          <w:szCs w:val="22"/>
          <w:highlight w:val="yellow"/>
          <w:lang w:val="en-GB" w:eastAsia="x-none"/>
        </w:rPr>
      </w:pPr>
      <w:r>
        <w:rPr>
          <w:noProof/>
          <w:sz w:val="22"/>
          <w:szCs w:val="22"/>
          <w:lang w:val="en-ZA" w:eastAsia="en-ZA"/>
        </w:rPr>
        <mc:AlternateContent>
          <mc:Choice Requires="wps">
            <w:drawing>
              <wp:inline distT="0" distB="0" distL="0" distR="0" wp14:anchorId="02F9336A" wp14:editId="7F7F7F2C">
                <wp:extent cx="6172200" cy="3048000"/>
                <wp:effectExtent l="0" t="0" r="19050" b="19050"/>
                <wp:docPr id="452" name="Text Box 452"/>
                <wp:cNvGraphicFramePr/>
                <a:graphic xmlns:a="http://schemas.openxmlformats.org/drawingml/2006/main">
                  <a:graphicData uri="http://schemas.microsoft.com/office/word/2010/wordprocessingShape">
                    <wps:wsp>
                      <wps:cNvSpPr txBox="1"/>
                      <wps:spPr>
                        <a:xfrm>
                          <a:off x="0" y="0"/>
                          <a:ext cx="6172200" cy="3048000"/>
                        </a:xfrm>
                        <a:prstGeom prst="rect">
                          <a:avLst/>
                        </a:prstGeom>
                        <a:solidFill>
                          <a:schemeClr val="bg1">
                            <a:lumMod val="85000"/>
                          </a:schemeClr>
                        </a:solidFill>
                        <a:ln w="6350">
                          <a:solidFill>
                            <a:prstClr val="black"/>
                          </a:solidFill>
                        </a:ln>
                      </wps:spPr>
                      <wps:txbx>
                        <w:txbxContent>
                          <w:p w14:paraId="0C12D970" w14:textId="77777777" w:rsidR="00320B9F" w:rsidRPr="0064073F" w:rsidRDefault="00320B9F" w:rsidP="0064073F">
                            <w:pPr>
                              <w:pStyle w:val="Heading1"/>
                              <w:ind w:left="4320" w:hanging="4320"/>
                              <w:jc w:val="both"/>
                              <w:rPr>
                                <w:sz w:val="28"/>
                                <w:szCs w:val="28"/>
                              </w:rPr>
                            </w:pPr>
                            <w:bookmarkStart w:id="178" w:name="_Toc484435956"/>
                            <w:bookmarkStart w:id="179" w:name="_Toc485629757"/>
                            <w:r w:rsidRPr="0064073F">
                              <w:rPr>
                                <w:sz w:val="28"/>
                                <w:szCs w:val="28"/>
                              </w:rPr>
                              <w:t>7.6 Energy Strategy Pillar 6:  women and youth participation in energy related activities</w:t>
                            </w:r>
                            <w:bookmarkEnd w:id="178"/>
                            <w:bookmarkEnd w:id="179"/>
                          </w:p>
                          <w:p w14:paraId="4A2C665E" w14:textId="77777777" w:rsidR="00320B9F" w:rsidRDefault="00320B9F" w:rsidP="00E415F5">
                            <w:pPr>
                              <w:spacing w:after="160" w:line="276" w:lineRule="auto"/>
                              <w:jc w:val="both"/>
                              <w:rPr>
                                <w:color w:val="000000"/>
                                <w:sz w:val="22"/>
                                <w:szCs w:val="22"/>
                                <w:lang w:val="en-GB"/>
                              </w:rPr>
                            </w:pPr>
                          </w:p>
                          <w:p w14:paraId="24600555" w14:textId="77777777" w:rsidR="00320B9F" w:rsidRPr="00954386" w:rsidRDefault="00320B9F" w:rsidP="00E415F5">
                            <w:pPr>
                              <w:pStyle w:val="Heading1"/>
                              <w:shd w:val="clear" w:color="auto" w:fill="E7E6E6" w:themeFill="background2"/>
                              <w:jc w:val="both"/>
                              <w:rPr>
                                <w:color w:val="auto"/>
                              </w:rPr>
                            </w:pPr>
                            <w:bookmarkStart w:id="180" w:name="_Toc484435957"/>
                            <w:bookmarkStart w:id="181" w:name="_Toc485629758"/>
                            <w:r w:rsidRPr="00954386">
                              <w:rPr>
                                <w:color w:val="auto"/>
                                <w:lang w:val="en-US"/>
                              </w:rPr>
                              <w:t xml:space="preserve">7.6.1 </w:t>
                            </w:r>
                            <w:r w:rsidRPr="00954386">
                              <w:rPr>
                                <w:color w:val="auto"/>
                              </w:rPr>
                              <w:t>Collect data brocken down by sex.</w:t>
                            </w:r>
                            <w:bookmarkEnd w:id="180"/>
                            <w:bookmarkEnd w:id="181"/>
                          </w:p>
                          <w:p w14:paraId="12B957E9" w14:textId="77777777" w:rsidR="00320B9F" w:rsidRPr="006B2851" w:rsidRDefault="00320B9F" w:rsidP="00E415F5">
                            <w:pPr>
                              <w:pStyle w:val="ListParagraph"/>
                              <w:numPr>
                                <w:ilvl w:val="2"/>
                                <w:numId w:val="123"/>
                              </w:numPr>
                              <w:jc w:val="both"/>
                              <w:rPr>
                                <w:sz w:val="22"/>
                                <w:szCs w:val="22"/>
                                <w:lang w:val="en-GB" w:eastAsia="x-none"/>
                              </w:rPr>
                            </w:pPr>
                            <w:r w:rsidRPr="006B2851">
                              <w:rPr>
                                <w:sz w:val="22"/>
                                <w:szCs w:val="22"/>
                                <w:lang w:val="en-GB" w:eastAsia="x-none"/>
                              </w:rPr>
                              <w:t xml:space="preserve">Carry out analysis using gender-disaggregated data </w:t>
                            </w:r>
                            <w:r w:rsidRPr="006B2851">
                              <w:rPr>
                                <w:sz w:val="22"/>
                                <w:szCs w:val="22"/>
                                <w:lang w:val="en-GB"/>
                              </w:rPr>
                              <w:t>both at national and decentralized levels</w:t>
                            </w:r>
                          </w:p>
                          <w:p w14:paraId="6B6E4ACD" w14:textId="77777777" w:rsidR="00320B9F" w:rsidRPr="006B2851" w:rsidRDefault="00320B9F" w:rsidP="00E415F5">
                            <w:pPr>
                              <w:pStyle w:val="ListParagraph"/>
                              <w:numPr>
                                <w:ilvl w:val="2"/>
                                <w:numId w:val="123"/>
                              </w:numPr>
                              <w:jc w:val="both"/>
                              <w:rPr>
                                <w:sz w:val="22"/>
                                <w:szCs w:val="22"/>
                                <w:lang w:val="en-GB" w:eastAsia="x-none"/>
                              </w:rPr>
                            </w:pPr>
                            <w:r w:rsidRPr="006B2851">
                              <w:rPr>
                                <w:sz w:val="22"/>
                                <w:szCs w:val="22"/>
                                <w:lang w:val="en-GB" w:eastAsia="x-none"/>
                              </w:rPr>
                              <w:t xml:space="preserve">Make effective women/youth </w:t>
                            </w:r>
                            <w:r>
                              <w:rPr>
                                <w:sz w:val="22"/>
                                <w:szCs w:val="22"/>
                                <w:lang w:val="en-GB" w:eastAsia="x-none"/>
                              </w:rPr>
                              <w:t>based strategic</w:t>
                            </w:r>
                            <w:r w:rsidRPr="006B2851">
                              <w:rPr>
                                <w:sz w:val="22"/>
                                <w:szCs w:val="22"/>
                                <w:lang w:val="en-GB" w:eastAsia="x-none"/>
                              </w:rPr>
                              <w:t xml:space="preserve"> decisions.</w:t>
                            </w:r>
                          </w:p>
                          <w:p w14:paraId="01388D6B" w14:textId="77777777" w:rsidR="00320B9F" w:rsidRDefault="00320B9F" w:rsidP="00E415F5">
                            <w:pPr>
                              <w:jc w:val="both"/>
                              <w:rPr>
                                <w:lang w:val="en-GB" w:eastAsia="x-none"/>
                              </w:rPr>
                            </w:pPr>
                          </w:p>
                          <w:p w14:paraId="7195E78F" w14:textId="77777777" w:rsidR="00320B9F" w:rsidRPr="00954386" w:rsidRDefault="00320B9F" w:rsidP="00E415F5">
                            <w:pPr>
                              <w:pStyle w:val="Heading1"/>
                              <w:shd w:val="clear" w:color="auto" w:fill="E7E6E6" w:themeFill="background2"/>
                              <w:jc w:val="both"/>
                              <w:rPr>
                                <w:color w:val="auto"/>
                              </w:rPr>
                            </w:pPr>
                            <w:bookmarkStart w:id="182" w:name="_Toc484435958"/>
                            <w:bookmarkStart w:id="183" w:name="_Toc485629759"/>
                            <w:r w:rsidRPr="00954386">
                              <w:rPr>
                                <w:color w:val="auto"/>
                              </w:rPr>
                              <w:t>7.6.2 Build capacity of both the women and youth in energy related business activities</w:t>
                            </w:r>
                            <w:bookmarkEnd w:id="182"/>
                            <w:bookmarkEnd w:id="183"/>
                          </w:p>
                          <w:p w14:paraId="1EE140CE" w14:textId="77777777" w:rsidR="00320B9F" w:rsidRPr="00E45438" w:rsidRDefault="00320B9F" w:rsidP="00E415F5">
                            <w:pPr>
                              <w:pStyle w:val="ListParagraph"/>
                              <w:numPr>
                                <w:ilvl w:val="0"/>
                                <w:numId w:val="124"/>
                              </w:numPr>
                              <w:jc w:val="both"/>
                              <w:rPr>
                                <w:color w:val="000000"/>
                                <w:sz w:val="22"/>
                                <w:szCs w:val="22"/>
                                <w:lang w:val="en-GB" w:eastAsia="x-none"/>
                              </w:rPr>
                            </w:pPr>
                            <w:r w:rsidRPr="00E45438">
                              <w:rPr>
                                <w:color w:val="000000"/>
                                <w:sz w:val="22"/>
                                <w:szCs w:val="22"/>
                                <w:lang w:val="en-GB" w:eastAsia="x-none"/>
                              </w:rPr>
                              <w:t>Come up with tailor made short training course and seminars related to small and medium enterprises that enable them create their own businesses</w:t>
                            </w:r>
                          </w:p>
                          <w:p w14:paraId="427FD469" w14:textId="77777777" w:rsidR="00320B9F" w:rsidRPr="00E45438" w:rsidRDefault="00320B9F" w:rsidP="00E415F5">
                            <w:pPr>
                              <w:jc w:val="both"/>
                              <w:rPr>
                                <w:color w:val="000000"/>
                                <w:sz w:val="22"/>
                                <w:szCs w:val="22"/>
                                <w:lang w:val="en-GB" w:eastAsia="x-none"/>
                              </w:rPr>
                            </w:pPr>
                          </w:p>
                          <w:p w14:paraId="3D04951D" w14:textId="77777777" w:rsidR="00320B9F" w:rsidRDefault="00320B9F" w:rsidP="00E415F5">
                            <w:pPr>
                              <w:pStyle w:val="ListParagraph"/>
                              <w:numPr>
                                <w:ilvl w:val="0"/>
                                <w:numId w:val="124"/>
                              </w:numPr>
                              <w:jc w:val="both"/>
                              <w:rPr>
                                <w:color w:val="000000"/>
                                <w:sz w:val="22"/>
                                <w:szCs w:val="22"/>
                                <w:lang w:val="en-GB" w:eastAsia="x-none"/>
                              </w:rPr>
                            </w:pPr>
                            <w:r w:rsidRPr="00E45438">
                              <w:rPr>
                                <w:color w:val="000000"/>
                                <w:sz w:val="22"/>
                                <w:szCs w:val="22"/>
                                <w:lang w:val="en-GB" w:eastAsia="x-none"/>
                              </w:rPr>
                              <w:t>Link them to the energy centres so that they may act as agents for energy business and trading</w:t>
                            </w:r>
                          </w:p>
                          <w:p w14:paraId="4B1905C1"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02F9336A" id="Text Box 452" o:spid="_x0000_s1048" type="#_x0000_t202" style="width:48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BaVmECAADSBAAADgAAAGRycy9lMm9Eb2MueG1srFTfT9swEH6ftP/B8vtIUlpgFSnqQEyTGCDB&#10;xLPrOG00x+fZbhP21/PZaWlhe5r24t6vfHf33V3PL/pWs41yviFT8uIo50wZSVVjliX/8Xj96Ywz&#10;H4SphCajSv6sPL+Yffxw3tmpGtGKdKUcA4jx086WfBWCnWaZlyvVCn9EVhk4a3KtCFDdMquc6IDe&#10;6myU5ydZR66yjqTyHtarwclnCb+ulQx3de1VYLrkqC2k16V3Ed9sdi6mSyfsqpHbMsQ/VNGKxiDp&#10;K9SVCIKtXfMHVNtIR57qcCSpzaiuG6lSD+imyN9187ASVqVeQI63rzT5/wcrbzf3jjVVyceTEWdG&#10;tBjSo+oD+0I9izYw1Fk/ReCDRWjo4cCkd3YPY2y8r10bf9ESgx9cP7/yG+EkjCfF6QhD40zCd5yP&#10;z3IowM/2n1vnw1dFLYtCyR0GmHgVmxsfhtBdSMzmSTfVdaN1UuLSqEvt2EZg3ItlkT7V6/Y7VYPt&#10;bLJPmXYshqcC3iBpwzqUezzJE8IbX0y/z6GF/Llt4SAKDWkD2EjcQFCUQr/oE9XF8Y69BVXPINXR&#10;sJjeyusG+DfCh3vhsIkgC9cV7vDUmlAUbSXOVuR+/80e47Eg8HLWYbNL7n+thVOc6W8Gq/O5GI/j&#10;KSRlPDkdQXGHnsWhx6zbSwKbBe7YyiTG+KB3Yu2ofcIRzmNWuISRyF3ysBMvw3BvOGKp5vMUhOW3&#10;ItyYBysjdJxe5PWxfxLObmcfsDa3tLsBMX23AkNs/NLQfB2obtJ+RKIHVrf843DSgLdHHi/zUE9R&#10;+7+i2QsAAAD//wMAUEsDBBQABgAIAAAAIQD2zWLe2wAAAAUBAAAPAAAAZHJzL2Rvd25yZXYueG1s&#10;TI9BSwMxEIXvgv8hjOCltEmr6LputojgqSJYhXpMN+Nu6GayJGl3/feOXvTy4PGG976p1pPvxQlj&#10;coE0LBcKBFITrKNWw/vb07wAkbIha/pAqOELE6zr87PKlDaM9IqnbW4Fl1AqjYYu56GUMjUdepMW&#10;YUDi7DNEbzLb2EobzcjlvpcrpW6kN454oTMDPnbYHLZHr8GhOrgxPvvd7GVZXM3CJn5sotaXF9PD&#10;PYiMU/47hh98RoeamfbhSDaJXgM/kn+Vs7vbFdu9hutCKZB1Jf/T198AAAD//wMAUEsBAi0AFAAG&#10;AAgAAAAhAOSZw8D7AAAA4QEAABMAAAAAAAAAAAAAAAAAAAAAAFtDb250ZW50X1R5cGVzXS54bWxQ&#10;SwECLQAUAAYACAAAACEAI7Jq4dcAAACUAQAACwAAAAAAAAAAAAAAAAAsAQAAX3JlbHMvLnJlbHNQ&#10;SwECLQAUAAYACAAAACEAhuBaVmECAADSBAAADgAAAAAAAAAAAAAAAAAsAgAAZHJzL2Uyb0RvYy54&#10;bWxQSwECLQAUAAYACAAAACEA9s1i3tsAAAAFAQAADwAAAAAAAAAAAAAAAAC5BAAAZHJzL2Rvd25y&#10;ZXYueG1sUEsFBgAAAAAEAAQA8wAAAMEFAAAAAA==&#10;" fillcolor="#d8d8d8 [2732]" strokeweight=".5pt">
                <v:textbox>
                  <w:txbxContent>
                    <w:p w14:paraId="0C12D970" w14:textId="77777777" w:rsidR="00320B9F" w:rsidRPr="0064073F" w:rsidRDefault="00320B9F" w:rsidP="0064073F">
                      <w:pPr>
                        <w:pStyle w:val="Heading1"/>
                        <w:ind w:left="4320" w:hanging="4320"/>
                        <w:jc w:val="both"/>
                        <w:rPr>
                          <w:sz w:val="28"/>
                          <w:szCs w:val="28"/>
                        </w:rPr>
                      </w:pPr>
                      <w:bookmarkStart w:id="192" w:name="_Toc484435956"/>
                      <w:bookmarkStart w:id="193" w:name="_Toc485629757"/>
                      <w:r w:rsidRPr="0064073F">
                        <w:rPr>
                          <w:sz w:val="28"/>
                          <w:szCs w:val="28"/>
                        </w:rPr>
                        <w:t>7.6 Energy Strategy Pillar 6:  women and youth participation in energy related activities</w:t>
                      </w:r>
                      <w:bookmarkEnd w:id="192"/>
                      <w:bookmarkEnd w:id="193"/>
                    </w:p>
                    <w:p w14:paraId="4A2C665E" w14:textId="77777777" w:rsidR="00320B9F" w:rsidRDefault="00320B9F" w:rsidP="00E415F5">
                      <w:pPr>
                        <w:spacing w:after="160" w:line="276" w:lineRule="auto"/>
                        <w:jc w:val="both"/>
                        <w:rPr>
                          <w:color w:val="000000"/>
                          <w:sz w:val="22"/>
                          <w:szCs w:val="22"/>
                          <w:lang w:val="en-GB"/>
                        </w:rPr>
                      </w:pPr>
                    </w:p>
                    <w:p w14:paraId="24600555" w14:textId="77777777" w:rsidR="00320B9F" w:rsidRPr="00954386" w:rsidRDefault="00320B9F" w:rsidP="00E415F5">
                      <w:pPr>
                        <w:pStyle w:val="Heading1"/>
                        <w:shd w:val="clear" w:color="auto" w:fill="E7E6E6" w:themeFill="background2"/>
                        <w:jc w:val="both"/>
                        <w:rPr>
                          <w:color w:val="auto"/>
                        </w:rPr>
                      </w:pPr>
                      <w:bookmarkStart w:id="194" w:name="_Toc484435957"/>
                      <w:bookmarkStart w:id="195" w:name="_Toc485629758"/>
                      <w:r w:rsidRPr="00954386">
                        <w:rPr>
                          <w:color w:val="auto"/>
                          <w:lang w:val="en-US"/>
                        </w:rPr>
                        <w:t xml:space="preserve">7.6.1 </w:t>
                      </w:r>
                      <w:r w:rsidRPr="00954386">
                        <w:rPr>
                          <w:color w:val="auto"/>
                        </w:rPr>
                        <w:t>Collect data brocken down by sex.</w:t>
                      </w:r>
                      <w:bookmarkEnd w:id="194"/>
                      <w:bookmarkEnd w:id="195"/>
                    </w:p>
                    <w:p w14:paraId="12B957E9" w14:textId="77777777" w:rsidR="00320B9F" w:rsidRPr="006B2851" w:rsidRDefault="00320B9F" w:rsidP="00E415F5">
                      <w:pPr>
                        <w:pStyle w:val="ListParagraph"/>
                        <w:numPr>
                          <w:ilvl w:val="2"/>
                          <w:numId w:val="123"/>
                        </w:numPr>
                        <w:jc w:val="both"/>
                        <w:rPr>
                          <w:sz w:val="22"/>
                          <w:szCs w:val="22"/>
                          <w:lang w:val="en-GB" w:eastAsia="x-none"/>
                        </w:rPr>
                      </w:pPr>
                      <w:r w:rsidRPr="006B2851">
                        <w:rPr>
                          <w:sz w:val="22"/>
                          <w:szCs w:val="22"/>
                          <w:lang w:val="en-GB" w:eastAsia="x-none"/>
                        </w:rPr>
                        <w:t xml:space="preserve">Carry out analysis using gender-disaggregated data </w:t>
                      </w:r>
                      <w:r w:rsidRPr="006B2851">
                        <w:rPr>
                          <w:sz w:val="22"/>
                          <w:szCs w:val="22"/>
                          <w:lang w:val="en-GB"/>
                        </w:rPr>
                        <w:t>both at national and decentralized levels</w:t>
                      </w:r>
                    </w:p>
                    <w:p w14:paraId="6B6E4ACD" w14:textId="77777777" w:rsidR="00320B9F" w:rsidRPr="006B2851" w:rsidRDefault="00320B9F" w:rsidP="00E415F5">
                      <w:pPr>
                        <w:pStyle w:val="ListParagraph"/>
                        <w:numPr>
                          <w:ilvl w:val="2"/>
                          <w:numId w:val="123"/>
                        </w:numPr>
                        <w:jc w:val="both"/>
                        <w:rPr>
                          <w:sz w:val="22"/>
                          <w:szCs w:val="22"/>
                          <w:lang w:val="en-GB" w:eastAsia="x-none"/>
                        </w:rPr>
                      </w:pPr>
                      <w:r w:rsidRPr="006B2851">
                        <w:rPr>
                          <w:sz w:val="22"/>
                          <w:szCs w:val="22"/>
                          <w:lang w:val="en-GB" w:eastAsia="x-none"/>
                        </w:rPr>
                        <w:t xml:space="preserve">Make effective women/youth </w:t>
                      </w:r>
                      <w:r>
                        <w:rPr>
                          <w:sz w:val="22"/>
                          <w:szCs w:val="22"/>
                          <w:lang w:val="en-GB" w:eastAsia="x-none"/>
                        </w:rPr>
                        <w:t>based strategic</w:t>
                      </w:r>
                      <w:r w:rsidRPr="006B2851">
                        <w:rPr>
                          <w:sz w:val="22"/>
                          <w:szCs w:val="22"/>
                          <w:lang w:val="en-GB" w:eastAsia="x-none"/>
                        </w:rPr>
                        <w:t xml:space="preserve"> decisions.</w:t>
                      </w:r>
                    </w:p>
                    <w:p w14:paraId="01388D6B" w14:textId="77777777" w:rsidR="00320B9F" w:rsidRDefault="00320B9F" w:rsidP="00E415F5">
                      <w:pPr>
                        <w:jc w:val="both"/>
                        <w:rPr>
                          <w:lang w:val="en-GB" w:eastAsia="x-none"/>
                        </w:rPr>
                      </w:pPr>
                    </w:p>
                    <w:p w14:paraId="7195E78F" w14:textId="77777777" w:rsidR="00320B9F" w:rsidRPr="00954386" w:rsidRDefault="00320B9F" w:rsidP="00E415F5">
                      <w:pPr>
                        <w:pStyle w:val="Heading1"/>
                        <w:shd w:val="clear" w:color="auto" w:fill="E7E6E6" w:themeFill="background2"/>
                        <w:jc w:val="both"/>
                        <w:rPr>
                          <w:color w:val="auto"/>
                        </w:rPr>
                      </w:pPr>
                      <w:bookmarkStart w:id="196" w:name="_Toc484435958"/>
                      <w:bookmarkStart w:id="197" w:name="_Toc485629759"/>
                      <w:r w:rsidRPr="00954386">
                        <w:rPr>
                          <w:color w:val="auto"/>
                        </w:rPr>
                        <w:t>7.6.2 Build capacity of both the women and youth in energy related business activities</w:t>
                      </w:r>
                      <w:bookmarkEnd w:id="196"/>
                      <w:bookmarkEnd w:id="197"/>
                    </w:p>
                    <w:p w14:paraId="1EE140CE" w14:textId="77777777" w:rsidR="00320B9F" w:rsidRPr="00E45438" w:rsidRDefault="00320B9F" w:rsidP="00E415F5">
                      <w:pPr>
                        <w:pStyle w:val="ListParagraph"/>
                        <w:numPr>
                          <w:ilvl w:val="0"/>
                          <w:numId w:val="124"/>
                        </w:numPr>
                        <w:jc w:val="both"/>
                        <w:rPr>
                          <w:color w:val="000000"/>
                          <w:sz w:val="22"/>
                          <w:szCs w:val="22"/>
                          <w:lang w:val="en-GB" w:eastAsia="x-none"/>
                        </w:rPr>
                      </w:pPr>
                      <w:r w:rsidRPr="00E45438">
                        <w:rPr>
                          <w:color w:val="000000"/>
                          <w:sz w:val="22"/>
                          <w:szCs w:val="22"/>
                          <w:lang w:val="en-GB" w:eastAsia="x-none"/>
                        </w:rPr>
                        <w:t>Come up with tailor made short training course and seminars related to small and medium enterprises that enable them create their own businesses</w:t>
                      </w:r>
                    </w:p>
                    <w:p w14:paraId="427FD469" w14:textId="77777777" w:rsidR="00320B9F" w:rsidRPr="00E45438" w:rsidRDefault="00320B9F" w:rsidP="00E415F5">
                      <w:pPr>
                        <w:jc w:val="both"/>
                        <w:rPr>
                          <w:color w:val="000000"/>
                          <w:sz w:val="22"/>
                          <w:szCs w:val="22"/>
                          <w:lang w:val="en-GB" w:eastAsia="x-none"/>
                        </w:rPr>
                      </w:pPr>
                    </w:p>
                    <w:p w14:paraId="3D04951D" w14:textId="77777777" w:rsidR="00320B9F" w:rsidRDefault="00320B9F" w:rsidP="00E415F5">
                      <w:pPr>
                        <w:pStyle w:val="ListParagraph"/>
                        <w:numPr>
                          <w:ilvl w:val="0"/>
                          <w:numId w:val="124"/>
                        </w:numPr>
                        <w:jc w:val="both"/>
                        <w:rPr>
                          <w:color w:val="000000"/>
                          <w:sz w:val="22"/>
                          <w:szCs w:val="22"/>
                          <w:lang w:val="en-GB" w:eastAsia="x-none"/>
                        </w:rPr>
                      </w:pPr>
                      <w:r w:rsidRPr="00E45438">
                        <w:rPr>
                          <w:color w:val="000000"/>
                          <w:sz w:val="22"/>
                          <w:szCs w:val="22"/>
                          <w:lang w:val="en-GB" w:eastAsia="x-none"/>
                        </w:rPr>
                        <w:t>Link them to the energy centres so that they may act as agents for energy business and trading</w:t>
                      </w:r>
                    </w:p>
                    <w:p w14:paraId="4B1905C1" w14:textId="77777777" w:rsidR="00320B9F" w:rsidRDefault="00320B9F"/>
                  </w:txbxContent>
                </v:textbox>
                <w10:anchorlock/>
              </v:shape>
            </w:pict>
          </mc:Fallback>
        </mc:AlternateContent>
      </w:r>
    </w:p>
    <w:p w14:paraId="051A0819" w14:textId="77777777" w:rsidR="00395AFA" w:rsidRDefault="00395AFA" w:rsidP="00B57C19">
      <w:pPr>
        <w:jc w:val="both"/>
        <w:rPr>
          <w:sz w:val="22"/>
          <w:szCs w:val="22"/>
          <w:highlight w:val="yellow"/>
          <w:lang w:val="en-GB" w:eastAsia="x-none"/>
        </w:rPr>
      </w:pPr>
    </w:p>
    <w:p w14:paraId="7FB336A3" w14:textId="77777777" w:rsidR="00395AFA" w:rsidRDefault="00395AFA" w:rsidP="00B57C19">
      <w:pPr>
        <w:jc w:val="both"/>
        <w:rPr>
          <w:sz w:val="22"/>
          <w:szCs w:val="22"/>
          <w:highlight w:val="yellow"/>
          <w:lang w:val="en-GB" w:eastAsia="x-none"/>
        </w:rPr>
      </w:pPr>
    </w:p>
    <w:p w14:paraId="1943FA09" w14:textId="0A8B6831" w:rsidR="00395AFA" w:rsidRDefault="00395AFA" w:rsidP="00B57C19">
      <w:pPr>
        <w:jc w:val="both"/>
        <w:rPr>
          <w:sz w:val="22"/>
          <w:szCs w:val="22"/>
          <w:highlight w:val="yellow"/>
          <w:lang w:val="en-GB" w:eastAsia="x-none"/>
        </w:rPr>
      </w:pPr>
    </w:p>
    <w:p w14:paraId="2128DD78" w14:textId="0C3A3958" w:rsidR="00E415F5" w:rsidRDefault="00E415F5" w:rsidP="00B57C19">
      <w:pPr>
        <w:jc w:val="both"/>
        <w:rPr>
          <w:sz w:val="22"/>
          <w:szCs w:val="22"/>
          <w:highlight w:val="yellow"/>
          <w:lang w:val="en-GB" w:eastAsia="x-none"/>
        </w:rPr>
      </w:pPr>
    </w:p>
    <w:p w14:paraId="30B69154" w14:textId="2005D616" w:rsidR="00E415F5" w:rsidRDefault="00E415F5" w:rsidP="00B57C19">
      <w:pPr>
        <w:jc w:val="both"/>
        <w:rPr>
          <w:sz w:val="22"/>
          <w:szCs w:val="22"/>
          <w:highlight w:val="yellow"/>
          <w:lang w:val="en-GB" w:eastAsia="x-none"/>
        </w:rPr>
      </w:pPr>
    </w:p>
    <w:p w14:paraId="1AF2C02B" w14:textId="2546907D" w:rsidR="00E415F5" w:rsidRDefault="00E415F5" w:rsidP="00B57C19">
      <w:pPr>
        <w:jc w:val="both"/>
        <w:rPr>
          <w:sz w:val="22"/>
          <w:szCs w:val="22"/>
          <w:highlight w:val="yellow"/>
          <w:lang w:val="en-GB" w:eastAsia="x-none"/>
        </w:rPr>
      </w:pPr>
    </w:p>
    <w:p w14:paraId="1F21D837" w14:textId="7B12AF22" w:rsidR="00E415F5" w:rsidRDefault="00E415F5" w:rsidP="00B57C19">
      <w:pPr>
        <w:jc w:val="both"/>
        <w:rPr>
          <w:sz w:val="22"/>
          <w:szCs w:val="22"/>
          <w:highlight w:val="yellow"/>
          <w:lang w:val="en-GB" w:eastAsia="x-none"/>
        </w:rPr>
      </w:pPr>
    </w:p>
    <w:p w14:paraId="16D5B60C" w14:textId="3ED60943" w:rsidR="00E415F5" w:rsidRDefault="00E415F5" w:rsidP="00B57C19">
      <w:pPr>
        <w:jc w:val="both"/>
        <w:rPr>
          <w:sz w:val="22"/>
          <w:szCs w:val="22"/>
          <w:highlight w:val="yellow"/>
          <w:lang w:val="en-GB" w:eastAsia="x-none"/>
        </w:rPr>
      </w:pPr>
    </w:p>
    <w:p w14:paraId="342E145A" w14:textId="228F3713" w:rsidR="00E415F5" w:rsidRDefault="00E415F5" w:rsidP="00B57C19">
      <w:pPr>
        <w:jc w:val="both"/>
        <w:rPr>
          <w:sz w:val="22"/>
          <w:szCs w:val="22"/>
          <w:highlight w:val="yellow"/>
          <w:lang w:val="en-GB" w:eastAsia="x-none"/>
        </w:rPr>
      </w:pPr>
    </w:p>
    <w:p w14:paraId="6B4090D1" w14:textId="17E3AF03" w:rsidR="00E415F5" w:rsidRDefault="00E415F5" w:rsidP="00B57C19">
      <w:pPr>
        <w:jc w:val="both"/>
        <w:rPr>
          <w:sz w:val="22"/>
          <w:szCs w:val="22"/>
          <w:highlight w:val="yellow"/>
          <w:lang w:val="en-GB" w:eastAsia="x-none"/>
        </w:rPr>
      </w:pPr>
    </w:p>
    <w:p w14:paraId="14BDC0FD" w14:textId="58E016E1" w:rsidR="00E415F5" w:rsidRDefault="00E415F5" w:rsidP="00B57C19">
      <w:pPr>
        <w:jc w:val="both"/>
        <w:rPr>
          <w:sz w:val="22"/>
          <w:szCs w:val="22"/>
          <w:highlight w:val="yellow"/>
          <w:lang w:val="en-GB" w:eastAsia="x-none"/>
        </w:rPr>
      </w:pPr>
    </w:p>
    <w:p w14:paraId="27DA9DAA" w14:textId="41AE95E4" w:rsidR="00E415F5" w:rsidRDefault="00E415F5" w:rsidP="00B57C19">
      <w:pPr>
        <w:jc w:val="both"/>
        <w:rPr>
          <w:sz w:val="22"/>
          <w:szCs w:val="22"/>
          <w:highlight w:val="yellow"/>
          <w:lang w:val="en-GB" w:eastAsia="x-none"/>
        </w:rPr>
      </w:pPr>
    </w:p>
    <w:p w14:paraId="61B9310E" w14:textId="6301F80F" w:rsidR="00E415F5" w:rsidRDefault="00E415F5" w:rsidP="00B57C19">
      <w:pPr>
        <w:jc w:val="both"/>
        <w:rPr>
          <w:sz w:val="22"/>
          <w:szCs w:val="22"/>
          <w:highlight w:val="yellow"/>
          <w:lang w:val="en-GB" w:eastAsia="x-none"/>
        </w:rPr>
      </w:pPr>
    </w:p>
    <w:p w14:paraId="5D9643DE" w14:textId="38F6B032" w:rsidR="00E415F5" w:rsidRDefault="00E415F5" w:rsidP="00B57C19">
      <w:pPr>
        <w:jc w:val="both"/>
        <w:rPr>
          <w:sz w:val="22"/>
          <w:szCs w:val="22"/>
          <w:highlight w:val="yellow"/>
          <w:lang w:val="en-GB" w:eastAsia="x-none"/>
        </w:rPr>
      </w:pPr>
    </w:p>
    <w:p w14:paraId="6AD22F63" w14:textId="0F62CFD4" w:rsidR="00E415F5" w:rsidRDefault="00E415F5" w:rsidP="00B57C19">
      <w:pPr>
        <w:jc w:val="both"/>
        <w:rPr>
          <w:sz w:val="22"/>
          <w:szCs w:val="22"/>
          <w:highlight w:val="yellow"/>
          <w:lang w:val="en-GB" w:eastAsia="x-none"/>
        </w:rPr>
      </w:pPr>
      <w:r>
        <w:rPr>
          <w:noProof/>
          <w:sz w:val="22"/>
          <w:szCs w:val="22"/>
          <w:lang w:val="en-ZA" w:eastAsia="en-ZA"/>
        </w:rPr>
        <mc:AlternateContent>
          <mc:Choice Requires="wps">
            <w:drawing>
              <wp:inline distT="0" distB="0" distL="0" distR="0" wp14:anchorId="3332E1B2" wp14:editId="5304FDBC">
                <wp:extent cx="6048375" cy="2590800"/>
                <wp:effectExtent l="0" t="0" r="28575" b="19050"/>
                <wp:docPr id="453" name="Text Box 453"/>
                <wp:cNvGraphicFramePr/>
                <a:graphic xmlns:a="http://schemas.openxmlformats.org/drawingml/2006/main">
                  <a:graphicData uri="http://schemas.microsoft.com/office/word/2010/wordprocessingShape">
                    <wps:wsp>
                      <wps:cNvSpPr txBox="1"/>
                      <wps:spPr>
                        <a:xfrm>
                          <a:off x="0" y="0"/>
                          <a:ext cx="6048375" cy="2590800"/>
                        </a:xfrm>
                        <a:prstGeom prst="rect">
                          <a:avLst/>
                        </a:prstGeom>
                        <a:solidFill>
                          <a:schemeClr val="bg1">
                            <a:lumMod val="85000"/>
                          </a:schemeClr>
                        </a:solidFill>
                        <a:ln w="6350">
                          <a:solidFill>
                            <a:prstClr val="black"/>
                          </a:solidFill>
                        </a:ln>
                      </wps:spPr>
                      <wps:txbx>
                        <w:txbxContent>
                          <w:p w14:paraId="4D69A70F" w14:textId="77777777" w:rsidR="00320B9F" w:rsidRPr="002C26D7" w:rsidRDefault="00320B9F" w:rsidP="00223DF2">
                            <w:pPr>
                              <w:pStyle w:val="Heading1"/>
                              <w:ind w:left="5130" w:hanging="5130"/>
                              <w:jc w:val="both"/>
                              <w:rPr>
                                <w:sz w:val="28"/>
                                <w:szCs w:val="28"/>
                              </w:rPr>
                            </w:pPr>
                            <w:bookmarkStart w:id="184" w:name="_Toc484435959"/>
                            <w:bookmarkStart w:id="185" w:name="_Toc485629760"/>
                            <w:r w:rsidRPr="002C26D7">
                              <w:rPr>
                                <w:sz w:val="28"/>
                                <w:szCs w:val="28"/>
                              </w:rPr>
                              <w:t>7.7 Energy Strategy Pillar 7:  Response to environment, women and climate change</w:t>
                            </w:r>
                            <w:bookmarkEnd w:id="184"/>
                            <w:bookmarkEnd w:id="185"/>
                            <w:r w:rsidRPr="002C26D7">
                              <w:rPr>
                                <w:sz w:val="28"/>
                                <w:szCs w:val="28"/>
                              </w:rPr>
                              <w:t xml:space="preserve"> </w:t>
                            </w:r>
                          </w:p>
                          <w:p w14:paraId="693AC616" w14:textId="77777777" w:rsidR="00320B9F" w:rsidRPr="00195321" w:rsidRDefault="00320B9F" w:rsidP="00E415F5">
                            <w:pPr>
                              <w:jc w:val="both"/>
                              <w:rPr>
                                <w:sz w:val="22"/>
                                <w:szCs w:val="22"/>
                                <w:highlight w:val="yellow"/>
                                <w:lang w:val="en-GB" w:eastAsia="x-none"/>
                              </w:rPr>
                            </w:pPr>
                          </w:p>
                          <w:p w14:paraId="0ECE1974" w14:textId="77777777" w:rsidR="00320B9F" w:rsidRPr="00A54E8A" w:rsidRDefault="00320B9F" w:rsidP="00E415F5">
                            <w:pPr>
                              <w:pStyle w:val="Heading1"/>
                              <w:shd w:val="clear" w:color="auto" w:fill="E7E6E6" w:themeFill="background2"/>
                              <w:rPr>
                                <w:color w:val="auto"/>
                              </w:rPr>
                            </w:pPr>
                            <w:bookmarkStart w:id="186" w:name="_Toc484435960"/>
                            <w:bookmarkStart w:id="187" w:name="_Toc485629761"/>
                            <w:r w:rsidRPr="00A54E8A">
                              <w:rPr>
                                <w:color w:val="auto"/>
                              </w:rPr>
                              <w:t>7.7.1 Aim at becoming a carbon neutral country</w:t>
                            </w:r>
                            <w:bookmarkEnd w:id="186"/>
                            <w:bookmarkEnd w:id="187"/>
                          </w:p>
                          <w:p w14:paraId="13B33A5B" w14:textId="77777777" w:rsidR="00320B9F" w:rsidRDefault="00320B9F" w:rsidP="00E415F5">
                            <w:pPr>
                              <w:pStyle w:val="NoSpacing"/>
                              <w:jc w:val="both"/>
                              <w:rPr>
                                <w:highlight w:val="yellow"/>
                                <w:lang w:val="en-GB"/>
                              </w:rPr>
                            </w:pPr>
                          </w:p>
                          <w:p w14:paraId="5DD265E9"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Targeting 100% investments in renewable energies as the source of electricity generation in the country</w:t>
                            </w:r>
                          </w:p>
                          <w:p w14:paraId="6B9C85F7"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Aim at using clean alternative energies for cooking and heating</w:t>
                            </w:r>
                          </w:p>
                          <w:p w14:paraId="6ECC4B44"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 xml:space="preserve">Ensure </w:t>
                            </w:r>
                            <w:proofErr w:type="spellStart"/>
                            <w:r w:rsidRPr="00A833AB">
                              <w:rPr>
                                <w:sz w:val="22"/>
                                <w:szCs w:val="22"/>
                                <w:lang w:val="en-GB" w:eastAsia="x-none"/>
                              </w:rPr>
                              <w:t>atleast</w:t>
                            </w:r>
                            <w:proofErr w:type="spellEnd"/>
                            <w:r w:rsidRPr="00A833AB">
                              <w:rPr>
                                <w:sz w:val="22"/>
                                <w:szCs w:val="22"/>
                                <w:lang w:val="en-GB" w:eastAsia="x-none"/>
                              </w:rPr>
                              <w:t xml:space="preserve"> 70% of the population use efficient </w:t>
                            </w:r>
                            <w:proofErr w:type="spellStart"/>
                            <w:r w:rsidRPr="00A833AB">
                              <w:rPr>
                                <w:sz w:val="22"/>
                                <w:szCs w:val="22"/>
                                <w:lang w:val="en-GB" w:eastAsia="x-none"/>
                              </w:rPr>
                              <w:t>cookstoves</w:t>
                            </w:r>
                            <w:proofErr w:type="spellEnd"/>
                            <w:r w:rsidRPr="00A833AB">
                              <w:rPr>
                                <w:sz w:val="22"/>
                                <w:szCs w:val="22"/>
                                <w:lang w:val="en-GB" w:eastAsia="x-none"/>
                              </w:rPr>
                              <w:t xml:space="preserve"> by the year 2022</w:t>
                            </w:r>
                          </w:p>
                          <w:p w14:paraId="2E705755"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Ensure mandatory environmental and social impact assessment meeting the necessary environmental requirements as well as having the mitigation measures in place where needed</w:t>
                            </w:r>
                          </w:p>
                          <w:p w14:paraId="73A96A53"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3332E1B2" id="Text Box 453" o:spid="_x0000_s1049" type="#_x0000_t202" style="width:476.2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x7j2UCAADSBAAADgAAAGRycy9lMm9Eb2MueG1srFRNTxsxEL1X6n+wfC+7CQmEiA1KQVSVKCCF&#10;irPj9Sarej2u7WSX/vo+e5MQaE9VL8587ZuZNzO5vOoazbbK+ZpMwQcnOWfKSCprsyr496fbTxPO&#10;fBCmFJqMKviL8vxq9vHDZWunakhr0qVyDCDGT1tb8HUIdpplXq5VI/wJWWXgrMg1IkB1q6x0ogV6&#10;o7Nhnp9lLbnSOpLKe1hveiefJfyqUjI8VJVXgemCo7aQXpfeZXyz2aWYrpyw61ruyhD/UEUjaoOk&#10;B6gbEQTbuPoPqKaWjjxV4URSk1FV1VKlHtDNIH/XzWItrEq9gBxvDzT5/wcr77ePjtVlwUfjU86M&#10;aDCkJ9UF9pk6Fm1gqLV+isCFRWjo4MCk93YPY2y8q1wTf9ESgx9cvxz4jXASxrN8NDk9H3Mm4RuO&#10;L/JJniaQvX5unQ9fFDUsCgV3GGDiVWzvfEApCN2HxGyedF3e1lonJS6NutaObQXGvVwN0qd603yj&#10;srdNxvkhZdqxGJ5Q3yBpw1qUezrOE8IbX0z/mkML+SNSgbqOoqBpA2MkricoSqFbdonqwWjP3pLK&#10;F5DqqF9Mb+VtDfw74cOjcNhE8IjrCg94Kk0oinYSZ2tyv/5mj/FYEHg5a7HZBfc/N8IpzvRXg9W5&#10;GIxG8RSSMhqfD6G4Y8/y2GM2zTWBzQHu2Mokxvig92LlqHnGEc5jVriEkchd8LAXr0N/bzhiqebz&#10;FITltyLcmYWVETpOL/L61D0LZ3ezD1ibe9rfgJi+W4E+Nn5paL4JVNVpPyLRPas7/nE4aTy7I4+X&#10;eaynqNe/otlvAAAA//8DAFBLAwQUAAYACAAAACEAS93oGdwAAAAFAQAADwAAAGRycy9kb3ducmV2&#10;LnhtbEyPQUsDMRCF74L/IYzgpdik1cq6braI4KkitAp6nG7G3dDNZEnS7vrvjV70MvB4j/e+qdaT&#10;68WJQrSeNSzmCgRx443lVsPb69NVASImZIO9Z9LwRRHW9flZhaXxI2/ptEutyCUcS9TQpTSUUsam&#10;I4dx7gfi7H364DBlGVppAo653PVyqdStdGg5L3Q40GNHzWF3dBosqYMdw7N7n70siuuZ34SPTdD6&#10;8mJ6uAeRaEp/YfjBz+hQZ6a9P7KJoteQH0m/N3t3q+UKxF7DjSoUyLqS/+nrbwAAAP//AwBQSwEC&#10;LQAUAAYACAAAACEA5JnDwPsAAADhAQAAEwAAAAAAAAAAAAAAAAAAAAAAW0NvbnRlbnRfVHlwZXNd&#10;LnhtbFBLAQItABQABgAIAAAAIQAjsmrh1wAAAJQBAAALAAAAAAAAAAAAAAAAACwBAABfcmVscy8u&#10;cmVsc1BLAQItABQABgAIAAAAIQDjDHuPZQIAANIEAAAOAAAAAAAAAAAAAAAAACwCAABkcnMvZTJv&#10;RG9jLnhtbFBLAQItABQABgAIAAAAIQBL3egZ3AAAAAUBAAAPAAAAAAAAAAAAAAAAAL0EAABkcnMv&#10;ZG93bnJldi54bWxQSwUGAAAAAAQABADzAAAAxgUAAAAA&#10;" fillcolor="#d8d8d8 [2732]" strokeweight=".5pt">
                <v:textbox>
                  <w:txbxContent>
                    <w:p w14:paraId="4D69A70F" w14:textId="77777777" w:rsidR="00320B9F" w:rsidRPr="002C26D7" w:rsidRDefault="00320B9F" w:rsidP="00223DF2">
                      <w:pPr>
                        <w:pStyle w:val="Heading1"/>
                        <w:ind w:left="5130" w:hanging="5130"/>
                        <w:jc w:val="both"/>
                        <w:rPr>
                          <w:sz w:val="28"/>
                          <w:szCs w:val="28"/>
                        </w:rPr>
                      </w:pPr>
                      <w:bookmarkStart w:id="202" w:name="_Toc484435959"/>
                      <w:bookmarkStart w:id="203" w:name="_Toc485629760"/>
                      <w:r w:rsidRPr="002C26D7">
                        <w:rPr>
                          <w:sz w:val="28"/>
                          <w:szCs w:val="28"/>
                        </w:rPr>
                        <w:t>7.7 Energy Strategy Pillar 7:  Response to environment, women and climate change</w:t>
                      </w:r>
                      <w:bookmarkEnd w:id="202"/>
                      <w:bookmarkEnd w:id="203"/>
                      <w:r w:rsidRPr="002C26D7">
                        <w:rPr>
                          <w:sz w:val="28"/>
                          <w:szCs w:val="28"/>
                        </w:rPr>
                        <w:t xml:space="preserve"> </w:t>
                      </w:r>
                    </w:p>
                    <w:p w14:paraId="693AC616" w14:textId="77777777" w:rsidR="00320B9F" w:rsidRPr="00195321" w:rsidRDefault="00320B9F" w:rsidP="00E415F5">
                      <w:pPr>
                        <w:jc w:val="both"/>
                        <w:rPr>
                          <w:sz w:val="22"/>
                          <w:szCs w:val="22"/>
                          <w:highlight w:val="yellow"/>
                          <w:lang w:val="en-GB" w:eastAsia="x-none"/>
                        </w:rPr>
                      </w:pPr>
                    </w:p>
                    <w:p w14:paraId="0ECE1974" w14:textId="77777777" w:rsidR="00320B9F" w:rsidRPr="00A54E8A" w:rsidRDefault="00320B9F" w:rsidP="00E415F5">
                      <w:pPr>
                        <w:pStyle w:val="Heading1"/>
                        <w:shd w:val="clear" w:color="auto" w:fill="E7E6E6" w:themeFill="background2"/>
                        <w:rPr>
                          <w:color w:val="auto"/>
                        </w:rPr>
                      </w:pPr>
                      <w:bookmarkStart w:id="204" w:name="_Toc484435960"/>
                      <w:bookmarkStart w:id="205" w:name="_Toc485629761"/>
                      <w:r w:rsidRPr="00A54E8A">
                        <w:rPr>
                          <w:color w:val="auto"/>
                        </w:rPr>
                        <w:t>7.7.1 Aim at becoming a carbon neutral country</w:t>
                      </w:r>
                      <w:bookmarkEnd w:id="204"/>
                      <w:bookmarkEnd w:id="205"/>
                    </w:p>
                    <w:p w14:paraId="13B33A5B" w14:textId="77777777" w:rsidR="00320B9F" w:rsidRDefault="00320B9F" w:rsidP="00E415F5">
                      <w:pPr>
                        <w:pStyle w:val="NoSpacing"/>
                        <w:jc w:val="both"/>
                        <w:rPr>
                          <w:highlight w:val="yellow"/>
                          <w:lang w:val="en-GB"/>
                        </w:rPr>
                      </w:pPr>
                    </w:p>
                    <w:p w14:paraId="5DD265E9"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Targeting 100% investments in renewable energies as the source of electricity generation in the country</w:t>
                      </w:r>
                    </w:p>
                    <w:p w14:paraId="6B9C85F7"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Aim at using clean alternative energies for cooking and heating</w:t>
                      </w:r>
                    </w:p>
                    <w:p w14:paraId="6ECC4B44"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 xml:space="preserve">Ensure </w:t>
                      </w:r>
                      <w:proofErr w:type="spellStart"/>
                      <w:r w:rsidRPr="00A833AB">
                        <w:rPr>
                          <w:sz w:val="22"/>
                          <w:szCs w:val="22"/>
                          <w:lang w:val="en-GB" w:eastAsia="x-none"/>
                        </w:rPr>
                        <w:t>atleast</w:t>
                      </w:r>
                      <w:proofErr w:type="spellEnd"/>
                      <w:r w:rsidRPr="00A833AB">
                        <w:rPr>
                          <w:sz w:val="22"/>
                          <w:szCs w:val="22"/>
                          <w:lang w:val="en-GB" w:eastAsia="x-none"/>
                        </w:rPr>
                        <w:t xml:space="preserve"> 70% of the population use efficient </w:t>
                      </w:r>
                      <w:proofErr w:type="spellStart"/>
                      <w:r w:rsidRPr="00A833AB">
                        <w:rPr>
                          <w:sz w:val="22"/>
                          <w:szCs w:val="22"/>
                          <w:lang w:val="en-GB" w:eastAsia="x-none"/>
                        </w:rPr>
                        <w:t>cookstoves</w:t>
                      </w:r>
                      <w:proofErr w:type="spellEnd"/>
                      <w:r w:rsidRPr="00A833AB">
                        <w:rPr>
                          <w:sz w:val="22"/>
                          <w:szCs w:val="22"/>
                          <w:lang w:val="en-GB" w:eastAsia="x-none"/>
                        </w:rPr>
                        <w:t xml:space="preserve"> by the year 2022</w:t>
                      </w:r>
                    </w:p>
                    <w:p w14:paraId="2E705755" w14:textId="77777777" w:rsidR="00320B9F" w:rsidRPr="00A833AB" w:rsidRDefault="00320B9F" w:rsidP="00E415F5">
                      <w:pPr>
                        <w:pStyle w:val="ListParagraph"/>
                        <w:numPr>
                          <w:ilvl w:val="0"/>
                          <w:numId w:val="125"/>
                        </w:numPr>
                        <w:jc w:val="both"/>
                        <w:rPr>
                          <w:sz w:val="22"/>
                          <w:szCs w:val="22"/>
                          <w:lang w:val="en-GB" w:eastAsia="x-none"/>
                        </w:rPr>
                      </w:pPr>
                      <w:r w:rsidRPr="00A833AB">
                        <w:rPr>
                          <w:sz w:val="22"/>
                          <w:szCs w:val="22"/>
                          <w:lang w:val="en-GB" w:eastAsia="x-none"/>
                        </w:rPr>
                        <w:t>Ensure mandatory environmental and social impact assessment meeting the necessary environmental requirements as well as having the mitigation measures in place where needed</w:t>
                      </w:r>
                    </w:p>
                    <w:p w14:paraId="73A96A53" w14:textId="77777777" w:rsidR="00320B9F" w:rsidRDefault="00320B9F"/>
                  </w:txbxContent>
                </v:textbox>
                <w10:anchorlock/>
              </v:shape>
            </w:pict>
          </mc:Fallback>
        </mc:AlternateContent>
      </w:r>
    </w:p>
    <w:p w14:paraId="79147CC6" w14:textId="6253FC3F" w:rsidR="00E415F5" w:rsidRDefault="00E415F5" w:rsidP="00B57C19">
      <w:pPr>
        <w:jc w:val="both"/>
        <w:rPr>
          <w:sz w:val="22"/>
          <w:szCs w:val="22"/>
          <w:highlight w:val="yellow"/>
          <w:lang w:val="en-GB" w:eastAsia="x-none"/>
        </w:rPr>
      </w:pPr>
    </w:p>
    <w:p w14:paraId="4B00E44A" w14:textId="77777777" w:rsidR="00E415F5" w:rsidRDefault="00E415F5" w:rsidP="00B57C19">
      <w:pPr>
        <w:jc w:val="both"/>
        <w:rPr>
          <w:sz w:val="22"/>
          <w:szCs w:val="22"/>
          <w:highlight w:val="yellow"/>
          <w:lang w:val="en-GB" w:eastAsia="x-none"/>
        </w:rPr>
      </w:pPr>
    </w:p>
    <w:p w14:paraId="6A58850E" w14:textId="4496A96F" w:rsidR="00B57C19" w:rsidRPr="00A54E8A" w:rsidRDefault="00395AFA" w:rsidP="00A54E8A">
      <w:pPr>
        <w:pStyle w:val="Heading1"/>
        <w:shd w:val="clear" w:color="auto" w:fill="E7E6E6" w:themeFill="background2"/>
        <w:rPr>
          <w:color w:val="auto"/>
        </w:rPr>
      </w:pPr>
      <w:bookmarkStart w:id="188" w:name="_Toc484435961"/>
      <w:bookmarkStart w:id="189" w:name="_Toc485629762"/>
      <w:r w:rsidRPr="00A54E8A">
        <w:rPr>
          <w:color w:val="auto"/>
        </w:rPr>
        <w:t>7</w:t>
      </w:r>
      <w:r w:rsidR="00B57C19" w:rsidRPr="00A54E8A">
        <w:rPr>
          <w:color w:val="auto"/>
        </w:rPr>
        <w:t>.7.2 ensure enforcement of biomass energy management in the country</w:t>
      </w:r>
      <w:bookmarkEnd w:id="188"/>
      <w:bookmarkEnd w:id="189"/>
      <w:r w:rsidR="00B57C19" w:rsidRPr="00A54E8A">
        <w:rPr>
          <w:color w:val="auto"/>
        </w:rPr>
        <w:t xml:space="preserve"> </w:t>
      </w:r>
    </w:p>
    <w:p w14:paraId="60F5690D" w14:textId="77777777" w:rsidR="00B57C19" w:rsidRDefault="00B57C19" w:rsidP="00B57C19">
      <w:pPr>
        <w:jc w:val="both"/>
        <w:rPr>
          <w:sz w:val="22"/>
          <w:szCs w:val="22"/>
          <w:lang w:val="en-GB" w:eastAsia="x-none"/>
        </w:rPr>
      </w:pPr>
    </w:p>
    <w:p w14:paraId="41CBFCBA" w14:textId="77777777" w:rsidR="00B57C19" w:rsidRDefault="00B57C19" w:rsidP="00B57C19">
      <w:pPr>
        <w:jc w:val="both"/>
        <w:rPr>
          <w:sz w:val="22"/>
          <w:szCs w:val="22"/>
          <w:lang w:val="en-GB" w:eastAsia="x-none"/>
        </w:rPr>
      </w:pPr>
      <w:r>
        <w:rPr>
          <w:sz w:val="22"/>
          <w:szCs w:val="22"/>
          <w:lang w:val="en-GB" w:eastAsia="x-none"/>
        </w:rPr>
        <w:t>The Government shall ensure enforce strategic actions towards Biomass management through;</w:t>
      </w:r>
    </w:p>
    <w:p w14:paraId="49AB3FB7" w14:textId="77777777" w:rsidR="00B57C19" w:rsidRPr="00227586" w:rsidRDefault="00B57C19" w:rsidP="00B57C19">
      <w:pPr>
        <w:pStyle w:val="ListParagraph"/>
        <w:numPr>
          <w:ilvl w:val="0"/>
          <w:numId w:val="126"/>
        </w:numPr>
        <w:jc w:val="both"/>
        <w:rPr>
          <w:sz w:val="22"/>
          <w:szCs w:val="22"/>
          <w:lang w:val="en-GB" w:eastAsia="x-none"/>
        </w:rPr>
      </w:pPr>
      <w:r w:rsidRPr="00227586">
        <w:rPr>
          <w:sz w:val="22"/>
          <w:szCs w:val="22"/>
          <w:lang w:val="en-GB" w:eastAsia="x-none"/>
        </w:rPr>
        <w:t xml:space="preserve">Producing more Biomass needed for cooking and heating </w:t>
      </w:r>
    </w:p>
    <w:p w14:paraId="49B828A5" w14:textId="77777777" w:rsidR="00B57C19" w:rsidRPr="00227586" w:rsidRDefault="00B57C19" w:rsidP="00B57C19">
      <w:pPr>
        <w:pStyle w:val="ListParagraph"/>
        <w:numPr>
          <w:ilvl w:val="0"/>
          <w:numId w:val="126"/>
        </w:numPr>
        <w:jc w:val="both"/>
        <w:rPr>
          <w:sz w:val="22"/>
          <w:szCs w:val="22"/>
          <w:lang w:val="en-GB" w:eastAsia="x-none"/>
        </w:rPr>
      </w:pPr>
      <w:r w:rsidRPr="00227586">
        <w:rPr>
          <w:sz w:val="22"/>
          <w:szCs w:val="22"/>
          <w:lang w:val="en-GB" w:eastAsia="x-none"/>
        </w:rPr>
        <w:t xml:space="preserve">Substituting more Biomass by using other clean energy alternatives, and </w:t>
      </w:r>
    </w:p>
    <w:p w14:paraId="38FC21A0" w14:textId="77777777" w:rsidR="00B57C19" w:rsidRPr="00227586" w:rsidRDefault="00B57C19" w:rsidP="00B57C19">
      <w:pPr>
        <w:pStyle w:val="ListParagraph"/>
        <w:numPr>
          <w:ilvl w:val="0"/>
          <w:numId w:val="126"/>
        </w:numPr>
        <w:jc w:val="both"/>
        <w:rPr>
          <w:sz w:val="22"/>
          <w:szCs w:val="22"/>
          <w:lang w:val="en-GB" w:eastAsia="x-none"/>
        </w:rPr>
      </w:pPr>
      <w:r w:rsidRPr="00227586">
        <w:rPr>
          <w:sz w:val="22"/>
          <w:szCs w:val="22"/>
          <w:lang w:val="en-GB" w:eastAsia="x-none"/>
        </w:rPr>
        <w:t xml:space="preserve">Saving more biomass by use of efficient appliances </w:t>
      </w:r>
    </w:p>
    <w:p w14:paraId="3BA2CF3E" w14:textId="03B2811C" w:rsidR="00B57C19" w:rsidRDefault="00B57C19" w:rsidP="00B57C19">
      <w:pPr>
        <w:jc w:val="both"/>
        <w:rPr>
          <w:sz w:val="22"/>
          <w:szCs w:val="22"/>
          <w:highlight w:val="yellow"/>
          <w:lang w:val="en-GB" w:eastAsia="x-none"/>
        </w:rPr>
      </w:pPr>
    </w:p>
    <w:p w14:paraId="720FB588" w14:textId="77777777" w:rsidR="00C0410A" w:rsidRDefault="00C0410A" w:rsidP="00B57C19">
      <w:pPr>
        <w:jc w:val="both"/>
        <w:rPr>
          <w:sz w:val="22"/>
          <w:szCs w:val="22"/>
          <w:highlight w:val="yellow"/>
          <w:lang w:val="en-GB" w:eastAsia="x-none"/>
        </w:rPr>
      </w:pPr>
    </w:p>
    <w:p w14:paraId="16B15F1C" w14:textId="3F10CAFD" w:rsidR="00C0410A" w:rsidRDefault="00C0410A" w:rsidP="00B57C19">
      <w:pPr>
        <w:jc w:val="both"/>
        <w:rPr>
          <w:sz w:val="22"/>
          <w:szCs w:val="22"/>
          <w:highlight w:val="yellow"/>
          <w:lang w:val="en-GB" w:eastAsia="x-none"/>
        </w:rPr>
      </w:pPr>
      <w:r>
        <w:rPr>
          <w:noProof/>
          <w:sz w:val="22"/>
          <w:szCs w:val="22"/>
          <w:lang w:val="en-ZA" w:eastAsia="en-ZA"/>
        </w:rPr>
        <mc:AlternateContent>
          <mc:Choice Requires="wps">
            <w:drawing>
              <wp:inline distT="0" distB="0" distL="0" distR="0" wp14:anchorId="31BAADF4" wp14:editId="584BEA6C">
                <wp:extent cx="6181725" cy="1143000"/>
                <wp:effectExtent l="0" t="0" r="28575" b="19050"/>
                <wp:docPr id="454" name="Text Box 454"/>
                <wp:cNvGraphicFramePr/>
                <a:graphic xmlns:a="http://schemas.openxmlformats.org/drawingml/2006/main">
                  <a:graphicData uri="http://schemas.microsoft.com/office/word/2010/wordprocessingShape">
                    <wps:wsp>
                      <wps:cNvSpPr txBox="1"/>
                      <wps:spPr>
                        <a:xfrm>
                          <a:off x="0" y="0"/>
                          <a:ext cx="6181725" cy="1143000"/>
                        </a:xfrm>
                        <a:prstGeom prst="rect">
                          <a:avLst/>
                        </a:prstGeom>
                        <a:solidFill>
                          <a:schemeClr val="bg1">
                            <a:lumMod val="85000"/>
                          </a:schemeClr>
                        </a:solidFill>
                        <a:ln w="6350">
                          <a:solidFill>
                            <a:prstClr val="black"/>
                          </a:solidFill>
                        </a:ln>
                      </wps:spPr>
                      <wps:txbx>
                        <w:txbxContent>
                          <w:p w14:paraId="6AF1A359" w14:textId="77777777" w:rsidR="00320B9F" w:rsidRPr="002C26D7" w:rsidRDefault="00320B9F" w:rsidP="00C0410A">
                            <w:pPr>
                              <w:pStyle w:val="Heading1"/>
                              <w:rPr>
                                <w:sz w:val="28"/>
                                <w:szCs w:val="28"/>
                              </w:rPr>
                            </w:pPr>
                            <w:bookmarkStart w:id="190" w:name="_Toc484435962"/>
                            <w:bookmarkStart w:id="191" w:name="_Toc485629763"/>
                            <w:r w:rsidRPr="002C26D7">
                              <w:rPr>
                                <w:sz w:val="28"/>
                                <w:szCs w:val="28"/>
                              </w:rPr>
                              <w:t>7.8 Energy Strategy Pillar 8:  Regional Integration</w:t>
                            </w:r>
                            <w:bookmarkEnd w:id="190"/>
                            <w:bookmarkEnd w:id="191"/>
                            <w:r w:rsidRPr="002C26D7">
                              <w:rPr>
                                <w:sz w:val="28"/>
                                <w:szCs w:val="28"/>
                              </w:rPr>
                              <w:t xml:space="preserve"> </w:t>
                            </w:r>
                          </w:p>
                          <w:p w14:paraId="53147BA0" w14:textId="77777777" w:rsidR="00320B9F" w:rsidRDefault="00320B9F" w:rsidP="00C0410A">
                            <w:pPr>
                              <w:rPr>
                                <w:lang w:val="x-none" w:eastAsia="x-none"/>
                              </w:rPr>
                            </w:pPr>
                          </w:p>
                          <w:p w14:paraId="53D79159" w14:textId="2A02FCF1" w:rsidR="00320B9F" w:rsidRDefault="00320B9F" w:rsidP="00C0410A">
                            <w:pPr>
                              <w:rPr>
                                <w:lang w:val="x-none" w:eastAsia="x-none"/>
                              </w:rPr>
                            </w:pPr>
                            <w:r>
                              <w:rPr>
                                <w:lang w:val="x-none" w:eastAsia="x-none"/>
                              </w:rPr>
                              <w:t>The Government through DoE shall endeavor to parti</w:t>
                            </w:r>
                            <w:r>
                              <w:rPr>
                                <w:lang w:eastAsia="x-none"/>
                              </w:rPr>
                              <w:t>ci</w:t>
                            </w:r>
                            <w:r>
                              <w:rPr>
                                <w:lang w:val="x-none" w:eastAsia="x-none"/>
                              </w:rPr>
                              <w:t>pate in all relevant regional integration efforts.</w:t>
                            </w:r>
                          </w:p>
                          <w:p w14:paraId="65E67E48"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31BAADF4" id="Text Box 454" o:spid="_x0000_s1050" type="#_x0000_t202" style="width:486.7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LcCWMCAADSBAAADgAAAGRycy9lMm9Eb2MueG1srFTfT9swEH6ftP/B8vtIUlpgFSnqQEyTGCDB&#10;xLPrOG00x+fZbhP21/PZaWlhe5r24t6vfHf33V3PL/pWs41yviFT8uIo50wZSVVjliX/8Xj96Ywz&#10;H4SphCajSv6sPL+Yffxw3tmpGtGKdKUcA4jx086WfBWCnWaZlyvVCn9EVhk4a3KtCFDdMquc6IDe&#10;6myU5ydZR66yjqTyHtarwclnCb+ulQx3de1VYLrkqC2k16V3Ed9sdi6mSyfsqpHbMsQ/VNGKxiDp&#10;K9SVCIKtXfMHVNtIR57qcCSpzaiuG6lSD+imyN9187ASVqVeQI63rzT5/wcrbzf3jjVVyceTMWdG&#10;tBjSo+oD+0I9izYw1Fk/ReCDRWjo4cCkd3YPY2y8r10bf9ESgx9cP7/yG+EkjCfFWXE6mnAm4SuK&#10;8XGepwlk+8+t8+GropZFoeQOA0y8is2NDygFobuQmM2TbqrrRuukxKVRl9qxjcC4F8sifarX7Xeq&#10;BtvZZJ8y7VgMT6hvkLRhHco9nuQJ4Y0vpt/n0EL+jFSgroMoaNrAGIkbCIpS6Bd9orqY7NhbUPUM&#10;Uh0Ni+mtvG6AfyN8uBcOmwgecV3hDk+tCUXRVuJsRe733+wxHgsCL2cdNrvk/tdaOMWZ/mawOp+L&#10;8TieQlLGk9MRFHfoWRx6zLq9JLBZ4I6tTGKMD3on1o7aJxzhPGaFSxiJ3CUPO/EyDPeGI5ZqPk9B&#10;WH4rwo15sDJCx+lFXh/7J+HsdvYBa3NLuxsQ03crMMTGLw3N14HqJu1HJHpgdcs/DieNZ3vk8TIP&#10;9RS1/yuavQAAAP//AwBQSwMEFAAGAAgAAAAhAHvqjvHbAAAABQEAAA8AAABkcnMvZG93bnJldi54&#10;bWxMj0FLAzEQhe+C/yGM4KW0SS3qum62iOCpIliFekw3427oZrIkaXf9945e9PJgeI/3vqnWk+/F&#10;CWNygTQsFwoEUhOso1bD+9vTvACRsiFr+kCo4QsTrOvzs8qUNoz0iqdtbgWXUCqNhi7noZQyNR16&#10;kxZhQGLvM0RvMp+xlTaakct9L6+UupHeOOKFzgz42GFz2B69Bofq4Mb47Hezl2WxmoVN/NhErS8v&#10;pod7EBmn/BeGH3xGh5qZ9uFINoleAz+Sf5W9u9vVNYg9hwqlQNaV/E9ffwMAAP//AwBQSwECLQAU&#10;AAYACAAAACEA5JnDwPsAAADhAQAAEwAAAAAAAAAAAAAAAAAAAAAAW0NvbnRlbnRfVHlwZXNdLnht&#10;bFBLAQItABQABgAIAAAAIQAjsmrh1wAAAJQBAAALAAAAAAAAAAAAAAAAACwBAABfcmVscy8ucmVs&#10;c1BLAQItABQABgAIAAAAIQCvwtwJYwIAANIEAAAOAAAAAAAAAAAAAAAAACwCAABkcnMvZTJvRG9j&#10;LnhtbFBLAQItABQABgAIAAAAIQB76o7x2wAAAAUBAAAPAAAAAAAAAAAAAAAAALsEAABkcnMvZG93&#10;bnJldi54bWxQSwUGAAAAAAQABADzAAAAwwUAAAAA&#10;" fillcolor="#d8d8d8 [2732]" strokeweight=".5pt">
                <v:textbox>
                  <w:txbxContent>
                    <w:p w14:paraId="6AF1A359" w14:textId="77777777" w:rsidR="00320B9F" w:rsidRPr="002C26D7" w:rsidRDefault="00320B9F" w:rsidP="00C0410A">
                      <w:pPr>
                        <w:pStyle w:val="Heading1"/>
                        <w:rPr>
                          <w:sz w:val="28"/>
                          <w:szCs w:val="28"/>
                        </w:rPr>
                      </w:pPr>
                      <w:bookmarkStart w:id="210" w:name="_Toc484435962"/>
                      <w:bookmarkStart w:id="211" w:name="_Toc485629763"/>
                      <w:r w:rsidRPr="002C26D7">
                        <w:rPr>
                          <w:sz w:val="28"/>
                          <w:szCs w:val="28"/>
                        </w:rPr>
                        <w:t>7.8 Energy Strategy Pillar 8:  Regional Integration</w:t>
                      </w:r>
                      <w:bookmarkEnd w:id="210"/>
                      <w:bookmarkEnd w:id="211"/>
                      <w:r w:rsidRPr="002C26D7">
                        <w:rPr>
                          <w:sz w:val="28"/>
                          <w:szCs w:val="28"/>
                        </w:rPr>
                        <w:t xml:space="preserve"> </w:t>
                      </w:r>
                    </w:p>
                    <w:p w14:paraId="53147BA0" w14:textId="77777777" w:rsidR="00320B9F" w:rsidRDefault="00320B9F" w:rsidP="00C0410A">
                      <w:pPr>
                        <w:rPr>
                          <w:lang w:val="x-none" w:eastAsia="x-none"/>
                        </w:rPr>
                      </w:pPr>
                    </w:p>
                    <w:p w14:paraId="53D79159" w14:textId="2A02FCF1" w:rsidR="00320B9F" w:rsidRDefault="00320B9F" w:rsidP="00C0410A">
                      <w:pPr>
                        <w:rPr>
                          <w:lang w:val="x-none" w:eastAsia="x-none"/>
                        </w:rPr>
                      </w:pPr>
                      <w:r>
                        <w:rPr>
                          <w:lang w:val="x-none" w:eastAsia="x-none"/>
                        </w:rPr>
                        <w:t>The Government through DoE shall endeavor to parti</w:t>
                      </w:r>
                      <w:r>
                        <w:rPr>
                          <w:lang w:eastAsia="x-none"/>
                        </w:rPr>
                        <w:t>ci</w:t>
                      </w:r>
                      <w:r>
                        <w:rPr>
                          <w:lang w:val="x-none" w:eastAsia="x-none"/>
                        </w:rPr>
                        <w:t>pate in all relevant regional integration efforts.</w:t>
                      </w:r>
                    </w:p>
                    <w:p w14:paraId="65E67E48" w14:textId="77777777" w:rsidR="00320B9F" w:rsidRDefault="00320B9F"/>
                  </w:txbxContent>
                </v:textbox>
                <w10:anchorlock/>
              </v:shape>
            </w:pict>
          </mc:Fallback>
        </mc:AlternateContent>
      </w:r>
    </w:p>
    <w:p w14:paraId="1B997F0A" w14:textId="733B714C" w:rsidR="00C0410A" w:rsidRDefault="00C0410A" w:rsidP="00B57C19">
      <w:pPr>
        <w:jc w:val="both"/>
        <w:rPr>
          <w:sz w:val="22"/>
          <w:szCs w:val="22"/>
          <w:highlight w:val="yellow"/>
          <w:lang w:val="en-GB" w:eastAsia="x-none"/>
        </w:rPr>
      </w:pPr>
    </w:p>
    <w:p w14:paraId="3ECB9E9B" w14:textId="1EAFB56F" w:rsidR="00B57C19" w:rsidRPr="00A54E8A" w:rsidRDefault="00395AFA" w:rsidP="00A54E8A">
      <w:pPr>
        <w:pStyle w:val="Heading1"/>
        <w:shd w:val="clear" w:color="auto" w:fill="E7E6E6" w:themeFill="background2"/>
        <w:rPr>
          <w:color w:val="auto"/>
        </w:rPr>
      </w:pPr>
      <w:bookmarkStart w:id="192" w:name="_Toc484435963"/>
      <w:bookmarkStart w:id="193" w:name="_Toc485629764"/>
      <w:r w:rsidRPr="00A54E8A">
        <w:rPr>
          <w:color w:val="auto"/>
        </w:rPr>
        <w:t>7</w:t>
      </w:r>
      <w:r w:rsidR="00B57C19" w:rsidRPr="00A54E8A">
        <w:rPr>
          <w:color w:val="auto"/>
        </w:rPr>
        <w:t>.8.1 engage in cross-border power trade</w:t>
      </w:r>
      <w:bookmarkEnd w:id="192"/>
      <w:bookmarkEnd w:id="193"/>
      <w:r w:rsidR="00B57C19" w:rsidRPr="00A54E8A">
        <w:rPr>
          <w:color w:val="auto"/>
        </w:rPr>
        <w:t xml:space="preserve"> </w:t>
      </w:r>
    </w:p>
    <w:p w14:paraId="24907D4C" w14:textId="77777777" w:rsidR="00B57C19" w:rsidRPr="00195321" w:rsidRDefault="00B57C19" w:rsidP="00B57C19">
      <w:pPr>
        <w:pStyle w:val="NoSpacing"/>
        <w:jc w:val="both"/>
        <w:rPr>
          <w:highlight w:val="yellow"/>
          <w:lang w:val="en-GB"/>
        </w:rPr>
      </w:pPr>
    </w:p>
    <w:p w14:paraId="5623900B" w14:textId="77777777" w:rsidR="00B57C19" w:rsidRPr="00B56D29" w:rsidRDefault="00B57C19" w:rsidP="00B57C19">
      <w:pPr>
        <w:pStyle w:val="ListParagraph"/>
        <w:numPr>
          <w:ilvl w:val="0"/>
          <w:numId w:val="127"/>
        </w:numPr>
        <w:jc w:val="both"/>
        <w:rPr>
          <w:sz w:val="22"/>
          <w:szCs w:val="22"/>
          <w:lang w:val="en-GB" w:eastAsia="x-none"/>
        </w:rPr>
      </w:pPr>
      <w:r w:rsidRPr="00B56D29">
        <w:rPr>
          <w:sz w:val="22"/>
          <w:szCs w:val="22"/>
          <w:lang w:val="en-GB" w:eastAsia="x-none"/>
        </w:rPr>
        <w:t>Harness Lesotho’s rich RE resources for power export in the region</w:t>
      </w:r>
    </w:p>
    <w:p w14:paraId="2D59E21E" w14:textId="77777777" w:rsidR="00B57C19" w:rsidRPr="00B56D29" w:rsidRDefault="00B57C19" w:rsidP="00B57C19">
      <w:pPr>
        <w:pStyle w:val="ListParagraph"/>
        <w:numPr>
          <w:ilvl w:val="0"/>
          <w:numId w:val="127"/>
        </w:numPr>
        <w:jc w:val="both"/>
        <w:rPr>
          <w:sz w:val="22"/>
          <w:szCs w:val="22"/>
          <w:lang w:val="en-GB" w:eastAsia="x-none"/>
        </w:rPr>
      </w:pPr>
      <w:r w:rsidRPr="00B56D29">
        <w:rPr>
          <w:sz w:val="22"/>
          <w:szCs w:val="22"/>
          <w:lang w:val="en-GB" w:eastAsia="x-none"/>
        </w:rPr>
        <w:t>Import electricity from the Republic of South Africa to power rural based districts that are located closer to SA and far from the national grid.</w:t>
      </w:r>
    </w:p>
    <w:p w14:paraId="6C4476DB" w14:textId="77777777" w:rsidR="00B57C19" w:rsidRDefault="00B57C19" w:rsidP="00B57C19">
      <w:pPr>
        <w:pStyle w:val="ListParagraph"/>
        <w:numPr>
          <w:ilvl w:val="0"/>
          <w:numId w:val="127"/>
        </w:numPr>
        <w:jc w:val="both"/>
        <w:rPr>
          <w:sz w:val="22"/>
          <w:szCs w:val="22"/>
          <w:lang w:val="en-GB" w:eastAsia="x-none"/>
        </w:rPr>
      </w:pPr>
      <w:r w:rsidRPr="00B56D29">
        <w:rPr>
          <w:sz w:val="22"/>
          <w:szCs w:val="22"/>
          <w:lang w:val="en-GB" w:eastAsia="x-none"/>
        </w:rPr>
        <w:t>Leverage on the power interconnector with SA to invest in solar energy for network stability purposes</w:t>
      </w:r>
    </w:p>
    <w:p w14:paraId="2EDF124E" w14:textId="77777777" w:rsidR="00395AFA" w:rsidRDefault="00395AFA" w:rsidP="00395AFA">
      <w:pPr>
        <w:ind w:left="360"/>
        <w:jc w:val="both"/>
        <w:rPr>
          <w:sz w:val="22"/>
          <w:szCs w:val="22"/>
          <w:lang w:val="en-GB" w:eastAsia="x-none"/>
        </w:rPr>
      </w:pPr>
    </w:p>
    <w:p w14:paraId="1990A739" w14:textId="2CAE1523" w:rsidR="00B57C19" w:rsidRPr="00A54E8A" w:rsidRDefault="00395AFA" w:rsidP="00A54E8A">
      <w:pPr>
        <w:pStyle w:val="Heading1"/>
        <w:shd w:val="clear" w:color="auto" w:fill="E7E6E6" w:themeFill="background2"/>
        <w:rPr>
          <w:color w:val="auto"/>
        </w:rPr>
      </w:pPr>
      <w:bookmarkStart w:id="194" w:name="_Toc484435964"/>
      <w:bookmarkStart w:id="195" w:name="_Toc485629765"/>
      <w:r w:rsidRPr="00A54E8A">
        <w:rPr>
          <w:color w:val="auto"/>
        </w:rPr>
        <w:t>7</w:t>
      </w:r>
      <w:r w:rsidR="00B57C19" w:rsidRPr="00A54E8A">
        <w:rPr>
          <w:color w:val="auto"/>
        </w:rPr>
        <w:t>.8.2 harmonization of regulations and standards</w:t>
      </w:r>
      <w:bookmarkEnd w:id="194"/>
      <w:bookmarkEnd w:id="195"/>
    </w:p>
    <w:p w14:paraId="5D6BEC54" w14:textId="77777777" w:rsidR="00B57C19" w:rsidRDefault="00B57C19" w:rsidP="00B57C19">
      <w:pPr>
        <w:jc w:val="both"/>
        <w:rPr>
          <w:sz w:val="22"/>
          <w:szCs w:val="22"/>
          <w:highlight w:val="yellow"/>
          <w:lang w:val="en-GB" w:eastAsia="x-none"/>
        </w:rPr>
      </w:pPr>
    </w:p>
    <w:p w14:paraId="10563C51" w14:textId="77777777" w:rsidR="00B57C19" w:rsidRDefault="00B57C19" w:rsidP="00B57C19">
      <w:pPr>
        <w:pStyle w:val="ListParagraph"/>
        <w:numPr>
          <w:ilvl w:val="0"/>
          <w:numId w:val="128"/>
        </w:numPr>
        <w:jc w:val="both"/>
        <w:rPr>
          <w:sz w:val="22"/>
          <w:szCs w:val="22"/>
          <w:lang w:val="en-GB" w:eastAsia="x-none"/>
        </w:rPr>
      </w:pPr>
      <w:r w:rsidRPr="00B56D29">
        <w:rPr>
          <w:sz w:val="22"/>
          <w:szCs w:val="22"/>
          <w:lang w:val="en-GB" w:eastAsia="x-none"/>
        </w:rPr>
        <w:t>Harmonise regulations and standards in order to allow for smooth power trade in terms of infrastructure and tariffs</w:t>
      </w:r>
    </w:p>
    <w:p w14:paraId="0AEE62D3" w14:textId="77777777" w:rsidR="00D40BDA" w:rsidRPr="00D40BDA" w:rsidRDefault="00D40BDA" w:rsidP="00D40BDA">
      <w:pPr>
        <w:jc w:val="both"/>
        <w:rPr>
          <w:sz w:val="22"/>
          <w:szCs w:val="22"/>
          <w:lang w:val="en-GB" w:eastAsia="x-none"/>
        </w:rPr>
      </w:pPr>
    </w:p>
    <w:p w14:paraId="5754B52F" w14:textId="60D6E369" w:rsidR="00B57C19" w:rsidRPr="00A54E8A" w:rsidRDefault="00395AFA" w:rsidP="00A54E8A">
      <w:pPr>
        <w:pStyle w:val="Heading1"/>
        <w:shd w:val="clear" w:color="auto" w:fill="E7E6E6" w:themeFill="background2"/>
        <w:rPr>
          <w:color w:val="auto"/>
        </w:rPr>
      </w:pPr>
      <w:bookmarkStart w:id="196" w:name="_Toc484435965"/>
      <w:bookmarkStart w:id="197" w:name="_Toc485629766"/>
      <w:r w:rsidRPr="00A54E8A">
        <w:rPr>
          <w:color w:val="auto"/>
        </w:rPr>
        <w:t>7</w:t>
      </w:r>
      <w:r w:rsidR="00B57C19" w:rsidRPr="00A54E8A">
        <w:rPr>
          <w:color w:val="auto"/>
        </w:rPr>
        <w:t>.8.3 technology transfer and exchange of good practices</w:t>
      </w:r>
      <w:bookmarkEnd w:id="196"/>
      <w:bookmarkEnd w:id="197"/>
    </w:p>
    <w:p w14:paraId="67B7AA08" w14:textId="77777777" w:rsidR="00B57C19" w:rsidRPr="00B56D29" w:rsidRDefault="00B57C19" w:rsidP="00B57C19">
      <w:pPr>
        <w:jc w:val="both"/>
        <w:rPr>
          <w:sz w:val="22"/>
          <w:szCs w:val="22"/>
          <w:lang w:val="en-GB" w:eastAsia="x-none"/>
        </w:rPr>
      </w:pPr>
    </w:p>
    <w:p w14:paraId="0C02EC92" w14:textId="77777777" w:rsidR="00B57C19" w:rsidRPr="00493CD6" w:rsidRDefault="00B57C19" w:rsidP="00B57C19">
      <w:pPr>
        <w:pStyle w:val="ListParagraph"/>
        <w:numPr>
          <w:ilvl w:val="0"/>
          <w:numId w:val="128"/>
        </w:numPr>
        <w:jc w:val="both"/>
        <w:rPr>
          <w:sz w:val="22"/>
          <w:szCs w:val="22"/>
          <w:lang w:val="en-GB" w:eastAsia="x-none"/>
        </w:rPr>
      </w:pPr>
      <w:r w:rsidRPr="00493CD6">
        <w:rPr>
          <w:sz w:val="22"/>
          <w:szCs w:val="22"/>
          <w:lang w:val="en-GB" w:eastAsia="x-none"/>
        </w:rPr>
        <w:t xml:space="preserve">Exchange of good practices by staff attachment and internships in other countries in the region where relevant. This could be through technology exchange, skills enhancement </w:t>
      </w:r>
    </w:p>
    <w:p w14:paraId="673A5396" w14:textId="77777777" w:rsidR="00B57C19" w:rsidRDefault="00B57C19" w:rsidP="00B57C19">
      <w:pPr>
        <w:jc w:val="both"/>
        <w:rPr>
          <w:sz w:val="22"/>
          <w:szCs w:val="22"/>
          <w:lang w:val="en-GB" w:eastAsia="x-none"/>
        </w:rPr>
      </w:pPr>
    </w:p>
    <w:p w14:paraId="43A58453" w14:textId="3013DAD5" w:rsidR="00B57C19" w:rsidRDefault="00C0410A" w:rsidP="0064073F">
      <w:pPr>
        <w:ind w:left="270" w:hanging="270"/>
        <w:jc w:val="both"/>
        <w:rPr>
          <w:sz w:val="22"/>
          <w:szCs w:val="22"/>
          <w:lang w:val="en-GB" w:eastAsia="x-none"/>
        </w:rPr>
      </w:pPr>
      <w:r>
        <w:rPr>
          <w:noProof/>
          <w:sz w:val="22"/>
          <w:szCs w:val="22"/>
          <w:lang w:val="en-ZA" w:eastAsia="en-ZA"/>
        </w:rPr>
        <mc:AlternateContent>
          <mc:Choice Requires="wps">
            <w:drawing>
              <wp:inline distT="0" distB="0" distL="0" distR="0" wp14:anchorId="1737287F" wp14:editId="0E1D03FF">
                <wp:extent cx="6124575" cy="1190625"/>
                <wp:effectExtent l="0" t="0" r="28575" b="28575"/>
                <wp:docPr id="455" name="Text Box 455"/>
                <wp:cNvGraphicFramePr/>
                <a:graphic xmlns:a="http://schemas.openxmlformats.org/drawingml/2006/main">
                  <a:graphicData uri="http://schemas.microsoft.com/office/word/2010/wordprocessingShape">
                    <wps:wsp>
                      <wps:cNvSpPr txBox="1"/>
                      <wps:spPr>
                        <a:xfrm>
                          <a:off x="0" y="0"/>
                          <a:ext cx="6124575" cy="1190625"/>
                        </a:xfrm>
                        <a:prstGeom prst="rect">
                          <a:avLst/>
                        </a:prstGeom>
                        <a:solidFill>
                          <a:schemeClr val="bg1">
                            <a:lumMod val="85000"/>
                          </a:schemeClr>
                        </a:solidFill>
                        <a:ln w="6350">
                          <a:solidFill>
                            <a:prstClr val="black"/>
                          </a:solidFill>
                        </a:ln>
                      </wps:spPr>
                      <wps:txbx>
                        <w:txbxContent>
                          <w:p w14:paraId="2397B1C1" w14:textId="77777777" w:rsidR="00320B9F" w:rsidRPr="00C0410A" w:rsidRDefault="00320B9F" w:rsidP="0064073F">
                            <w:pPr>
                              <w:pStyle w:val="Heading1"/>
                              <w:ind w:left="4680" w:hanging="4680"/>
                              <w:jc w:val="both"/>
                              <w:rPr>
                                <w:sz w:val="28"/>
                                <w:szCs w:val="28"/>
                                <w:highlight w:val="yellow"/>
                              </w:rPr>
                            </w:pPr>
                            <w:bookmarkStart w:id="198" w:name="_Toc484435966"/>
                            <w:bookmarkStart w:id="199" w:name="_Toc485629767"/>
                            <w:r w:rsidRPr="00C0410A">
                              <w:rPr>
                                <w:sz w:val="28"/>
                                <w:szCs w:val="28"/>
                              </w:rPr>
                              <w:t>7.9 Energy Strategy Pillar 9: rescource/funds mobilization efforts</w:t>
                            </w:r>
                            <w:bookmarkEnd w:id="198"/>
                            <w:bookmarkEnd w:id="199"/>
                            <w:r w:rsidRPr="00C0410A">
                              <w:rPr>
                                <w:sz w:val="28"/>
                                <w:szCs w:val="28"/>
                              </w:rPr>
                              <w:t xml:space="preserve"> </w:t>
                            </w:r>
                            <w:r w:rsidRPr="00C0410A">
                              <w:rPr>
                                <w:sz w:val="28"/>
                                <w:szCs w:val="28"/>
                                <w:highlight w:val="yellow"/>
                              </w:rPr>
                              <w:t xml:space="preserve"> </w:t>
                            </w:r>
                          </w:p>
                          <w:p w14:paraId="0D8B1188" w14:textId="77777777" w:rsidR="00320B9F" w:rsidRPr="00195321" w:rsidRDefault="00320B9F" w:rsidP="00C0410A">
                            <w:pPr>
                              <w:jc w:val="both"/>
                              <w:rPr>
                                <w:sz w:val="22"/>
                                <w:szCs w:val="22"/>
                                <w:highlight w:val="yellow"/>
                                <w:lang w:val="en-GB" w:eastAsia="x-none"/>
                              </w:rPr>
                            </w:pPr>
                          </w:p>
                          <w:p w14:paraId="2B2C4EC5" w14:textId="77777777" w:rsidR="00320B9F" w:rsidRPr="001C67A0" w:rsidRDefault="00320B9F" w:rsidP="00C0410A">
                            <w:pPr>
                              <w:jc w:val="both"/>
                              <w:rPr>
                                <w:sz w:val="22"/>
                                <w:szCs w:val="22"/>
                                <w:lang w:val="en-GB" w:eastAsia="x-none"/>
                              </w:rPr>
                            </w:pPr>
                            <w:r w:rsidRPr="001C67A0">
                              <w:rPr>
                                <w:sz w:val="22"/>
                                <w:szCs w:val="22"/>
                                <w:lang w:val="en-GB" w:eastAsia="x-none"/>
                              </w:rPr>
                              <w:t>The Government through the Ministry of Energy and Meteorology and the DoE shall work hand in hand along with other stakeholders to put in place resource/funds mobilization mechanisms</w:t>
                            </w:r>
                          </w:p>
                          <w:p w14:paraId="12F404FF"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1737287F" id="Text Box 455" o:spid="_x0000_s1051" type="#_x0000_t202" style="width:482.2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oSy2UCAADSBAAADgAAAGRycy9lMm9Eb2MueG1srFRNb9swDL0P2H8QdF9tZ0nWBnWKrEWHAV1b&#10;IB16VmQ5MSaLmqTE7n79nuSkabudhl0UfvmRfCRzftG3mu2U8w2ZkhcnOWfKSKoasy7594frD6ec&#10;+SBMJTQZVfIn5fnF/P27887O1Ig2pCvlGECMn3W25JsQ7CzLvNyoVvgTssrAWZNrRYDq1lnlRAf0&#10;VmejPJ9mHbnKOpLKe1ivBiefJ/y6VjLc1bVXgemSo7aQXpfeVXyz+bmYrZ2wm0buyxD/UEUrGoOk&#10;z1BXIgi2dc0fUG0jHXmqw4mkNqO6bqRKPaCbIn/TzXIjrEq9gBxvn2ny/w9W3u7uHWuqko8nE86M&#10;aDGkB9UH9pl6Fm1gqLN+hsClRWjo4cCkD3YPY2y8r10bf9ESgx9cPz3zG+EkjNNiNJ58QhoJX1Gc&#10;5dNRws+On1vnwxdFLYtCyR0GmHgVuxsfUApCDyExmyfdVNeN1kmJS6MutWM7gXGv1kX6VG/bb1QN&#10;ttNJnqehAyftWAxPqK+QtGEdyv04yRPCK19Mf8yhhfwRqYh4x1qgaQNjJG4gKEqhX/WJ6mJ6YG9F&#10;1RNIdTQsprfyugH+jfDhXjhsInjEdYU7PLUmFEV7ibMNuV9/s8d4LAi8nHXY7JL7n1vhFGf6q8Hq&#10;nBXjcTyFpGAeIyjupWf10mO27SWBzQJ3bGUSY3zQB7F21D7iCBcxK1zCSOQueTiIl2G4NxyxVItF&#10;CsLyWxFuzNLKCB2nF3l96B+Fs/vZB6zNLR1uQMzerMAQG780tNgGqpu0H5HogdU9/zicNJ79kcfL&#10;fKmnqONf0fw3AAAA//8DAFBLAwQUAAYACAAAACEA5ytG4NwAAAAFAQAADwAAAGRycy9kb3ducmV2&#10;LnhtbEyPQUvDQBCF74L/YRnBS7Gbqq1pzKaI4KlFsAr2uM2OydLsbNjdNvHfO3qplwfDe7z3Tbka&#10;XSdOGKL1pGA2zUAg1d5YahR8vL/c5CBi0mR05wkVfGOEVXV5UerC+IHe8LRNjeASioVW0KbUF1LG&#10;ukWn49T3SOx9+eB04jM00gQ9cLnr5G2WLaTTlnih1T0+t1gftkenwGJ2sEPYuM/J6yy/m/h12K2D&#10;UtdX49MjiIRjOofhF5/RoWKmvT+SiaJTwI+kP2Vvubifg9hzKH+Yg6xK+Z+++gEAAP//AwBQSwEC&#10;LQAUAAYACAAAACEA5JnDwPsAAADhAQAAEwAAAAAAAAAAAAAAAAAAAAAAW0NvbnRlbnRfVHlwZXNd&#10;LnhtbFBLAQItABQABgAIAAAAIQAjsmrh1wAAAJQBAAALAAAAAAAAAAAAAAAAACwBAABfcmVscy8u&#10;cmVsc1BLAQItABQABgAIAAAAIQDrWhLLZQIAANIEAAAOAAAAAAAAAAAAAAAAACwCAABkcnMvZTJv&#10;RG9jLnhtbFBLAQItABQABgAIAAAAIQDnK0bg3AAAAAUBAAAPAAAAAAAAAAAAAAAAAL0EAABkcnMv&#10;ZG93bnJldi54bWxQSwUGAAAAAAQABADzAAAAxgUAAAAA&#10;" fillcolor="#d8d8d8 [2732]" strokeweight=".5pt">
                <v:textbox>
                  <w:txbxContent>
                    <w:p w14:paraId="2397B1C1" w14:textId="77777777" w:rsidR="00320B9F" w:rsidRPr="00C0410A" w:rsidRDefault="00320B9F" w:rsidP="0064073F">
                      <w:pPr>
                        <w:pStyle w:val="Heading1"/>
                        <w:ind w:left="4680" w:hanging="4680"/>
                        <w:jc w:val="both"/>
                        <w:rPr>
                          <w:sz w:val="28"/>
                          <w:szCs w:val="28"/>
                          <w:highlight w:val="yellow"/>
                        </w:rPr>
                      </w:pPr>
                      <w:bookmarkStart w:id="220" w:name="_Toc484435966"/>
                      <w:bookmarkStart w:id="221" w:name="_Toc485629767"/>
                      <w:r w:rsidRPr="00C0410A">
                        <w:rPr>
                          <w:sz w:val="28"/>
                          <w:szCs w:val="28"/>
                        </w:rPr>
                        <w:t>7.9 Energy Strategy Pillar 9: rescource/funds mobilization efforts</w:t>
                      </w:r>
                      <w:bookmarkEnd w:id="220"/>
                      <w:bookmarkEnd w:id="221"/>
                      <w:r w:rsidRPr="00C0410A">
                        <w:rPr>
                          <w:sz w:val="28"/>
                          <w:szCs w:val="28"/>
                        </w:rPr>
                        <w:t xml:space="preserve"> </w:t>
                      </w:r>
                      <w:r w:rsidRPr="00C0410A">
                        <w:rPr>
                          <w:sz w:val="28"/>
                          <w:szCs w:val="28"/>
                          <w:highlight w:val="yellow"/>
                        </w:rPr>
                        <w:t xml:space="preserve"> </w:t>
                      </w:r>
                    </w:p>
                    <w:p w14:paraId="0D8B1188" w14:textId="77777777" w:rsidR="00320B9F" w:rsidRPr="00195321" w:rsidRDefault="00320B9F" w:rsidP="00C0410A">
                      <w:pPr>
                        <w:jc w:val="both"/>
                        <w:rPr>
                          <w:sz w:val="22"/>
                          <w:szCs w:val="22"/>
                          <w:highlight w:val="yellow"/>
                          <w:lang w:val="en-GB" w:eastAsia="x-none"/>
                        </w:rPr>
                      </w:pPr>
                    </w:p>
                    <w:p w14:paraId="2B2C4EC5" w14:textId="77777777" w:rsidR="00320B9F" w:rsidRPr="001C67A0" w:rsidRDefault="00320B9F" w:rsidP="00C0410A">
                      <w:pPr>
                        <w:jc w:val="both"/>
                        <w:rPr>
                          <w:sz w:val="22"/>
                          <w:szCs w:val="22"/>
                          <w:lang w:val="en-GB" w:eastAsia="x-none"/>
                        </w:rPr>
                      </w:pPr>
                      <w:r w:rsidRPr="001C67A0">
                        <w:rPr>
                          <w:sz w:val="22"/>
                          <w:szCs w:val="22"/>
                          <w:lang w:val="en-GB" w:eastAsia="x-none"/>
                        </w:rPr>
                        <w:t>The Government through the Ministry of Energy and Meteorology and the DoE shall work hand in hand along with other stakeholders to put in place resource/funds mobilization mechanisms</w:t>
                      </w:r>
                    </w:p>
                    <w:p w14:paraId="12F404FF" w14:textId="77777777" w:rsidR="00320B9F" w:rsidRDefault="00320B9F"/>
                  </w:txbxContent>
                </v:textbox>
                <w10:anchorlock/>
              </v:shape>
            </w:pict>
          </mc:Fallback>
        </mc:AlternateContent>
      </w:r>
    </w:p>
    <w:p w14:paraId="3FD22E08" w14:textId="6BD681A3" w:rsidR="00B57C19" w:rsidRDefault="00B57C19" w:rsidP="00B57C19">
      <w:pPr>
        <w:jc w:val="both"/>
        <w:rPr>
          <w:sz w:val="22"/>
          <w:szCs w:val="22"/>
          <w:lang w:val="en-GB" w:eastAsia="x-none"/>
        </w:rPr>
      </w:pPr>
    </w:p>
    <w:p w14:paraId="1F383417" w14:textId="521A826C" w:rsidR="00C0410A" w:rsidRDefault="00C0410A" w:rsidP="00B57C19">
      <w:pPr>
        <w:jc w:val="both"/>
        <w:rPr>
          <w:sz w:val="22"/>
          <w:szCs w:val="22"/>
          <w:lang w:val="en-GB" w:eastAsia="x-none"/>
        </w:rPr>
      </w:pPr>
    </w:p>
    <w:p w14:paraId="5CD6EB78" w14:textId="5A7D4C1F" w:rsidR="00B57C19" w:rsidRPr="00A54E8A" w:rsidRDefault="00395AFA" w:rsidP="00A54E8A">
      <w:pPr>
        <w:pStyle w:val="Heading1"/>
        <w:shd w:val="clear" w:color="auto" w:fill="E7E6E6" w:themeFill="background2"/>
        <w:rPr>
          <w:color w:val="auto"/>
          <w:highlight w:val="yellow"/>
        </w:rPr>
      </w:pPr>
      <w:bookmarkStart w:id="200" w:name="_Toc484435967"/>
      <w:bookmarkStart w:id="201" w:name="_Toc485629768"/>
      <w:r w:rsidRPr="00A54E8A">
        <w:rPr>
          <w:color w:val="auto"/>
        </w:rPr>
        <w:t>7</w:t>
      </w:r>
      <w:r w:rsidR="00B57C19" w:rsidRPr="00A54E8A">
        <w:rPr>
          <w:color w:val="auto"/>
        </w:rPr>
        <w:t>.9.1 create energy fund</w:t>
      </w:r>
      <w:bookmarkEnd w:id="200"/>
      <w:bookmarkEnd w:id="201"/>
      <w:r w:rsidR="00B57C19" w:rsidRPr="00A54E8A">
        <w:rPr>
          <w:color w:val="auto"/>
        </w:rPr>
        <w:t xml:space="preserve"> </w:t>
      </w:r>
    </w:p>
    <w:p w14:paraId="3C143615" w14:textId="77777777" w:rsidR="00B57C19" w:rsidRPr="00195321" w:rsidRDefault="00B57C19" w:rsidP="00B57C19">
      <w:pPr>
        <w:jc w:val="both"/>
        <w:rPr>
          <w:sz w:val="22"/>
          <w:szCs w:val="22"/>
          <w:highlight w:val="yellow"/>
          <w:lang w:val="en-GB" w:eastAsia="x-none"/>
        </w:rPr>
      </w:pPr>
    </w:p>
    <w:p w14:paraId="6E6B9526" w14:textId="77777777" w:rsidR="00B57C19" w:rsidRPr="00195321" w:rsidRDefault="00B57C19" w:rsidP="00B57C19">
      <w:pPr>
        <w:jc w:val="both"/>
        <w:rPr>
          <w:sz w:val="22"/>
          <w:szCs w:val="22"/>
          <w:highlight w:val="yellow"/>
          <w:lang w:val="en-GB" w:eastAsia="x-none"/>
        </w:rPr>
      </w:pPr>
    </w:p>
    <w:p w14:paraId="3045C49F" w14:textId="4C4694A8" w:rsidR="00B57C19" w:rsidRPr="00A54E8A" w:rsidRDefault="00395AFA" w:rsidP="00A54E8A">
      <w:pPr>
        <w:pStyle w:val="Heading1"/>
        <w:shd w:val="clear" w:color="auto" w:fill="E7E6E6" w:themeFill="background2"/>
        <w:rPr>
          <w:color w:val="auto"/>
        </w:rPr>
      </w:pPr>
      <w:bookmarkStart w:id="202" w:name="_Toc484435968"/>
      <w:bookmarkStart w:id="203" w:name="_Toc485629769"/>
      <w:r w:rsidRPr="00A54E8A">
        <w:rPr>
          <w:color w:val="auto"/>
        </w:rPr>
        <w:t>7</w:t>
      </w:r>
      <w:r w:rsidR="00B57C19" w:rsidRPr="00A54E8A">
        <w:rPr>
          <w:color w:val="auto"/>
        </w:rPr>
        <w:t>.9.1.1 enforce collection of levies and taxes where relevant</w:t>
      </w:r>
      <w:bookmarkEnd w:id="202"/>
      <w:bookmarkEnd w:id="203"/>
    </w:p>
    <w:p w14:paraId="7F94DE4D" w14:textId="77777777" w:rsidR="00B57C19" w:rsidRPr="00195321" w:rsidRDefault="00B57C19" w:rsidP="00B57C19">
      <w:pPr>
        <w:ind w:left="90" w:firstLine="360"/>
        <w:jc w:val="both"/>
        <w:rPr>
          <w:sz w:val="22"/>
          <w:szCs w:val="22"/>
          <w:highlight w:val="yellow"/>
          <w:lang w:val="en-GB" w:eastAsia="x-none"/>
        </w:rPr>
      </w:pPr>
    </w:p>
    <w:p w14:paraId="4C142DC0" w14:textId="77777777" w:rsidR="00B57C19" w:rsidRDefault="00B57C19" w:rsidP="00D40BDA">
      <w:pPr>
        <w:jc w:val="both"/>
        <w:rPr>
          <w:sz w:val="22"/>
          <w:szCs w:val="22"/>
          <w:highlight w:val="yellow"/>
          <w:lang w:val="en-GB" w:eastAsia="x-none"/>
        </w:rPr>
      </w:pPr>
    </w:p>
    <w:p w14:paraId="3D2BEA6E" w14:textId="0A5C5E7C" w:rsidR="00B57C19" w:rsidRPr="00A54E8A" w:rsidRDefault="00395AFA" w:rsidP="00A54E8A">
      <w:pPr>
        <w:pStyle w:val="Heading1"/>
        <w:shd w:val="clear" w:color="auto" w:fill="E7E6E6" w:themeFill="background2"/>
        <w:rPr>
          <w:color w:val="auto"/>
        </w:rPr>
      </w:pPr>
      <w:bookmarkStart w:id="204" w:name="_Toc484435969"/>
      <w:bookmarkStart w:id="205" w:name="_Toc485629770"/>
      <w:r w:rsidRPr="00A54E8A">
        <w:rPr>
          <w:color w:val="auto"/>
        </w:rPr>
        <w:t>7</w:t>
      </w:r>
      <w:r w:rsidR="00F85905" w:rsidRPr="00A54E8A">
        <w:rPr>
          <w:color w:val="auto"/>
        </w:rPr>
        <w:t>.9.1.2</w:t>
      </w:r>
      <w:r w:rsidR="00B57C19" w:rsidRPr="00A54E8A">
        <w:rPr>
          <w:color w:val="auto"/>
        </w:rPr>
        <w:t xml:space="preserve"> universal access fund from the Petroleum fund and lewa</w:t>
      </w:r>
      <w:bookmarkEnd w:id="204"/>
      <w:bookmarkEnd w:id="205"/>
    </w:p>
    <w:p w14:paraId="58CD42F8" w14:textId="77777777" w:rsidR="00B57C19" w:rsidRDefault="00B57C19" w:rsidP="00B57C19">
      <w:pPr>
        <w:ind w:firstLine="360"/>
        <w:jc w:val="both"/>
        <w:rPr>
          <w:sz w:val="22"/>
          <w:szCs w:val="22"/>
          <w:highlight w:val="yellow"/>
          <w:lang w:val="en-GB" w:eastAsia="x-none"/>
        </w:rPr>
      </w:pPr>
    </w:p>
    <w:p w14:paraId="558F0919" w14:textId="117B6C73" w:rsidR="00B57C19" w:rsidRPr="00A54E8A" w:rsidRDefault="00395AFA" w:rsidP="00A54E8A">
      <w:pPr>
        <w:pStyle w:val="Heading1"/>
        <w:shd w:val="clear" w:color="auto" w:fill="E7E6E6" w:themeFill="background2"/>
        <w:jc w:val="both"/>
        <w:rPr>
          <w:color w:val="auto"/>
          <w:highlight w:val="yellow"/>
        </w:rPr>
      </w:pPr>
      <w:bookmarkStart w:id="206" w:name="_Toc484435970"/>
      <w:bookmarkStart w:id="207" w:name="_Toc485629771"/>
      <w:r w:rsidRPr="00A54E8A">
        <w:rPr>
          <w:color w:val="auto"/>
        </w:rPr>
        <w:t>7</w:t>
      </w:r>
      <w:r w:rsidR="00F85905" w:rsidRPr="00A54E8A">
        <w:rPr>
          <w:color w:val="auto"/>
        </w:rPr>
        <w:t>.9.1.3</w:t>
      </w:r>
      <w:r w:rsidR="00B57C19" w:rsidRPr="00A54E8A">
        <w:rPr>
          <w:color w:val="auto"/>
        </w:rPr>
        <w:t xml:space="preserve"> organize regional and international investment forums to allow for energy foreign investments</w:t>
      </w:r>
      <w:bookmarkEnd w:id="206"/>
      <w:bookmarkEnd w:id="207"/>
      <w:r w:rsidR="00B57C19" w:rsidRPr="00A54E8A">
        <w:rPr>
          <w:color w:val="auto"/>
        </w:rPr>
        <w:t xml:space="preserve"> </w:t>
      </w:r>
    </w:p>
    <w:p w14:paraId="6B5CD839" w14:textId="3CA304F5" w:rsidR="00B57C19" w:rsidRDefault="00B57C19" w:rsidP="00B57C19">
      <w:pPr>
        <w:jc w:val="both"/>
        <w:rPr>
          <w:sz w:val="22"/>
          <w:szCs w:val="22"/>
          <w:highlight w:val="yellow"/>
          <w:lang w:val="en-GB" w:eastAsia="x-none"/>
        </w:rPr>
      </w:pPr>
    </w:p>
    <w:p w14:paraId="63E0023C" w14:textId="77777777" w:rsidR="00B57C19" w:rsidRDefault="00B57C19" w:rsidP="00B57C19">
      <w:pPr>
        <w:jc w:val="both"/>
        <w:rPr>
          <w:sz w:val="22"/>
          <w:szCs w:val="22"/>
          <w:highlight w:val="yellow"/>
          <w:lang w:val="en-GB" w:eastAsia="x-none"/>
        </w:rPr>
      </w:pPr>
    </w:p>
    <w:p w14:paraId="49E0E906" w14:textId="3195BF57" w:rsidR="00337E1B" w:rsidRDefault="00C0410A" w:rsidP="00B57C19">
      <w:pPr>
        <w:jc w:val="both"/>
        <w:rPr>
          <w:sz w:val="22"/>
          <w:szCs w:val="22"/>
          <w:highlight w:val="yellow"/>
          <w:lang w:val="en-GB" w:eastAsia="x-none"/>
        </w:rPr>
      </w:pPr>
      <w:r>
        <w:rPr>
          <w:noProof/>
          <w:sz w:val="22"/>
          <w:szCs w:val="22"/>
          <w:lang w:val="en-ZA" w:eastAsia="en-ZA"/>
        </w:rPr>
        <mc:AlternateContent>
          <mc:Choice Requires="wps">
            <w:drawing>
              <wp:inline distT="0" distB="0" distL="0" distR="0" wp14:anchorId="7D030609" wp14:editId="47F01333">
                <wp:extent cx="6181725" cy="1333500"/>
                <wp:effectExtent l="0" t="0" r="28575" b="19050"/>
                <wp:docPr id="456" name="Text Box 456"/>
                <wp:cNvGraphicFramePr/>
                <a:graphic xmlns:a="http://schemas.openxmlformats.org/drawingml/2006/main">
                  <a:graphicData uri="http://schemas.microsoft.com/office/word/2010/wordprocessingShape">
                    <wps:wsp>
                      <wps:cNvSpPr txBox="1"/>
                      <wps:spPr>
                        <a:xfrm>
                          <a:off x="0" y="0"/>
                          <a:ext cx="6181725" cy="1333500"/>
                        </a:xfrm>
                        <a:prstGeom prst="rect">
                          <a:avLst/>
                        </a:prstGeom>
                        <a:solidFill>
                          <a:schemeClr val="bg1">
                            <a:lumMod val="85000"/>
                          </a:schemeClr>
                        </a:solidFill>
                        <a:ln w="6350">
                          <a:solidFill>
                            <a:prstClr val="black"/>
                          </a:solidFill>
                        </a:ln>
                      </wps:spPr>
                      <wps:txbx>
                        <w:txbxContent>
                          <w:p w14:paraId="1AFDC461" w14:textId="7C8E2852" w:rsidR="00320B9F" w:rsidRPr="002C26D7" w:rsidRDefault="00320B9F" w:rsidP="0064073F">
                            <w:pPr>
                              <w:pStyle w:val="Heading1"/>
                              <w:ind w:left="4590" w:hanging="4590"/>
                              <w:jc w:val="both"/>
                              <w:rPr>
                                <w:sz w:val="28"/>
                                <w:szCs w:val="28"/>
                              </w:rPr>
                            </w:pPr>
                            <w:bookmarkStart w:id="208" w:name="_Toc484435971"/>
                            <w:bookmarkStart w:id="209" w:name="_Toc485629772"/>
                            <w:r w:rsidRPr="002C26D7">
                              <w:rPr>
                                <w:sz w:val="28"/>
                                <w:szCs w:val="28"/>
                              </w:rPr>
                              <w:t>6.10 Energy Strategy Pillar 10:  energy</w:t>
                            </w:r>
                            <w:r w:rsidR="000B7093">
                              <w:rPr>
                                <w:sz w:val="28"/>
                                <w:szCs w:val="28"/>
                              </w:rPr>
                              <w:t xml:space="preserve"> </w:t>
                            </w:r>
                            <w:r w:rsidRPr="002C26D7">
                              <w:rPr>
                                <w:sz w:val="28"/>
                                <w:szCs w:val="28"/>
                              </w:rPr>
                              <w:t>managment information systems (EMIs)</w:t>
                            </w:r>
                            <w:bookmarkEnd w:id="208"/>
                            <w:bookmarkEnd w:id="209"/>
                          </w:p>
                          <w:p w14:paraId="14636F71" w14:textId="77777777" w:rsidR="00320B9F" w:rsidRDefault="00320B9F" w:rsidP="00C0410A">
                            <w:pPr>
                              <w:jc w:val="both"/>
                              <w:rPr>
                                <w:sz w:val="22"/>
                                <w:szCs w:val="22"/>
                                <w:highlight w:val="yellow"/>
                                <w:lang w:val="en-GB" w:eastAsia="x-none"/>
                              </w:rPr>
                            </w:pPr>
                          </w:p>
                          <w:p w14:paraId="45B7105A" w14:textId="77777777" w:rsidR="00320B9F" w:rsidRDefault="00320B9F" w:rsidP="00C0410A">
                            <w:pPr>
                              <w:jc w:val="both"/>
                              <w:rPr>
                                <w:sz w:val="22"/>
                                <w:szCs w:val="22"/>
                                <w:lang w:val="en-GB" w:eastAsia="x-none"/>
                              </w:rPr>
                            </w:pPr>
                            <w:r>
                              <w:rPr>
                                <w:sz w:val="22"/>
                                <w:szCs w:val="22"/>
                                <w:lang w:val="en-GB" w:eastAsia="x-none"/>
                              </w:rPr>
                              <w:t xml:space="preserve">The Government through DoE shall develop an </w:t>
                            </w:r>
                            <w:r w:rsidRPr="00122074">
                              <w:rPr>
                                <w:sz w:val="22"/>
                                <w:szCs w:val="22"/>
                                <w:lang w:val="en-GB" w:eastAsia="x-none"/>
                              </w:rPr>
                              <w:t xml:space="preserve">EMIS </w:t>
                            </w:r>
                            <w:r>
                              <w:rPr>
                                <w:sz w:val="22"/>
                                <w:szCs w:val="22"/>
                                <w:lang w:val="en-GB" w:eastAsia="x-none"/>
                              </w:rPr>
                              <w:t xml:space="preserve">as </w:t>
                            </w:r>
                            <w:r w:rsidRPr="00122074">
                              <w:rPr>
                                <w:sz w:val="22"/>
                                <w:szCs w:val="22"/>
                                <w:lang w:val="en-GB" w:eastAsia="x-none"/>
                              </w:rPr>
                              <w:t xml:space="preserve">tool that shall assist </w:t>
                            </w:r>
                            <w:r>
                              <w:rPr>
                                <w:sz w:val="22"/>
                                <w:szCs w:val="22"/>
                                <w:lang w:val="en-GB" w:eastAsia="x-none"/>
                              </w:rPr>
                              <w:t xml:space="preserve">in providing the real-time information and enable the department to make </w:t>
                            </w:r>
                            <w:r w:rsidRPr="00122074">
                              <w:rPr>
                                <w:sz w:val="22"/>
                                <w:szCs w:val="22"/>
                                <w:lang w:val="en-GB" w:eastAsia="x-none"/>
                              </w:rPr>
                              <w:t xml:space="preserve">informed decisions pertaining to the day to day operations of the Department. This tool shall also assist the Department in the performance monitoring of the Department  </w:t>
                            </w:r>
                          </w:p>
                          <w:p w14:paraId="23A4E8EA"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7D030609" id="Text Box 456" o:spid="_x0000_s1052" type="#_x0000_t202" style="width:486.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rLQGMCAADSBAAADgAAAGRycy9lMm9Eb2MueG1srFTfT9swEH6ftP/B8vtIU1roKlLUgZgmMUCC&#10;iWfXcdpojs+z3Sbsr+ez00Bhe5r24t6vfHf33V3PzrtGs51yviZT8PxoxJkyksrarAv+4+Hq04wz&#10;H4QphSajCv6kPD9ffPxw1tq5GtOGdKkcA4jx89YWfBOCnWeZlxvVCH9EVhk4K3KNCFDdOiudaIHe&#10;6Gw8Gp1kLbnSOpLKe1gveydfJPyqUjLcVpVXgemCo7aQXpfeVXyzxZmYr52wm1ruyxD/UEUjaoOk&#10;L1CXIgi2dfUfUE0tHXmqwpGkJqOqqqVKPaCbfPSum/uNsCr1AnK8faHJ/z9YebO7c6wuCz6ZnnBm&#10;RIMhPagusC/UsWgDQ631cwTeW4SGDg5MerB7GGPjXeWa+IuWGPzg+umF3wgnYTzJZ/npeMqZhC8/&#10;Pj6ejtIEstfPrfPhq6KGRaHgDgNMvIrdtQ8oBaFDSMzmSdflVa11UuLSqAvt2E5g3Kt1nj7V2+Y7&#10;lb1thoxDyrRjMTyhvkHShrUoF/UlhDe+mP41hxbyZ6QCdR1EQdMGxkhcT1CUQrfqEtX56cDeison&#10;kOqoX0xv5VUN/Gvhw51w2ETwiOsKt3gqTSiK9hJnG3K//2aP8VgQeDlrsdkF97+2winO9DeD1fmc&#10;TybxFJIymZ6OobhDz+rQY7bNBYHNHHdsZRJjfNCDWDlqHnGEy5gVLmEkchc8DOJF6O8NRyzVcpmC&#10;sPxWhGtzb2WEjtOLvD50j8LZ/ewD1uaGhhsQ83cr0MfGLw0tt4GqOu1HJLpndc8/DieNZ3/k8TIP&#10;9RT1+le0eAYAAP//AwBQSwMEFAAGAAgAAAAhANPN3nLcAAAABQEAAA8AAABkcnMvZG93bnJldi54&#10;bWxMj0FLAzEQhe+C/yGM4KXYZFvUuu5sEcFTRWgV9Jhuxt3QzWRJ0u76741e9DLweI/3vqnWk+vF&#10;iUK0nhGKuQJB3HhjuUV4e326WoGISbPRvWdC+KII6/r8rNKl8SNv6bRLrcglHEuN0KU0lFLGpiOn&#10;49wPxNn79MHplGVopQl6zOWulwulbqTTlvNCpwd67Kg57I4OwZI62DE8u/fZS7FazvwmfGwC4uXF&#10;9HAPItGU/sLwg5/Roc5Me39kE0WPkB9Jvzd7d7fLaxB7hEWhFMi6kv/p628AAAD//wMAUEsBAi0A&#10;FAAGAAgAAAAhAOSZw8D7AAAA4QEAABMAAAAAAAAAAAAAAAAAAAAAAFtDb250ZW50X1R5cGVzXS54&#10;bWxQSwECLQAUAAYACAAAACEAI7Jq4dcAAACUAQAACwAAAAAAAAAAAAAAAAAsAQAAX3JlbHMvLnJl&#10;bHNQSwECLQAUAAYACAAAACEAcIrLQGMCAADSBAAADgAAAAAAAAAAAAAAAAAsAgAAZHJzL2Uyb0Rv&#10;Yy54bWxQSwECLQAUAAYACAAAACEA083ectwAAAAFAQAADwAAAAAAAAAAAAAAAAC7BAAAZHJzL2Rv&#10;d25yZXYueG1sUEsFBgAAAAAEAAQA8wAAAMQFAAAAAA==&#10;" fillcolor="#d8d8d8 [2732]" strokeweight=".5pt">
                <v:textbox>
                  <w:txbxContent>
                    <w:p w14:paraId="1AFDC461" w14:textId="7C8E2852" w:rsidR="00320B9F" w:rsidRPr="002C26D7" w:rsidRDefault="00320B9F" w:rsidP="0064073F">
                      <w:pPr>
                        <w:pStyle w:val="Heading1"/>
                        <w:ind w:left="4590" w:hanging="4590"/>
                        <w:jc w:val="both"/>
                        <w:rPr>
                          <w:sz w:val="28"/>
                          <w:szCs w:val="28"/>
                        </w:rPr>
                      </w:pPr>
                      <w:bookmarkStart w:id="232" w:name="_Toc484435971"/>
                      <w:bookmarkStart w:id="233" w:name="_Toc485629772"/>
                      <w:r w:rsidRPr="002C26D7">
                        <w:rPr>
                          <w:sz w:val="28"/>
                          <w:szCs w:val="28"/>
                        </w:rPr>
                        <w:t>6.10 Energy Strategy Pillar 10:  energy</w:t>
                      </w:r>
                      <w:r w:rsidR="000B7093">
                        <w:rPr>
                          <w:sz w:val="28"/>
                          <w:szCs w:val="28"/>
                        </w:rPr>
                        <w:t xml:space="preserve"> </w:t>
                      </w:r>
                      <w:r w:rsidRPr="002C26D7">
                        <w:rPr>
                          <w:sz w:val="28"/>
                          <w:szCs w:val="28"/>
                        </w:rPr>
                        <w:t>managment information systems (EMIs)</w:t>
                      </w:r>
                      <w:bookmarkEnd w:id="232"/>
                      <w:bookmarkEnd w:id="233"/>
                    </w:p>
                    <w:p w14:paraId="14636F71" w14:textId="77777777" w:rsidR="00320B9F" w:rsidRDefault="00320B9F" w:rsidP="00C0410A">
                      <w:pPr>
                        <w:jc w:val="both"/>
                        <w:rPr>
                          <w:sz w:val="22"/>
                          <w:szCs w:val="22"/>
                          <w:highlight w:val="yellow"/>
                          <w:lang w:val="en-GB" w:eastAsia="x-none"/>
                        </w:rPr>
                      </w:pPr>
                    </w:p>
                    <w:p w14:paraId="45B7105A" w14:textId="77777777" w:rsidR="00320B9F" w:rsidRDefault="00320B9F" w:rsidP="00C0410A">
                      <w:pPr>
                        <w:jc w:val="both"/>
                        <w:rPr>
                          <w:sz w:val="22"/>
                          <w:szCs w:val="22"/>
                          <w:lang w:val="en-GB" w:eastAsia="x-none"/>
                        </w:rPr>
                      </w:pPr>
                      <w:r>
                        <w:rPr>
                          <w:sz w:val="22"/>
                          <w:szCs w:val="22"/>
                          <w:lang w:val="en-GB" w:eastAsia="x-none"/>
                        </w:rPr>
                        <w:t xml:space="preserve">The Government through DoE shall develop an </w:t>
                      </w:r>
                      <w:r w:rsidRPr="00122074">
                        <w:rPr>
                          <w:sz w:val="22"/>
                          <w:szCs w:val="22"/>
                          <w:lang w:val="en-GB" w:eastAsia="x-none"/>
                        </w:rPr>
                        <w:t xml:space="preserve">EMIS </w:t>
                      </w:r>
                      <w:r>
                        <w:rPr>
                          <w:sz w:val="22"/>
                          <w:szCs w:val="22"/>
                          <w:lang w:val="en-GB" w:eastAsia="x-none"/>
                        </w:rPr>
                        <w:t xml:space="preserve">as </w:t>
                      </w:r>
                      <w:r w:rsidRPr="00122074">
                        <w:rPr>
                          <w:sz w:val="22"/>
                          <w:szCs w:val="22"/>
                          <w:lang w:val="en-GB" w:eastAsia="x-none"/>
                        </w:rPr>
                        <w:t xml:space="preserve">tool that shall assist </w:t>
                      </w:r>
                      <w:r>
                        <w:rPr>
                          <w:sz w:val="22"/>
                          <w:szCs w:val="22"/>
                          <w:lang w:val="en-GB" w:eastAsia="x-none"/>
                        </w:rPr>
                        <w:t xml:space="preserve">in providing the real-time information and enable the department to make </w:t>
                      </w:r>
                      <w:r w:rsidRPr="00122074">
                        <w:rPr>
                          <w:sz w:val="22"/>
                          <w:szCs w:val="22"/>
                          <w:lang w:val="en-GB" w:eastAsia="x-none"/>
                        </w:rPr>
                        <w:t xml:space="preserve">informed decisions pertaining to the day to day operations of the Department. This tool shall also assist the Department in the performance monitoring of the Department  </w:t>
                      </w:r>
                    </w:p>
                    <w:p w14:paraId="23A4E8EA" w14:textId="77777777" w:rsidR="00320B9F" w:rsidRDefault="00320B9F"/>
                  </w:txbxContent>
                </v:textbox>
                <w10:anchorlock/>
              </v:shape>
            </w:pict>
          </mc:Fallback>
        </mc:AlternateContent>
      </w:r>
    </w:p>
    <w:p w14:paraId="46FC22A3" w14:textId="235972D5" w:rsidR="00395AFA" w:rsidRDefault="00395AFA" w:rsidP="00B57C19">
      <w:pPr>
        <w:jc w:val="both"/>
        <w:rPr>
          <w:sz w:val="22"/>
          <w:szCs w:val="22"/>
          <w:highlight w:val="yellow"/>
          <w:lang w:val="en-GB" w:eastAsia="x-none"/>
        </w:rPr>
      </w:pPr>
    </w:p>
    <w:p w14:paraId="399726FA" w14:textId="751B387C" w:rsidR="002C26D7" w:rsidRDefault="002C26D7" w:rsidP="00B57C19">
      <w:pPr>
        <w:jc w:val="both"/>
        <w:rPr>
          <w:sz w:val="22"/>
          <w:szCs w:val="22"/>
          <w:highlight w:val="yellow"/>
          <w:lang w:val="en-GB" w:eastAsia="x-none"/>
        </w:rPr>
      </w:pPr>
    </w:p>
    <w:p w14:paraId="3052E0D0" w14:textId="43D3DC57" w:rsidR="002C26D7" w:rsidRDefault="002C26D7" w:rsidP="00B57C19">
      <w:pPr>
        <w:jc w:val="both"/>
        <w:rPr>
          <w:sz w:val="22"/>
          <w:szCs w:val="22"/>
          <w:highlight w:val="yellow"/>
          <w:lang w:val="en-GB" w:eastAsia="x-none"/>
        </w:rPr>
      </w:pPr>
    </w:p>
    <w:p w14:paraId="31B8D464" w14:textId="77777777" w:rsidR="002C26D7" w:rsidRDefault="002C26D7" w:rsidP="00B57C19">
      <w:pPr>
        <w:jc w:val="both"/>
        <w:rPr>
          <w:sz w:val="22"/>
          <w:szCs w:val="22"/>
          <w:highlight w:val="yellow"/>
          <w:lang w:val="en-GB" w:eastAsia="x-none"/>
        </w:rPr>
      </w:pPr>
    </w:p>
    <w:p w14:paraId="479F0DCC" w14:textId="722FD48C" w:rsidR="00B57C19" w:rsidRPr="00A54E8A" w:rsidRDefault="00395AFA" w:rsidP="00A54E8A">
      <w:pPr>
        <w:pStyle w:val="Heading1"/>
        <w:shd w:val="clear" w:color="auto" w:fill="E7E6E6" w:themeFill="background2"/>
        <w:jc w:val="both"/>
        <w:rPr>
          <w:color w:val="auto"/>
          <w:highlight w:val="yellow"/>
        </w:rPr>
      </w:pPr>
      <w:bookmarkStart w:id="210" w:name="_Toc484435972"/>
      <w:bookmarkStart w:id="211" w:name="_Toc485629773"/>
      <w:r w:rsidRPr="00A54E8A">
        <w:rPr>
          <w:color w:val="auto"/>
        </w:rPr>
        <w:t>7</w:t>
      </w:r>
      <w:r w:rsidR="00B57C19" w:rsidRPr="00A54E8A">
        <w:rPr>
          <w:color w:val="auto"/>
        </w:rPr>
        <w:t>.10.1 expected outcomes</w:t>
      </w:r>
      <w:bookmarkEnd w:id="210"/>
      <w:bookmarkEnd w:id="211"/>
    </w:p>
    <w:p w14:paraId="3BE12DDE" w14:textId="77777777" w:rsidR="00B57C19" w:rsidRDefault="00B57C19" w:rsidP="00B57C19">
      <w:pPr>
        <w:pStyle w:val="NoSpacing"/>
        <w:spacing w:line="276" w:lineRule="auto"/>
        <w:ind w:left="360"/>
        <w:jc w:val="both"/>
        <w:rPr>
          <w:rFonts w:ascii="Garamond" w:hAnsi="Garamond"/>
          <w:sz w:val="24"/>
          <w:szCs w:val="24"/>
        </w:rPr>
      </w:pPr>
    </w:p>
    <w:p w14:paraId="48A9608F" w14:textId="77777777" w:rsidR="00B57C19" w:rsidRPr="009D6BE8" w:rsidRDefault="00B57C19" w:rsidP="00B57C19">
      <w:pPr>
        <w:pStyle w:val="NoSpacing"/>
        <w:numPr>
          <w:ilvl w:val="0"/>
          <w:numId w:val="95"/>
        </w:numPr>
        <w:spacing w:line="276" w:lineRule="auto"/>
        <w:jc w:val="both"/>
        <w:rPr>
          <w:rFonts w:ascii="Garamond" w:hAnsi="Garamond"/>
          <w:sz w:val="24"/>
          <w:szCs w:val="24"/>
        </w:rPr>
      </w:pPr>
      <w:r w:rsidRPr="009D6BE8">
        <w:rPr>
          <w:rFonts w:ascii="Garamond" w:hAnsi="Garamond"/>
          <w:sz w:val="24"/>
          <w:szCs w:val="24"/>
        </w:rPr>
        <w:t>Early Detection of Poor Performance</w:t>
      </w:r>
    </w:p>
    <w:p w14:paraId="24EA2FA8" w14:textId="77777777" w:rsidR="00B57C19" w:rsidRPr="009D6BE8" w:rsidRDefault="00B57C19" w:rsidP="00B57C19">
      <w:pPr>
        <w:pStyle w:val="NoSpacing"/>
        <w:numPr>
          <w:ilvl w:val="0"/>
          <w:numId w:val="95"/>
        </w:numPr>
        <w:spacing w:line="276" w:lineRule="auto"/>
        <w:jc w:val="both"/>
        <w:rPr>
          <w:rFonts w:ascii="Garamond" w:hAnsi="Garamond"/>
          <w:sz w:val="24"/>
          <w:szCs w:val="24"/>
        </w:rPr>
      </w:pPr>
      <w:r w:rsidRPr="009D6BE8">
        <w:rPr>
          <w:rFonts w:ascii="Garamond" w:hAnsi="Garamond"/>
          <w:sz w:val="24"/>
          <w:szCs w:val="24"/>
        </w:rPr>
        <w:t>Support for Decision Making</w:t>
      </w:r>
    </w:p>
    <w:p w14:paraId="4733147A" w14:textId="77777777" w:rsidR="00B57C19" w:rsidRPr="009D6BE8" w:rsidRDefault="00B57C19" w:rsidP="00B57C19">
      <w:pPr>
        <w:pStyle w:val="NoSpacing"/>
        <w:numPr>
          <w:ilvl w:val="0"/>
          <w:numId w:val="95"/>
        </w:numPr>
        <w:spacing w:line="276" w:lineRule="auto"/>
        <w:jc w:val="both"/>
        <w:rPr>
          <w:rFonts w:ascii="Garamond" w:hAnsi="Garamond"/>
          <w:sz w:val="24"/>
          <w:szCs w:val="24"/>
        </w:rPr>
      </w:pPr>
      <w:r w:rsidRPr="009D6BE8">
        <w:rPr>
          <w:rFonts w:ascii="Garamond" w:hAnsi="Garamond"/>
          <w:sz w:val="24"/>
          <w:szCs w:val="24"/>
        </w:rPr>
        <w:t>Effective Performance Reporting</w:t>
      </w:r>
    </w:p>
    <w:p w14:paraId="0DA55B00" w14:textId="77777777" w:rsidR="00B57C19" w:rsidRPr="009D6BE8" w:rsidRDefault="00B57C19" w:rsidP="00B57C19">
      <w:pPr>
        <w:pStyle w:val="NoSpacing"/>
        <w:numPr>
          <w:ilvl w:val="0"/>
          <w:numId w:val="95"/>
        </w:numPr>
        <w:spacing w:line="276" w:lineRule="auto"/>
        <w:jc w:val="both"/>
        <w:rPr>
          <w:rFonts w:ascii="Garamond" w:hAnsi="Garamond"/>
          <w:sz w:val="24"/>
          <w:szCs w:val="24"/>
        </w:rPr>
      </w:pPr>
      <w:r w:rsidRPr="009D6BE8">
        <w:rPr>
          <w:rFonts w:ascii="Garamond" w:hAnsi="Garamond"/>
          <w:sz w:val="24"/>
          <w:szCs w:val="24"/>
        </w:rPr>
        <w:t>Auditing of Historical Operations</w:t>
      </w:r>
    </w:p>
    <w:p w14:paraId="1BA0B7D7" w14:textId="77777777" w:rsidR="00B57C19" w:rsidRPr="009D6BE8" w:rsidRDefault="00B57C19" w:rsidP="00B57C19">
      <w:pPr>
        <w:pStyle w:val="NoSpacing"/>
        <w:numPr>
          <w:ilvl w:val="0"/>
          <w:numId w:val="95"/>
        </w:numPr>
        <w:spacing w:line="276" w:lineRule="auto"/>
        <w:jc w:val="both"/>
        <w:rPr>
          <w:rFonts w:ascii="Garamond" w:hAnsi="Garamond"/>
          <w:sz w:val="24"/>
          <w:szCs w:val="24"/>
        </w:rPr>
      </w:pPr>
      <w:r w:rsidRPr="009D6BE8">
        <w:rPr>
          <w:rFonts w:ascii="Garamond" w:hAnsi="Garamond"/>
          <w:sz w:val="24"/>
          <w:szCs w:val="24"/>
        </w:rPr>
        <w:t>Identification and Justification of Energy Projects</w:t>
      </w:r>
    </w:p>
    <w:p w14:paraId="7FB9665A" w14:textId="77777777" w:rsidR="00B57C19" w:rsidRDefault="00B57C19" w:rsidP="00B57C19">
      <w:pPr>
        <w:jc w:val="both"/>
        <w:rPr>
          <w:sz w:val="22"/>
          <w:szCs w:val="22"/>
          <w:lang w:val="en-GB" w:eastAsia="x-none"/>
        </w:rPr>
      </w:pPr>
    </w:p>
    <w:p w14:paraId="06989431" w14:textId="25D1ADF1" w:rsidR="00B57C19" w:rsidRPr="00A54E8A" w:rsidRDefault="00395AFA" w:rsidP="00A54E8A">
      <w:pPr>
        <w:pStyle w:val="Heading1"/>
        <w:shd w:val="clear" w:color="auto" w:fill="E7E6E6" w:themeFill="background2"/>
        <w:rPr>
          <w:color w:val="auto"/>
          <w:highlight w:val="yellow"/>
        </w:rPr>
      </w:pPr>
      <w:bookmarkStart w:id="212" w:name="_Toc484435973"/>
      <w:bookmarkStart w:id="213" w:name="_Toc485629774"/>
      <w:r w:rsidRPr="00A54E8A">
        <w:rPr>
          <w:color w:val="auto"/>
        </w:rPr>
        <w:t>7</w:t>
      </w:r>
      <w:r w:rsidR="00B57C19" w:rsidRPr="00A54E8A">
        <w:rPr>
          <w:color w:val="auto"/>
        </w:rPr>
        <w:t>.10.2 required inputs for action</w:t>
      </w:r>
      <w:bookmarkEnd w:id="212"/>
      <w:bookmarkEnd w:id="213"/>
    </w:p>
    <w:p w14:paraId="2679DB44" w14:textId="77777777" w:rsidR="00B57C19" w:rsidRPr="00195321" w:rsidRDefault="00B57C19" w:rsidP="00B57C19">
      <w:pPr>
        <w:jc w:val="both"/>
        <w:rPr>
          <w:sz w:val="22"/>
          <w:szCs w:val="22"/>
          <w:highlight w:val="yellow"/>
          <w:lang w:val="en-GB" w:eastAsia="x-none"/>
        </w:rPr>
      </w:pPr>
    </w:p>
    <w:p w14:paraId="2BDD93C6" w14:textId="77777777" w:rsidR="00B57C19" w:rsidRPr="009D6BE8" w:rsidRDefault="00B57C19" w:rsidP="00B57C19">
      <w:pPr>
        <w:pStyle w:val="NoSpacing"/>
        <w:numPr>
          <w:ilvl w:val="0"/>
          <w:numId w:val="96"/>
        </w:numPr>
        <w:spacing w:line="276" w:lineRule="auto"/>
        <w:jc w:val="both"/>
        <w:rPr>
          <w:rFonts w:ascii="Garamond" w:hAnsi="Garamond"/>
          <w:sz w:val="24"/>
          <w:szCs w:val="24"/>
        </w:rPr>
      </w:pPr>
      <w:r w:rsidRPr="009D6BE8">
        <w:rPr>
          <w:rFonts w:ascii="Garamond" w:hAnsi="Garamond"/>
          <w:sz w:val="24"/>
          <w:szCs w:val="24"/>
        </w:rPr>
        <w:t>Energy Data</w:t>
      </w:r>
    </w:p>
    <w:p w14:paraId="6E7AE520" w14:textId="77777777" w:rsidR="00B57C19" w:rsidRPr="009D6BE8" w:rsidRDefault="00B57C19" w:rsidP="00B57C19">
      <w:pPr>
        <w:pStyle w:val="NoSpacing"/>
        <w:numPr>
          <w:ilvl w:val="0"/>
          <w:numId w:val="96"/>
        </w:numPr>
        <w:spacing w:line="276" w:lineRule="auto"/>
        <w:jc w:val="both"/>
        <w:rPr>
          <w:rFonts w:ascii="Garamond" w:hAnsi="Garamond"/>
          <w:sz w:val="24"/>
          <w:szCs w:val="24"/>
        </w:rPr>
      </w:pPr>
      <w:r w:rsidRPr="009D6BE8">
        <w:rPr>
          <w:rFonts w:ascii="Garamond" w:hAnsi="Garamond"/>
          <w:sz w:val="24"/>
          <w:szCs w:val="24"/>
        </w:rPr>
        <w:t>Targets</w:t>
      </w:r>
    </w:p>
    <w:p w14:paraId="7BB4E06D" w14:textId="77777777" w:rsidR="00B57C19" w:rsidRPr="009D6BE8" w:rsidRDefault="00B57C19" w:rsidP="00B57C19">
      <w:pPr>
        <w:pStyle w:val="NoSpacing"/>
        <w:numPr>
          <w:ilvl w:val="0"/>
          <w:numId w:val="96"/>
        </w:numPr>
        <w:spacing w:line="276" w:lineRule="auto"/>
        <w:jc w:val="both"/>
        <w:rPr>
          <w:rFonts w:ascii="Garamond" w:hAnsi="Garamond"/>
          <w:sz w:val="24"/>
          <w:szCs w:val="24"/>
        </w:rPr>
      </w:pPr>
      <w:r w:rsidRPr="009D6BE8">
        <w:rPr>
          <w:rFonts w:ascii="Garamond" w:hAnsi="Garamond"/>
          <w:sz w:val="24"/>
          <w:szCs w:val="24"/>
        </w:rPr>
        <w:t>Reports</w:t>
      </w:r>
    </w:p>
    <w:p w14:paraId="6512B3B3" w14:textId="77777777" w:rsidR="00B57C19" w:rsidRPr="009D6BE8" w:rsidRDefault="00B57C19" w:rsidP="00B57C19">
      <w:pPr>
        <w:pStyle w:val="NoSpacing"/>
        <w:numPr>
          <w:ilvl w:val="0"/>
          <w:numId w:val="96"/>
        </w:numPr>
        <w:spacing w:line="276" w:lineRule="auto"/>
        <w:jc w:val="both"/>
        <w:rPr>
          <w:rFonts w:ascii="Garamond" w:hAnsi="Garamond"/>
          <w:sz w:val="24"/>
          <w:szCs w:val="24"/>
        </w:rPr>
      </w:pPr>
      <w:r w:rsidRPr="009D6BE8">
        <w:rPr>
          <w:rFonts w:ascii="Garamond" w:hAnsi="Garamond"/>
          <w:sz w:val="24"/>
          <w:szCs w:val="24"/>
        </w:rPr>
        <w:t>Training</w:t>
      </w:r>
    </w:p>
    <w:p w14:paraId="1984CED8" w14:textId="77777777" w:rsidR="00B57C19" w:rsidRPr="009D6BE8" w:rsidRDefault="00B57C19" w:rsidP="00B57C19">
      <w:pPr>
        <w:pStyle w:val="NoSpacing"/>
        <w:numPr>
          <w:ilvl w:val="0"/>
          <w:numId w:val="96"/>
        </w:numPr>
        <w:spacing w:line="276" w:lineRule="auto"/>
        <w:jc w:val="both"/>
        <w:rPr>
          <w:rFonts w:ascii="Garamond" w:hAnsi="Garamond"/>
          <w:sz w:val="24"/>
          <w:szCs w:val="24"/>
        </w:rPr>
      </w:pPr>
      <w:r w:rsidRPr="009D6BE8">
        <w:rPr>
          <w:rFonts w:ascii="Garamond" w:hAnsi="Garamond"/>
          <w:sz w:val="24"/>
          <w:szCs w:val="24"/>
        </w:rPr>
        <w:t>Decision Support</w:t>
      </w:r>
    </w:p>
    <w:p w14:paraId="16FFEEC4" w14:textId="77777777" w:rsidR="00B57C19" w:rsidRPr="009D6BE8" w:rsidRDefault="00B57C19" w:rsidP="00B57C19">
      <w:pPr>
        <w:pStyle w:val="NoSpacing"/>
        <w:numPr>
          <w:ilvl w:val="0"/>
          <w:numId w:val="96"/>
        </w:numPr>
        <w:spacing w:line="276" w:lineRule="auto"/>
        <w:jc w:val="both"/>
        <w:rPr>
          <w:rFonts w:ascii="Garamond" w:hAnsi="Garamond"/>
          <w:sz w:val="24"/>
          <w:szCs w:val="24"/>
        </w:rPr>
      </w:pPr>
      <w:r w:rsidRPr="009D6BE8">
        <w:rPr>
          <w:rFonts w:ascii="Garamond" w:hAnsi="Garamond"/>
          <w:sz w:val="24"/>
          <w:szCs w:val="24"/>
        </w:rPr>
        <w:t>Audited Success</w:t>
      </w:r>
    </w:p>
    <w:p w14:paraId="737794D0" w14:textId="77777777" w:rsidR="00B57C19" w:rsidRDefault="00B57C19" w:rsidP="00B57C19">
      <w:pPr>
        <w:pStyle w:val="NoSpacing"/>
        <w:numPr>
          <w:ilvl w:val="0"/>
          <w:numId w:val="96"/>
        </w:numPr>
        <w:spacing w:line="276" w:lineRule="auto"/>
        <w:jc w:val="both"/>
        <w:rPr>
          <w:rFonts w:ascii="Garamond" w:hAnsi="Garamond"/>
          <w:sz w:val="24"/>
          <w:szCs w:val="24"/>
        </w:rPr>
      </w:pPr>
      <w:r w:rsidRPr="009D6BE8">
        <w:rPr>
          <w:rFonts w:ascii="Garamond" w:hAnsi="Garamond"/>
          <w:sz w:val="24"/>
          <w:szCs w:val="24"/>
        </w:rPr>
        <w:t>Benchmarking and Best Practices</w:t>
      </w:r>
    </w:p>
    <w:p w14:paraId="13BA7FD4" w14:textId="77777777" w:rsidR="00D40BDA" w:rsidRPr="009D6BE8" w:rsidRDefault="00D40BDA" w:rsidP="00D40BDA">
      <w:pPr>
        <w:pStyle w:val="NoSpacing"/>
        <w:spacing w:line="276" w:lineRule="auto"/>
        <w:jc w:val="both"/>
        <w:rPr>
          <w:rFonts w:ascii="Garamond" w:hAnsi="Garamond"/>
          <w:sz w:val="24"/>
          <w:szCs w:val="24"/>
        </w:rPr>
      </w:pPr>
    </w:p>
    <w:p w14:paraId="0E7B8F87" w14:textId="77777777" w:rsidR="002C26D7" w:rsidRDefault="002C26D7" w:rsidP="00B57C19">
      <w:pPr>
        <w:jc w:val="both"/>
        <w:rPr>
          <w:sz w:val="21"/>
          <w:szCs w:val="21"/>
          <w:highlight w:val="yellow"/>
          <w:lang w:val="en-GB" w:eastAsia="x-none"/>
        </w:rPr>
      </w:pPr>
    </w:p>
    <w:p w14:paraId="29478300" w14:textId="5ABF875C" w:rsidR="002C26D7" w:rsidRDefault="002C26D7" w:rsidP="00B57C19">
      <w:pPr>
        <w:jc w:val="both"/>
        <w:rPr>
          <w:sz w:val="21"/>
          <w:szCs w:val="21"/>
          <w:highlight w:val="yellow"/>
          <w:lang w:val="en-GB" w:eastAsia="x-none"/>
        </w:rPr>
      </w:pPr>
      <w:r>
        <w:rPr>
          <w:noProof/>
          <w:sz w:val="21"/>
          <w:szCs w:val="21"/>
          <w:lang w:val="en-ZA" w:eastAsia="en-ZA"/>
        </w:rPr>
        <mc:AlternateContent>
          <mc:Choice Requires="wps">
            <w:drawing>
              <wp:inline distT="0" distB="0" distL="0" distR="0" wp14:anchorId="7BBDC952" wp14:editId="3AE138D0">
                <wp:extent cx="6124575" cy="1314450"/>
                <wp:effectExtent l="0" t="0" r="28575" b="19050"/>
                <wp:docPr id="457" name="Text Box 457"/>
                <wp:cNvGraphicFramePr/>
                <a:graphic xmlns:a="http://schemas.openxmlformats.org/drawingml/2006/main">
                  <a:graphicData uri="http://schemas.microsoft.com/office/word/2010/wordprocessingShape">
                    <wps:wsp>
                      <wps:cNvSpPr txBox="1"/>
                      <wps:spPr>
                        <a:xfrm>
                          <a:off x="0" y="0"/>
                          <a:ext cx="6124575" cy="1314450"/>
                        </a:xfrm>
                        <a:prstGeom prst="rect">
                          <a:avLst/>
                        </a:prstGeom>
                        <a:solidFill>
                          <a:schemeClr val="bg1">
                            <a:lumMod val="85000"/>
                          </a:schemeClr>
                        </a:solidFill>
                        <a:ln w="6350">
                          <a:solidFill>
                            <a:prstClr val="black"/>
                          </a:solidFill>
                        </a:ln>
                      </wps:spPr>
                      <wps:txbx>
                        <w:txbxContent>
                          <w:p w14:paraId="7165D47A" w14:textId="77777777" w:rsidR="00320B9F" w:rsidRPr="002C26D7" w:rsidRDefault="00320B9F" w:rsidP="0064073F">
                            <w:pPr>
                              <w:pStyle w:val="Heading1"/>
                              <w:ind w:left="5400" w:hanging="5400"/>
                              <w:jc w:val="both"/>
                              <w:rPr>
                                <w:sz w:val="28"/>
                                <w:szCs w:val="28"/>
                              </w:rPr>
                            </w:pPr>
                            <w:bookmarkStart w:id="214" w:name="_Toc484435974"/>
                            <w:bookmarkStart w:id="215" w:name="_Toc485629775"/>
                            <w:r w:rsidRPr="002C26D7">
                              <w:rPr>
                                <w:sz w:val="28"/>
                                <w:szCs w:val="28"/>
                              </w:rPr>
                              <w:t>7.11 Energy Strategy Pillar 11: Project monitoring and evaluation</w:t>
                            </w:r>
                            <w:bookmarkEnd w:id="214"/>
                            <w:bookmarkEnd w:id="215"/>
                            <w:r w:rsidRPr="002C26D7">
                              <w:rPr>
                                <w:sz w:val="28"/>
                                <w:szCs w:val="28"/>
                              </w:rPr>
                              <w:t xml:space="preserve"> </w:t>
                            </w:r>
                          </w:p>
                          <w:p w14:paraId="6A953E82" w14:textId="77777777" w:rsidR="00320B9F" w:rsidRPr="00195321" w:rsidRDefault="00320B9F" w:rsidP="002C26D7">
                            <w:pPr>
                              <w:jc w:val="both"/>
                              <w:rPr>
                                <w:sz w:val="22"/>
                                <w:szCs w:val="22"/>
                                <w:highlight w:val="yellow"/>
                                <w:lang w:val="en-GB" w:eastAsia="x-none"/>
                              </w:rPr>
                            </w:pPr>
                          </w:p>
                          <w:p w14:paraId="7A8BFA88" w14:textId="77777777" w:rsidR="00320B9F" w:rsidRDefault="00320B9F" w:rsidP="002C26D7">
                            <w:pPr>
                              <w:jc w:val="both"/>
                              <w:rPr>
                                <w:sz w:val="22"/>
                                <w:szCs w:val="22"/>
                                <w:highlight w:val="yellow"/>
                                <w:lang w:val="en-GB" w:eastAsia="x-none"/>
                              </w:rPr>
                            </w:pPr>
                            <w:r w:rsidRPr="00770E7C">
                              <w:rPr>
                                <w:rFonts w:eastAsia="Times New Roman"/>
                                <w:sz w:val="21"/>
                                <w:szCs w:val="21"/>
                              </w:rPr>
                              <w:t xml:space="preserve">Monitoring </w:t>
                            </w:r>
                            <w:r>
                              <w:rPr>
                                <w:rFonts w:eastAsia="Times New Roman"/>
                                <w:sz w:val="21"/>
                                <w:szCs w:val="21"/>
                              </w:rPr>
                              <w:t xml:space="preserve">and Evaluation (M&amp;E) </w:t>
                            </w:r>
                            <w:r w:rsidRPr="00770E7C">
                              <w:rPr>
                                <w:rFonts w:eastAsia="Times New Roman"/>
                                <w:sz w:val="21"/>
                                <w:szCs w:val="21"/>
                              </w:rPr>
                              <w:t>is an important process for ensuring proper implementation of the project/program under consideration</w:t>
                            </w:r>
                            <w:r w:rsidRPr="00770E7C">
                              <w:rPr>
                                <w:rFonts w:eastAsia="Times New Roman" w:cs="Times"/>
                                <w:i/>
                                <w:iCs/>
                                <w:sz w:val="21"/>
                                <w:szCs w:val="21"/>
                              </w:rPr>
                              <w:t xml:space="preserve">. </w:t>
                            </w:r>
                            <w:r w:rsidRPr="00770E7C">
                              <w:rPr>
                                <w:rFonts w:eastAsia="Times New Roman"/>
                                <w:sz w:val="21"/>
                                <w:szCs w:val="21"/>
                              </w:rPr>
                              <w:t>Effective monitoring of the program is considered to be essential to tracking how effective the delivery of inputs, mo</w:t>
                            </w:r>
                            <w:r>
                              <w:rPr>
                                <w:rFonts w:eastAsia="Times New Roman"/>
                                <w:sz w:val="21"/>
                                <w:szCs w:val="21"/>
                              </w:rPr>
                              <w:t>ney and goods, is during Project</w:t>
                            </w:r>
                            <w:r w:rsidRPr="00770E7C">
                              <w:rPr>
                                <w:rFonts w:eastAsia="Times New Roman"/>
                                <w:sz w:val="21"/>
                                <w:szCs w:val="21"/>
                              </w:rPr>
                              <w:t xml:space="preserve"> implementation</w:t>
                            </w:r>
                            <w:r>
                              <w:rPr>
                                <w:rFonts w:eastAsia="Times New Roman"/>
                                <w:sz w:val="21"/>
                                <w:szCs w:val="21"/>
                              </w:rPr>
                              <w:t>. The DoE shall ensure putting in place the M&amp;E system and to ensure its effective execution.</w:t>
                            </w:r>
                          </w:p>
                          <w:p w14:paraId="6F2034BF" w14:textId="77777777" w:rsidR="00320B9F" w:rsidRDefault="003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shape w14:anchorId="7BBDC952" id="Text Box 457" o:spid="_x0000_s1053" type="#_x0000_t202" style="width:482.2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KLpmACAADSBAAADgAAAGRycy9lMm9Eb2MueG1srFRNb9swDL0P2H8QdF8dp02XBXGKrEWHAV1b&#10;oBl6VmQ5MSaLmqTE7n79nuS4zdqdhl0UfvmRfCQzv+gazfbK+ZpMwfOTEWfKSCprsyn499X1hyln&#10;PghTCk1GFfxJeX6xeP9u3tqZGtOWdKkcA4jxs9YWfBuCnWWZl1vVCH9CVhk4K3KNCFDdJiudaIHe&#10;6Gw8Gp1nLbnSOpLKe1iveidfJPyqUjLcVZVXgemCo7aQXpfedXyzxVzMNk7YbS0PZYh/qKIRtUHS&#10;Z6grEQTbufoNVFNLR56qcCKpyaiqaqlSD+gmH73q5mErrEq9gBxvn2ny/w9W3u7vHavLgp9NPnJm&#10;RIMhrVQX2GfqWLSBodb6GQIfLEJDBwcmPdg9jLHxrnJN/EVLDH5w/fTMb4STMJ7nYyBOOJPw5af5&#10;2dkkTSB7+dw6H74oalgUCu4wwMSr2N/4gFIQOoTEbJ50XV7XWiclLo261I7tBca93uTpU71rvlHZ&#10;26aT0WhImXYshifUP5C0YS3KPUV5b7LE9C85tJA/IhWo6wgBmjYwRuJ6gqIUunWXqM6nA3trKp9A&#10;qqN+Mb2V1zXwb4QP98JhE8Ejrivc4ak0oSg6SJxtyf36mz3GY0Hg5azFZhfc/9wJpzjTXw1W5xN4&#10;j6eQFMxjDMUde9bHHrNrLgls5rhjK5MY44MexMpR84gjXMascAkjkbvgYRAvQ39vOGKplssUhOW3&#10;ItyYBysjdCQ58rrqHoWzh9kHrM0tDTcgZq9WoI+NXxpa7gJVddqPSHTP6oF/HE4az+HI42Ue6ynq&#10;5a9o8RsAAP//AwBQSwMEFAAGAAgAAAAhAGsCRsLcAAAABQEAAA8AAABkcnMvZG93bnJldi54bWxM&#10;j0FLAzEQhe+C/yGM4KXYpFXbum62iOCpIliFepxuxt3QzWRJ0u76741e9DLweI/3vinXo+vEiUK0&#10;njXMpgoEce2N5UbD+9vT1QpETMgGO8+k4YsirKvzsxIL4wd+pdM2NSKXcCxQQ5tSX0gZ65Ycxqnv&#10;ibP36YPDlGVopAk45HLXyblSC+nQcl5osafHlurD9ug0WFIHO4Rnt5u8zFbXE78JH5ug9eXF+HAP&#10;ItGY/sLwg5/RocpMe39kE0WnIT+Sfm/27hY3tyD2GuZqqUBWpfxPX30DAAD//wMAUEsBAi0AFAAG&#10;AAgAAAAhAOSZw8D7AAAA4QEAABMAAAAAAAAAAAAAAAAAAAAAAFtDb250ZW50X1R5cGVzXS54bWxQ&#10;SwECLQAUAAYACAAAACEAI7Jq4dcAAACUAQAACwAAAAAAAAAAAAAAAAAsAQAAX3JlbHMvLnJlbHNQ&#10;SwECLQAUAAYACAAAACEAB9KLpmACAADSBAAADgAAAAAAAAAAAAAAAAAsAgAAZHJzL2Uyb0RvYy54&#10;bWxQSwECLQAUAAYACAAAACEAawJGwtwAAAAFAQAADwAAAAAAAAAAAAAAAAC4BAAAZHJzL2Rvd25y&#10;ZXYueG1sUEsFBgAAAAAEAAQA8wAAAMEFAAAAAA==&#10;" fillcolor="#d8d8d8 [2732]" strokeweight=".5pt">
                <v:textbox>
                  <w:txbxContent>
                    <w:p w14:paraId="7165D47A" w14:textId="77777777" w:rsidR="00320B9F" w:rsidRPr="002C26D7" w:rsidRDefault="00320B9F" w:rsidP="0064073F">
                      <w:pPr>
                        <w:pStyle w:val="Heading1"/>
                        <w:ind w:left="5400" w:hanging="5400"/>
                        <w:jc w:val="both"/>
                        <w:rPr>
                          <w:sz w:val="28"/>
                          <w:szCs w:val="28"/>
                        </w:rPr>
                      </w:pPr>
                      <w:bookmarkStart w:id="240" w:name="_Toc484435974"/>
                      <w:bookmarkStart w:id="241" w:name="_Toc485629775"/>
                      <w:r w:rsidRPr="002C26D7">
                        <w:rPr>
                          <w:sz w:val="28"/>
                          <w:szCs w:val="28"/>
                        </w:rPr>
                        <w:t>7.11 Energy Strategy Pillar 11: Project monitoring and evaluation</w:t>
                      </w:r>
                      <w:bookmarkEnd w:id="240"/>
                      <w:bookmarkEnd w:id="241"/>
                      <w:r w:rsidRPr="002C26D7">
                        <w:rPr>
                          <w:sz w:val="28"/>
                          <w:szCs w:val="28"/>
                        </w:rPr>
                        <w:t xml:space="preserve"> </w:t>
                      </w:r>
                    </w:p>
                    <w:p w14:paraId="6A953E82" w14:textId="77777777" w:rsidR="00320B9F" w:rsidRPr="00195321" w:rsidRDefault="00320B9F" w:rsidP="002C26D7">
                      <w:pPr>
                        <w:jc w:val="both"/>
                        <w:rPr>
                          <w:sz w:val="22"/>
                          <w:szCs w:val="22"/>
                          <w:highlight w:val="yellow"/>
                          <w:lang w:val="en-GB" w:eastAsia="x-none"/>
                        </w:rPr>
                      </w:pPr>
                    </w:p>
                    <w:p w14:paraId="7A8BFA88" w14:textId="77777777" w:rsidR="00320B9F" w:rsidRDefault="00320B9F" w:rsidP="002C26D7">
                      <w:pPr>
                        <w:jc w:val="both"/>
                        <w:rPr>
                          <w:sz w:val="22"/>
                          <w:szCs w:val="22"/>
                          <w:highlight w:val="yellow"/>
                          <w:lang w:val="en-GB" w:eastAsia="x-none"/>
                        </w:rPr>
                      </w:pPr>
                      <w:r w:rsidRPr="00770E7C">
                        <w:rPr>
                          <w:rFonts w:eastAsia="Times New Roman"/>
                          <w:sz w:val="21"/>
                          <w:szCs w:val="21"/>
                        </w:rPr>
                        <w:t xml:space="preserve">Monitoring </w:t>
                      </w:r>
                      <w:r>
                        <w:rPr>
                          <w:rFonts w:eastAsia="Times New Roman"/>
                          <w:sz w:val="21"/>
                          <w:szCs w:val="21"/>
                        </w:rPr>
                        <w:t xml:space="preserve">and Evaluation (M&amp;E) </w:t>
                      </w:r>
                      <w:r w:rsidRPr="00770E7C">
                        <w:rPr>
                          <w:rFonts w:eastAsia="Times New Roman"/>
                          <w:sz w:val="21"/>
                          <w:szCs w:val="21"/>
                        </w:rPr>
                        <w:t>is an important process for ensuring proper implementation of the project/program under consideration</w:t>
                      </w:r>
                      <w:r w:rsidRPr="00770E7C">
                        <w:rPr>
                          <w:rFonts w:eastAsia="Times New Roman" w:cs="Times"/>
                          <w:i/>
                          <w:iCs/>
                          <w:sz w:val="21"/>
                          <w:szCs w:val="21"/>
                        </w:rPr>
                        <w:t xml:space="preserve">. </w:t>
                      </w:r>
                      <w:r w:rsidRPr="00770E7C">
                        <w:rPr>
                          <w:rFonts w:eastAsia="Times New Roman"/>
                          <w:sz w:val="21"/>
                          <w:szCs w:val="21"/>
                        </w:rPr>
                        <w:t>Effective monitoring of the program is considered to be essential to tracking how effective the delivery of inputs, mo</w:t>
                      </w:r>
                      <w:r>
                        <w:rPr>
                          <w:rFonts w:eastAsia="Times New Roman"/>
                          <w:sz w:val="21"/>
                          <w:szCs w:val="21"/>
                        </w:rPr>
                        <w:t>ney and goods, is during Project</w:t>
                      </w:r>
                      <w:r w:rsidRPr="00770E7C">
                        <w:rPr>
                          <w:rFonts w:eastAsia="Times New Roman"/>
                          <w:sz w:val="21"/>
                          <w:szCs w:val="21"/>
                        </w:rPr>
                        <w:t xml:space="preserve"> implementation</w:t>
                      </w:r>
                      <w:r>
                        <w:rPr>
                          <w:rFonts w:eastAsia="Times New Roman"/>
                          <w:sz w:val="21"/>
                          <w:szCs w:val="21"/>
                        </w:rPr>
                        <w:t>. The DoE shall ensure putting in place the M&amp;E system and to ensure its effective execution.</w:t>
                      </w:r>
                    </w:p>
                    <w:p w14:paraId="6F2034BF" w14:textId="77777777" w:rsidR="00320B9F" w:rsidRDefault="00320B9F"/>
                  </w:txbxContent>
                </v:textbox>
                <w10:anchorlock/>
              </v:shape>
            </w:pict>
          </mc:Fallback>
        </mc:AlternateContent>
      </w:r>
    </w:p>
    <w:p w14:paraId="59E09DDE" w14:textId="05CF781E" w:rsidR="002C26D7" w:rsidRDefault="002C26D7" w:rsidP="00B57C19">
      <w:pPr>
        <w:jc w:val="both"/>
        <w:rPr>
          <w:sz w:val="21"/>
          <w:szCs w:val="21"/>
          <w:highlight w:val="yellow"/>
          <w:lang w:val="en-GB" w:eastAsia="x-none"/>
        </w:rPr>
      </w:pPr>
    </w:p>
    <w:p w14:paraId="033FC49C" w14:textId="78C0A670" w:rsidR="002C26D7" w:rsidRDefault="002C26D7" w:rsidP="00B57C19">
      <w:pPr>
        <w:jc w:val="both"/>
        <w:rPr>
          <w:sz w:val="21"/>
          <w:szCs w:val="21"/>
          <w:highlight w:val="yellow"/>
          <w:lang w:val="en-GB" w:eastAsia="x-none"/>
        </w:rPr>
      </w:pPr>
    </w:p>
    <w:p w14:paraId="6AD7834B" w14:textId="3ABF109D" w:rsidR="00B57C19" w:rsidRPr="00787A46" w:rsidRDefault="00395AFA" w:rsidP="00787A46">
      <w:pPr>
        <w:pStyle w:val="Heading1"/>
        <w:shd w:val="clear" w:color="auto" w:fill="E7E6E6" w:themeFill="background2"/>
        <w:jc w:val="both"/>
        <w:rPr>
          <w:color w:val="auto"/>
          <w:highlight w:val="yellow"/>
        </w:rPr>
      </w:pPr>
      <w:bookmarkStart w:id="216" w:name="_Toc484435975"/>
      <w:bookmarkStart w:id="217" w:name="_Toc485629776"/>
      <w:r w:rsidRPr="00787A46">
        <w:rPr>
          <w:color w:val="auto"/>
        </w:rPr>
        <w:t>7</w:t>
      </w:r>
      <w:r w:rsidR="00B57C19" w:rsidRPr="00787A46">
        <w:rPr>
          <w:color w:val="auto"/>
        </w:rPr>
        <w:t>.11.1 requirements for comprehensive system of m&amp;e</w:t>
      </w:r>
      <w:bookmarkEnd w:id="216"/>
      <w:bookmarkEnd w:id="217"/>
    </w:p>
    <w:p w14:paraId="68D4D4F9" w14:textId="77777777" w:rsidR="00B57C19" w:rsidRPr="00770E7C" w:rsidRDefault="00B57C19" w:rsidP="00B57C19">
      <w:pPr>
        <w:jc w:val="both"/>
        <w:rPr>
          <w:sz w:val="21"/>
          <w:szCs w:val="21"/>
          <w:highlight w:val="yellow"/>
          <w:lang w:val="en-GB" w:eastAsia="x-none"/>
        </w:rPr>
      </w:pPr>
    </w:p>
    <w:p w14:paraId="47FB30B2" w14:textId="77777777" w:rsidR="00B57C19" w:rsidRPr="00770E7C" w:rsidRDefault="00B57C19" w:rsidP="00B57C19">
      <w:pPr>
        <w:pStyle w:val="ListParagraph"/>
        <w:widowControl w:val="0"/>
        <w:numPr>
          <w:ilvl w:val="0"/>
          <w:numId w:val="97"/>
        </w:numPr>
        <w:autoSpaceDE w:val="0"/>
        <w:autoSpaceDN w:val="0"/>
        <w:adjustRightInd w:val="0"/>
        <w:spacing w:after="240"/>
        <w:jc w:val="both"/>
        <w:rPr>
          <w:rFonts w:eastAsia="Times New Roman"/>
          <w:sz w:val="21"/>
          <w:szCs w:val="21"/>
        </w:rPr>
      </w:pPr>
      <w:r w:rsidRPr="00770E7C">
        <w:rPr>
          <w:rFonts w:eastAsia="Times New Roman"/>
          <w:sz w:val="21"/>
          <w:szCs w:val="21"/>
        </w:rPr>
        <w:t xml:space="preserve">Defining the expected outcomes, </w:t>
      </w:r>
    </w:p>
    <w:p w14:paraId="0A87E725" w14:textId="77777777" w:rsidR="00B57C19" w:rsidRPr="00770E7C" w:rsidRDefault="00B57C19" w:rsidP="00B57C19">
      <w:pPr>
        <w:pStyle w:val="ListParagraph"/>
        <w:widowControl w:val="0"/>
        <w:numPr>
          <w:ilvl w:val="0"/>
          <w:numId w:val="97"/>
        </w:numPr>
        <w:autoSpaceDE w:val="0"/>
        <w:autoSpaceDN w:val="0"/>
        <w:adjustRightInd w:val="0"/>
        <w:spacing w:after="240"/>
        <w:jc w:val="both"/>
        <w:rPr>
          <w:rFonts w:eastAsia="Times New Roman"/>
          <w:sz w:val="21"/>
          <w:szCs w:val="21"/>
        </w:rPr>
      </w:pPr>
      <w:r w:rsidRPr="00770E7C">
        <w:rPr>
          <w:rFonts w:eastAsia="Times New Roman"/>
          <w:sz w:val="21"/>
          <w:szCs w:val="21"/>
        </w:rPr>
        <w:t xml:space="preserve">Identifying/observing the monitoring indicators for final and intermediate outcomes, as well as outputs that contribute to achieving the outcomes, </w:t>
      </w:r>
    </w:p>
    <w:p w14:paraId="1ABB3F0D" w14:textId="77777777" w:rsidR="00B57C19" w:rsidRPr="00770E7C" w:rsidRDefault="00B57C19" w:rsidP="00B57C19">
      <w:pPr>
        <w:pStyle w:val="ListParagraph"/>
        <w:widowControl w:val="0"/>
        <w:numPr>
          <w:ilvl w:val="0"/>
          <w:numId w:val="97"/>
        </w:numPr>
        <w:autoSpaceDE w:val="0"/>
        <w:autoSpaceDN w:val="0"/>
        <w:adjustRightInd w:val="0"/>
        <w:spacing w:after="240"/>
        <w:jc w:val="both"/>
        <w:rPr>
          <w:rFonts w:eastAsia="Times New Roman"/>
          <w:sz w:val="21"/>
          <w:szCs w:val="21"/>
        </w:rPr>
      </w:pPr>
      <w:r w:rsidRPr="00770E7C">
        <w:rPr>
          <w:rFonts w:eastAsia="Times New Roman"/>
          <w:sz w:val="21"/>
          <w:szCs w:val="21"/>
        </w:rPr>
        <w:t xml:space="preserve">Ensuring that baseline data are available, and </w:t>
      </w:r>
    </w:p>
    <w:p w14:paraId="1C6E8993" w14:textId="77777777" w:rsidR="00B57C19" w:rsidRPr="00770E7C" w:rsidRDefault="00B57C19" w:rsidP="00B57C19">
      <w:pPr>
        <w:pStyle w:val="ListParagraph"/>
        <w:widowControl w:val="0"/>
        <w:numPr>
          <w:ilvl w:val="0"/>
          <w:numId w:val="97"/>
        </w:numPr>
        <w:autoSpaceDE w:val="0"/>
        <w:autoSpaceDN w:val="0"/>
        <w:adjustRightInd w:val="0"/>
        <w:spacing w:after="240"/>
        <w:jc w:val="both"/>
        <w:rPr>
          <w:rFonts w:eastAsia="Times New Roman"/>
          <w:sz w:val="21"/>
          <w:szCs w:val="21"/>
        </w:rPr>
      </w:pPr>
      <w:r w:rsidRPr="00770E7C">
        <w:rPr>
          <w:rFonts w:eastAsia="Times New Roman"/>
          <w:sz w:val="21"/>
          <w:szCs w:val="21"/>
        </w:rPr>
        <w:t xml:space="preserve">Targets/milestones are set to assess progress, and </w:t>
      </w:r>
    </w:p>
    <w:p w14:paraId="57A09A8D" w14:textId="77777777" w:rsidR="00B57C19" w:rsidRPr="00770E7C" w:rsidRDefault="00B57C19" w:rsidP="00B57C19">
      <w:pPr>
        <w:pStyle w:val="ListParagraph"/>
        <w:widowControl w:val="0"/>
        <w:numPr>
          <w:ilvl w:val="0"/>
          <w:numId w:val="97"/>
        </w:numPr>
        <w:autoSpaceDE w:val="0"/>
        <w:autoSpaceDN w:val="0"/>
        <w:adjustRightInd w:val="0"/>
        <w:spacing w:after="240"/>
        <w:jc w:val="both"/>
        <w:rPr>
          <w:rFonts w:eastAsia="Times New Roman" w:cs="Times"/>
          <w:sz w:val="21"/>
          <w:szCs w:val="21"/>
        </w:rPr>
      </w:pPr>
      <w:r w:rsidRPr="00770E7C">
        <w:rPr>
          <w:rFonts w:eastAsia="Times New Roman"/>
          <w:sz w:val="21"/>
          <w:szCs w:val="21"/>
        </w:rPr>
        <w:t>Making use of the EMIS to collect, analyze and report the data, and monitor progress.</w:t>
      </w:r>
    </w:p>
    <w:p w14:paraId="4755FE5F" w14:textId="77777777" w:rsidR="00B57C19" w:rsidRDefault="00B57C19" w:rsidP="00B57C19">
      <w:pPr>
        <w:pStyle w:val="ListParagraph"/>
        <w:widowControl w:val="0"/>
        <w:autoSpaceDE w:val="0"/>
        <w:autoSpaceDN w:val="0"/>
        <w:adjustRightInd w:val="0"/>
        <w:spacing w:after="240"/>
        <w:jc w:val="both"/>
        <w:rPr>
          <w:rFonts w:eastAsia="Times New Roman" w:cs="Times"/>
          <w:sz w:val="21"/>
          <w:szCs w:val="21"/>
        </w:rPr>
      </w:pPr>
    </w:p>
    <w:p w14:paraId="490C529C" w14:textId="04669500" w:rsidR="00B57C19" w:rsidRDefault="00B57C19" w:rsidP="00B57C19">
      <w:pPr>
        <w:pStyle w:val="ListParagraph"/>
        <w:widowControl w:val="0"/>
        <w:autoSpaceDE w:val="0"/>
        <w:autoSpaceDN w:val="0"/>
        <w:adjustRightInd w:val="0"/>
        <w:spacing w:after="240"/>
        <w:jc w:val="both"/>
        <w:rPr>
          <w:rFonts w:eastAsia="Times New Roman" w:cs="Times"/>
          <w:sz w:val="21"/>
          <w:szCs w:val="21"/>
        </w:rPr>
      </w:pPr>
    </w:p>
    <w:p w14:paraId="6E6ED7C5" w14:textId="28A89CD1" w:rsidR="002C26D7" w:rsidRDefault="002C26D7" w:rsidP="00B57C19">
      <w:pPr>
        <w:pStyle w:val="ListParagraph"/>
        <w:widowControl w:val="0"/>
        <w:autoSpaceDE w:val="0"/>
        <w:autoSpaceDN w:val="0"/>
        <w:adjustRightInd w:val="0"/>
        <w:spacing w:after="240"/>
        <w:jc w:val="both"/>
        <w:rPr>
          <w:rFonts w:eastAsia="Times New Roman" w:cs="Times"/>
          <w:sz w:val="21"/>
          <w:szCs w:val="21"/>
        </w:rPr>
      </w:pPr>
    </w:p>
    <w:p w14:paraId="6794D66A" w14:textId="1AED4226" w:rsidR="002C26D7" w:rsidRDefault="002C26D7" w:rsidP="00B57C19">
      <w:pPr>
        <w:pStyle w:val="ListParagraph"/>
        <w:widowControl w:val="0"/>
        <w:autoSpaceDE w:val="0"/>
        <w:autoSpaceDN w:val="0"/>
        <w:adjustRightInd w:val="0"/>
        <w:spacing w:after="240"/>
        <w:jc w:val="both"/>
        <w:rPr>
          <w:rFonts w:eastAsia="Times New Roman" w:cs="Times"/>
          <w:sz w:val="21"/>
          <w:szCs w:val="21"/>
        </w:rPr>
      </w:pPr>
    </w:p>
    <w:p w14:paraId="1B0F68E0" w14:textId="77777777" w:rsidR="00643384" w:rsidRDefault="00643384" w:rsidP="00B57C19">
      <w:pPr>
        <w:pStyle w:val="ListParagraph"/>
        <w:widowControl w:val="0"/>
        <w:autoSpaceDE w:val="0"/>
        <w:autoSpaceDN w:val="0"/>
        <w:adjustRightInd w:val="0"/>
        <w:spacing w:after="240"/>
        <w:jc w:val="both"/>
        <w:rPr>
          <w:rFonts w:eastAsia="Times New Roman" w:cs="Times"/>
          <w:sz w:val="21"/>
          <w:szCs w:val="21"/>
        </w:rPr>
      </w:pPr>
    </w:p>
    <w:p w14:paraId="78CA0B2D" w14:textId="7B64DF75" w:rsidR="00B57C19" w:rsidRPr="00787A46" w:rsidRDefault="00395AFA" w:rsidP="00787A46">
      <w:pPr>
        <w:pStyle w:val="Heading1"/>
        <w:shd w:val="clear" w:color="auto" w:fill="E7E6E6" w:themeFill="background2"/>
        <w:jc w:val="both"/>
        <w:rPr>
          <w:color w:val="auto"/>
          <w:highlight w:val="yellow"/>
        </w:rPr>
      </w:pPr>
      <w:bookmarkStart w:id="218" w:name="_Toc484435976"/>
      <w:bookmarkStart w:id="219" w:name="_Toc485629777"/>
      <w:r w:rsidRPr="00787A46">
        <w:rPr>
          <w:color w:val="auto"/>
        </w:rPr>
        <w:t>7</w:t>
      </w:r>
      <w:r w:rsidR="00B57C19" w:rsidRPr="00787A46">
        <w:rPr>
          <w:color w:val="auto"/>
        </w:rPr>
        <w:t>.11.2 M&amp;E process</w:t>
      </w:r>
      <w:bookmarkEnd w:id="218"/>
      <w:bookmarkEnd w:id="219"/>
      <w:r w:rsidR="00B57C19" w:rsidRPr="00787A46">
        <w:rPr>
          <w:color w:val="auto"/>
        </w:rPr>
        <w:t xml:space="preserve"> </w:t>
      </w:r>
    </w:p>
    <w:p w14:paraId="7A1BBBC0" w14:textId="77777777" w:rsidR="00B57C19" w:rsidRDefault="00B57C19" w:rsidP="00B57C19">
      <w:pPr>
        <w:pStyle w:val="NoSpacing"/>
        <w:jc w:val="both"/>
      </w:pPr>
    </w:p>
    <w:p w14:paraId="14FE9F14" w14:textId="77777777" w:rsidR="00B57C19" w:rsidRPr="00770E7C" w:rsidRDefault="00B57C19" w:rsidP="00B57C19">
      <w:pPr>
        <w:widowControl w:val="0"/>
        <w:autoSpaceDE w:val="0"/>
        <w:autoSpaceDN w:val="0"/>
        <w:adjustRightInd w:val="0"/>
        <w:spacing w:after="240"/>
        <w:jc w:val="both"/>
        <w:rPr>
          <w:rFonts w:eastAsia="Times New Roman" w:cs="Times"/>
          <w:sz w:val="21"/>
          <w:szCs w:val="21"/>
        </w:rPr>
      </w:pPr>
      <w:r w:rsidRPr="00770E7C">
        <w:rPr>
          <w:rFonts w:eastAsia="Times New Roman"/>
          <w:sz w:val="21"/>
          <w:szCs w:val="21"/>
        </w:rPr>
        <w:t>Program and Projects performance will be monitored through the regular tracking of indicators and organized reviews related to the objectives of the Program. The performance analysis shall allow the management of the activities to make adjustments as necessary with a view of improving the overall impact of the Program support.</w:t>
      </w:r>
    </w:p>
    <w:p w14:paraId="07296C28" w14:textId="77777777" w:rsidR="00B57C19" w:rsidRDefault="00B57C19" w:rsidP="00B57C19">
      <w:pPr>
        <w:widowControl w:val="0"/>
        <w:autoSpaceDE w:val="0"/>
        <w:autoSpaceDN w:val="0"/>
        <w:adjustRightInd w:val="0"/>
        <w:spacing w:after="240"/>
        <w:jc w:val="both"/>
        <w:rPr>
          <w:rFonts w:eastAsia="Times New Roman"/>
          <w:sz w:val="21"/>
          <w:szCs w:val="21"/>
        </w:rPr>
      </w:pPr>
      <w:r>
        <w:rPr>
          <w:rFonts w:eastAsia="Times New Roman"/>
          <w:sz w:val="21"/>
          <w:szCs w:val="21"/>
        </w:rPr>
        <w:t>The project</w:t>
      </w:r>
      <w:r w:rsidRPr="00770E7C">
        <w:rPr>
          <w:rFonts w:eastAsia="Times New Roman"/>
          <w:sz w:val="21"/>
          <w:szCs w:val="21"/>
        </w:rPr>
        <w:t xml:space="preserve"> will be monitored through specified indicators. The M&amp;E system and tools s</w:t>
      </w:r>
      <w:r>
        <w:rPr>
          <w:rFonts w:eastAsia="Times New Roman"/>
          <w:sz w:val="21"/>
          <w:szCs w:val="21"/>
        </w:rPr>
        <w:t>hall reflect the indicators to b</w:t>
      </w:r>
      <w:r w:rsidRPr="00770E7C">
        <w:rPr>
          <w:rFonts w:eastAsia="Times New Roman"/>
          <w:sz w:val="21"/>
          <w:szCs w:val="21"/>
        </w:rPr>
        <w:t>e monitored including the goal indicators, objective indicators, outcome indicators and activity level indicators. The system plan shall also include timelines for measuring objectives, plans for establishing baselines and determining targets, when necessary, and frequency of measurement during the project/</w:t>
      </w:r>
      <w:proofErr w:type="spellStart"/>
      <w:r w:rsidRPr="00770E7C">
        <w:rPr>
          <w:rFonts w:eastAsia="Times New Roman"/>
          <w:sz w:val="21"/>
          <w:szCs w:val="21"/>
        </w:rPr>
        <w:t>programme</w:t>
      </w:r>
      <w:proofErr w:type="spellEnd"/>
      <w:r w:rsidRPr="00770E7C">
        <w:rPr>
          <w:rFonts w:eastAsia="Times New Roman"/>
          <w:sz w:val="21"/>
          <w:szCs w:val="21"/>
        </w:rPr>
        <w:t xml:space="preserve"> duration. </w:t>
      </w:r>
    </w:p>
    <w:p w14:paraId="5B26DC3F" w14:textId="77777777" w:rsidR="00B57C19" w:rsidRPr="00770E7C" w:rsidRDefault="00B57C19" w:rsidP="00B57C19">
      <w:pPr>
        <w:widowControl w:val="0"/>
        <w:autoSpaceDE w:val="0"/>
        <w:autoSpaceDN w:val="0"/>
        <w:adjustRightInd w:val="0"/>
        <w:spacing w:after="240"/>
        <w:jc w:val="both"/>
        <w:rPr>
          <w:rFonts w:eastAsia="Times New Roman"/>
          <w:sz w:val="21"/>
          <w:szCs w:val="21"/>
        </w:rPr>
      </w:pPr>
    </w:p>
    <w:p w14:paraId="7CDC530C" w14:textId="3B001C96" w:rsidR="00B57C19" w:rsidRPr="00787A46" w:rsidRDefault="00395AFA" w:rsidP="00787A46">
      <w:pPr>
        <w:pStyle w:val="Heading1"/>
        <w:shd w:val="clear" w:color="auto" w:fill="E7E6E6" w:themeFill="background2"/>
        <w:rPr>
          <w:color w:val="auto"/>
          <w:highlight w:val="yellow"/>
        </w:rPr>
      </w:pPr>
      <w:bookmarkStart w:id="220" w:name="_Toc484435977"/>
      <w:bookmarkStart w:id="221" w:name="_Toc485629778"/>
      <w:r w:rsidRPr="00787A46">
        <w:rPr>
          <w:color w:val="auto"/>
        </w:rPr>
        <w:t>7</w:t>
      </w:r>
      <w:r w:rsidR="00B57C19" w:rsidRPr="00787A46">
        <w:rPr>
          <w:color w:val="auto"/>
        </w:rPr>
        <w:t>.11.</w:t>
      </w:r>
      <w:r w:rsidR="00B57C19" w:rsidRPr="00787A46">
        <w:rPr>
          <w:color w:val="auto"/>
          <w:lang w:val="en-US"/>
        </w:rPr>
        <w:t>3</w:t>
      </w:r>
      <w:r w:rsidR="00B57C19" w:rsidRPr="00787A46">
        <w:rPr>
          <w:color w:val="auto"/>
        </w:rPr>
        <w:t xml:space="preserve"> indicators for measuring project/programme performance</w:t>
      </w:r>
      <w:bookmarkEnd w:id="220"/>
      <w:bookmarkEnd w:id="221"/>
    </w:p>
    <w:p w14:paraId="2B6ADE5C" w14:textId="77777777" w:rsidR="00B57C19" w:rsidRPr="00770E7C" w:rsidRDefault="00B57C19" w:rsidP="00B57C19">
      <w:pPr>
        <w:pStyle w:val="NoSpacing"/>
        <w:jc w:val="both"/>
      </w:pPr>
    </w:p>
    <w:p w14:paraId="3DE13196" w14:textId="77777777" w:rsidR="00B57C19" w:rsidRDefault="00B57C19" w:rsidP="00B57C19">
      <w:pPr>
        <w:widowControl w:val="0"/>
        <w:autoSpaceDE w:val="0"/>
        <w:autoSpaceDN w:val="0"/>
        <w:adjustRightInd w:val="0"/>
        <w:spacing w:after="240"/>
        <w:jc w:val="both"/>
        <w:rPr>
          <w:rFonts w:eastAsia="Times New Roman"/>
          <w:sz w:val="21"/>
          <w:szCs w:val="21"/>
        </w:rPr>
      </w:pPr>
      <w:r w:rsidRPr="00770E7C">
        <w:rPr>
          <w:rFonts w:eastAsia="Times New Roman"/>
          <w:sz w:val="21"/>
          <w:szCs w:val="21"/>
        </w:rPr>
        <w:t>The indicator definition frame shall be prepared and shall provide a detailed definition of each indicator, unit of measure, source of data, methods and frequency of data collection, and entity responsible for such collection of data. The Program results will be measured through quantitative, objective and reliable indicators. Each indicator will have one or more expected results, i.e. targets, that include the expected time by which that result will be achieved.</w:t>
      </w:r>
    </w:p>
    <w:p w14:paraId="2A0706B3" w14:textId="77777777" w:rsidR="007A0619" w:rsidRDefault="007A0619" w:rsidP="00A5383C">
      <w:pPr>
        <w:widowControl w:val="0"/>
        <w:autoSpaceDE w:val="0"/>
        <w:autoSpaceDN w:val="0"/>
        <w:adjustRightInd w:val="0"/>
        <w:spacing w:after="240"/>
        <w:jc w:val="both"/>
        <w:rPr>
          <w:rFonts w:eastAsiaTheme="minorEastAsia"/>
          <w:sz w:val="21"/>
          <w:szCs w:val="21"/>
        </w:rPr>
      </w:pPr>
    </w:p>
    <w:p w14:paraId="033809E2" w14:textId="77777777" w:rsidR="00B57C19" w:rsidRDefault="00B57C19" w:rsidP="00A5383C">
      <w:pPr>
        <w:widowControl w:val="0"/>
        <w:autoSpaceDE w:val="0"/>
        <w:autoSpaceDN w:val="0"/>
        <w:adjustRightInd w:val="0"/>
        <w:spacing w:after="240"/>
        <w:jc w:val="both"/>
        <w:rPr>
          <w:rFonts w:eastAsiaTheme="minorEastAsia"/>
          <w:sz w:val="21"/>
          <w:szCs w:val="21"/>
        </w:rPr>
      </w:pPr>
    </w:p>
    <w:p w14:paraId="32DC8810" w14:textId="3AE4EFE7" w:rsidR="00F85905" w:rsidRDefault="00F85905" w:rsidP="00A5383C">
      <w:pPr>
        <w:widowControl w:val="0"/>
        <w:autoSpaceDE w:val="0"/>
        <w:autoSpaceDN w:val="0"/>
        <w:adjustRightInd w:val="0"/>
        <w:spacing w:after="240"/>
        <w:jc w:val="both"/>
        <w:rPr>
          <w:rFonts w:eastAsiaTheme="minorEastAsia"/>
          <w:sz w:val="21"/>
          <w:szCs w:val="21"/>
        </w:rPr>
      </w:pPr>
    </w:p>
    <w:p w14:paraId="7BD43433" w14:textId="1E76003C" w:rsidR="002C26D7" w:rsidRDefault="002C26D7" w:rsidP="00A5383C">
      <w:pPr>
        <w:widowControl w:val="0"/>
        <w:autoSpaceDE w:val="0"/>
        <w:autoSpaceDN w:val="0"/>
        <w:adjustRightInd w:val="0"/>
        <w:spacing w:after="240"/>
        <w:jc w:val="both"/>
        <w:rPr>
          <w:rFonts w:eastAsiaTheme="minorEastAsia"/>
          <w:sz w:val="21"/>
          <w:szCs w:val="21"/>
        </w:rPr>
      </w:pPr>
    </w:p>
    <w:p w14:paraId="2FF3AE0D" w14:textId="62115C73" w:rsidR="002C26D7" w:rsidRDefault="002C26D7" w:rsidP="00A5383C">
      <w:pPr>
        <w:widowControl w:val="0"/>
        <w:autoSpaceDE w:val="0"/>
        <w:autoSpaceDN w:val="0"/>
        <w:adjustRightInd w:val="0"/>
        <w:spacing w:after="240"/>
        <w:jc w:val="both"/>
        <w:rPr>
          <w:rFonts w:eastAsiaTheme="minorEastAsia"/>
          <w:sz w:val="21"/>
          <w:szCs w:val="21"/>
        </w:rPr>
      </w:pPr>
    </w:p>
    <w:p w14:paraId="4F1493E6" w14:textId="7A2626D6" w:rsidR="002C26D7" w:rsidRDefault="002C26D7" w:rsidP="00A5383C">
      <w:pPr>
        <w:widowControl w:val="0"/>
        <w:autoSpaceDE w:val="0"/>
        <w:autoSpaceDN w:val="0"/>
        <w:adjustRightInd w:val="0"/>
        <w:spacing w:after="240"/>
        <w:jc w:val="both"/>
        <w:rPr>
          <w:rFonts w:eastAsiaTheme="minorEastAsia"/>
          <w:sz w:val="21"/>
          <w:szCs w:val="21"/>
        </w:rPr>
      </w:pPr>
    </w:p>
    <w:p w14:paraId="24ACDFDF" w14:textId="27E3B2BE" w:rsidR="002C26D7" w:rsidRDefault="002C26D7" w:rsidP="00A5383C">
      <w:pPr>
        <w:widowControl w:val="0"/>
        <w:autoSpaceDE w:val="0"/>
        <w:autoSpaceDN w:val="0"/>
        <w:adjustRightInd w:val="0"/>
        <w:spacing w:after="240"/>
        <w:jc w:val="both"/>
        <w:rPr>
          <w:rFonts w:eastAsiaTheme="minorEastAsia"/>
          <w:sz w:val="21"/>
          <w:szCs w:val="21"/>
        </w:rPr>
      </w:pPr>
    </w:p>
    <w:p w14:paraId="654CDFA3" w14:textId="41AF6900" w:rsidR="002C26D7" w:rsidRDefault="002C26D7" w:rsidP="00A5383C">
      <w:pPr>
        <w:widowControl w:val="0"/>
        <w:autoSpaceDE w:val="0"/>
        <w:autoSpaceDN w:val="0"/>
        <w:adjustRightInd w:val="0"/>
        <w:spacing w:after="240"/>
        <w:jc w:val="both"/>
        <w:rPr>
          <w:rFonts w:eastAsiaTheme="minorEastAsia"/>
          <w:sz w:val="21"/>
          <w:szCs w:val="21"/>
        </w:rPr>
      </w:pPr>
    </w:p>
    <w:p w14:paraId="015BFBEC" w14:textId="0E8CC479" w:rsidR="002C26D7" w:rsidRDefault="002C26D7" w:rsidP="00A5383C">
      <w:pPr>
        <w:widowControl w:val="0"/>
        <w:autoSpaceDE w:val="0"/>
        <w:autoSpaceDN w:val="0"/>
        <w:adjustRightInd w:val="0"/>
        <w:spacing w:after="240"/>
        <w:jc w:val="both"/>
        <w:rPr>
          <w:rFonts w:eastAsiaTheme="minorEastAsia"/>
          <w:sz w:val="21"/>
          <w:szCs w:val="21"/>
        </w:rPr>
      </w:pPr>
    </w:p>
    <w:p w14:paraId="495A1798" w14:textId="2D4DF094" w:rsidR="002C26D7" w:rsidRDefault="002C26D7" w:rsidP="00A5383C">
      <w:pPr>
        <w:widowControl w:val="0"/>
        <w:autoSpaceDE w:val="0"/>
        <w:autoSpaceDN w:val="0"/>
        <w:adjustRightInd w:val="0"/>
        <w:spacing w:after="240"/>
        <w:jc w:val="both"/>
        <w:rPr>
          <w:rFonts w:eastAsiaTheme="minorEastAsia"/>
          <w:sz w:val="21"/>
          <w:szCs w:val="21"/>
        </w:rPr>
      </w:pPr>
    </w:p>
    <w:p w14:paraId="221332A9" w14:textId="20A78042" w:rsidR="002C26D7" w:rsidRDefault="002C26D7" w:rsidP="00A5383C">
      <w:pPr>
        <w:widowControl w:val="0"/>
        <w:autoSpaceDE w:val="0"/>
        <w:autoSpaceDN w:val="0"/>
        <w:adjustRightInd w:val="0"/>
        <w:spacing w:after="240"/>
        <w:jc w:val="both"/>
        <w:rPr>
          <w:rFonts w:eastAsiaTheme="minorEastAsia"/>
          <w:sz w:val="21"/>
          <w:szCs w:val="21"/>
        </w:rPr>
      </w:pPr>
    </w:p>
    <w:p w14:paraId="54F025FD" w14:textId="0124C488" w:rsidR="002C26D7" w:rsidRDefault="002C26D7" w:rsidP="00A5383C">
      <w:pPr>
        <w:widowControl w:val="0"/>
        <w:autoSpaceDE w:val="0"/>
        <w:autoSpaceDN w:val="0"/>
        <w:adjustRightInd w:val="0"/>
        <w:spacing w:after="240"/>
        <w:jc w:val="both"/>
        <w:rPr>
          <w:rFonts w:eastAsiaTheme="minorEastAsia"/>
          <w:sz w:val="21"/>
          <w:szCs w:val="21"/>
        </w:rPr>
      </w:pPr>
    </w:p>
    <w:p w14:paraId="7A943F5D" w14:textId="5073148C" w:rsidR="002C26D7" w:rsidRDefault="002C26D7" w:rsidP="00A5383C">
      <w:pPr>
        <w:widowControl w:val="0"/>
        <w:autoSpaceDE w:val="0"/>
        <w:autoSpaceDN w:val="0"/>
        <w:adjustRightInd w:val="0"/>
        <w:spacing w:after="240"/>
        <w:jc w:val="both"/>
        <w:rPr>
          <w:rFonts w:eastAsiaTheme="minorEastAsia"/>
          <w:sz w:val="21"/>
          <w:szCs w:val="21"/>
        </w:rPr>
      </w:pPr>
    </w:p>
    <w:p w14:paraId="69E8244F" w14:textId="77777777" w:rsidR="002C26D7" w:rsidRDefault="002C26D7" w:rsidP="00A5383C">
      <w:pPr>
        <w:widowControl w:val="0"/>
        <w:autoSpaceDE w:val="0"/>
        <w:autoSpaceDN w:val="0"/>
        <w:adjustRightInd w:val="0"/>
        <w:spacing w:after="240"/>
        <w:jc w:val="both"/>
        <w:rPr>
          <w:rFonts w:eastAsiaTheme="minorEastAsia"/>
          <w:sz w:val="21"/>
          <w:szCs w:val="21"/>
        </w:rPr>
      </w:pPr>
    </w:p>
    <w:p w14:paraId="5DB4FFF4" w14:textId="579C0B46" w:rsidR="008E1C08" w:rsidRPr="00BC021E" w:rsidRDefault="00E331F2" w:rsidP="00C365F5">
      <w:pPr>
        <w:pStyle w:val="Heading1"/>
        <w:shd w:val="clear" w:color="auto" w:fill="5B9BD5" w:themeFill="accent5"/>
        <w:ind w:left="1980" w:hanging="1980"/>
        <w:jc w:val="both"/>
        <w:rPr>
          <w:sz w:val="32"/>
          <w:szCs w:val="32"/>
        </w:rPr>
      </w:pPr>
      <w:bookmarkStart w:id="222" w:name="_Toc485629779"/>
      <w:r w:rsidRPr="00BC021E">
        <w:rPr>
          <w:sz w:val="32"/>
          <w:szCs w:val="32"/>
        </w:rPr>
        <w:t>CHAPTER 8</w:t>
      </w:r>
      <w:r w:rsidR="008E1C08" w:rsidRPr="00BC021E">
        <w:rPr>
          <w:sz w:val="32"/>
          <w:szCs w:val="32"/>
        </w:rPr>
        <w:t>: implementation of the s</w:t>
      </w:r>
      <w:r w:rsidR="00C365F5">
        <w:rPr>
          <w:sz w:val="32"/>
          <w:szCs w:val="32"/>
        </w:rPr>
        <w:t xml:space="preserve">ustainable </w:t>
      </w:r>
      <w:r w:rsidR="008E1C08" w:rsidRPr="00BC021E">
        <w:rPr>
          <w:sz w:val="32"/>
          <w:szCs w:val="32"/>
        </w:rPr>
        <w:t>e</w:t>
      </w:r>
      <w:r w:rsidR="00C365F5">
        <w:rPr>
          <w:sz w:val="32"/>
          <w:szCs w:val="32"/>
        </w:rPr>
        <w:t xml:space="preserve">nergy </w:t>
      </w:r>
      <w:r w:rsidR="008E1C08" w:rsidRPr="00BC021E">
        <w:rPr>
          <w:sz w:val="32"/>
          <w:szCs w:val="32"/>
        </w:rPr>
        <w:t>s</w:t>
      </w:r>
      <w:r w:rsidR="00C365F5">
        <w:rPr>
          <w:sz w:val="32"/>
          <w:szCs w:val="32"/>
        </w:rPr>
        <w:t>trategy</w:t>
      </w:r>
      <w:r w:rsidR="008E1C08" w:rsidRPr="00BC021E">
        <w:rPr>
          <w:sz w:val="32"/>
          <w:szCs w:val="32"/>
        </w:rPr>
        <w:t xml:space="preserve"> framework</w:t>
      </w:r>
      <w:bookmarkEnd w:id="222"/>
    </w:p>
    <w:p w14:paraId="00F3B44C" w14:textId="77777777" w:rsidR="00F85905" w:rsidRDefault="00F85905" w:rsidP="00A5383C">
      <w:pPr>
        <w:widowControl w:val="0"/>
        <w:autoSpaceDE w:val="0"/>
        <w:autoSpaceDN w:val="0"/>
        <w:adjustRightInd w:val="0"/>
        <w:spacing w:after="240"/>
        <w:jc w:val="both"/>
        <w:rPr>
          <w:rFonts w:eastAsiaTheme="minorEastAsia"/>
          <w:sz w:val="21"/>
          <w:szCs w:val="21"/>
        </w:rPr>
      </w:pPr>
    </w:p>
    <w:p w14:paraId="1EC10D1A" w14:textId="363A4EAF" w:rsidR="000033E9" w:rsidRPr="001C67A0" w:rsidRDefault="00395AFA" w:rsidP="00787A46">
      <w:pPr>
        <w:pStyle w:val="Heading1"/>
      </w:pPr>
      <w:bookmarkStart w:id="223" w:name="_Toc485629780"/>
      <w:bookmarkStart w:id="224" w:name="_Toc482536711"/>
      <w:r>
        <w:t>8</w:t>
      </w:r>
      <w:r w:rsidR="00F77AF0" w:rsidRPr="001C67A0">
        <w:t xml:space="preserve">.1 </w:t>
      </w:r>
      <w:r w:rsidR="00325291" w:rsidRPr="001C67A0">
        <w:t>globa</w:t>
      </w:r>
      <w:r w:rsidR="00F77AF0" w:rsidRPr="001C67A0">
        <w:t>l strategy guiding principles</w:t>
      </w:r>
      <w:bookmarkEnd w:id="223"/>
      <w:r w:rsidR="00325291" w:rsidRPr="001C67A0">
        <w:t xml:space="preserve"> </w:t>
      </w:r>
      <w:bookmarkStart w:id="225" w:name="_Toc482536712"/>
      <w:bookmarkEnd w:id="224"/>
    </w:p>
    <w:p w14:paraId="4663B7AE" w14:textId="77777777" w:rsidR="00F34694" w:rsidRPr="00195321" w:rsidRDefault="00F34694" w:rsidP="001C67A0">
      <w:pPr>
        <w:pStyle w:val="NoSpacing"/>
        <w:rPr>
          <w:lang w:val="en-GB"/>
        </w:rPr>
      </w:pPr>
    </w:p>
    <w:p w14:paraId="1AAA3B19" w14:textId="19CC0218" w:rsidR="00791C51" w:rsidRPr="00195321" w:rsidRDefault="001876FC" w:rsidP="00A5383C">
      <w:pPr>
        <w:jc w:val="both"/>
        <w:rPr>
          <w:sz w:val="22"/>
          <w:szCs w:val="22"/>
          <w:lang w:val="en-GB"/>
        </w:rPr>
      </w:pPr>
      <w:r>
        <w:rPr>
          <w:sz w:val="22"/>
          <w:szCs w:val="22"/>
          <w:lang w:val="en-GB"/>
        </w:rPr>
        <w:t xml:space="preserve">The </w:t>
      </w:r>
      <w:r w:rsidR="00791C51" w:rsidRPr="00195321">
        <w:rPr>
          <w:sz w:val="22"/>
          <w:szCs w:val="22"/>
          <w:lang w:val="en-GB"/>
        </w:rPr>
        <w:t xml:space="preserve">National Sustainable Energy Strategy </w:t>
      </w:r>
      <w:r w:rsidR="000033E9" w:rsidRPr="00195321">
        <w:rPr>
          <w:sz w:val="22"/>
          <w:szCs w:val="22"/>
          <w:lang w:val="en-GB"/>
        </w:rPr>
        <w:t xml:space="preserve">which addresses among others, the </w:t>
      </w:r>
      <w:r w:rsidR="00791C51" w:rsidRPr="00195321">
        <w:rPr>
          <w:sz w:val="22"/>
          <w:szCs w:val="22"/>
          <w:lang w:val="en-GB"/>
        </w:rPr>
        <w:t xml:space="preserve">Renewable Energy </w:t>
      </w:r>
      <w:r w:rsidR="000033E9" w:rsidRPr="00195321">
        <w:rPr>
          <w:sz w:val="22"/>
          <w:szCs w:val="22"/>
          <w:lang w:val="en-GB"/>
        </w:rPr>
        <w:t xml:space="preserve">component, </w:t>
      </w:r>
      <w:r>
        <w:rPr>
          <w:sz w:val="22"/>
          <w:szCs w:val="22"/>
          <w:lang w:val="en-GB"/>
        </w:rPr>
        <w:t>shall</w:t>
      </w:r>
      <w:r w:rsidR="00791C51" w:rsidRPr="00195321">
        <w:rPr>
          <w:sz w:val="22"/>
          <w:szCs w:val="22"/>
          <w:lang w:val="en-GB"/>
        </w:rPr>
        <w:t xml:space="preserve"> address at least the following areas:</w:t>
      </w:r>
    </w:p>
    <w:p w14:paraId="2967DC2D" w14:textId="77777777" w:rsidR="00F34694" w:rsidRPr="00195321" w:rsidRDefault="00F34694" w:rsidP="001C67A0">
      <w:pPr>
        <w:pStyle w:val="NoSpacing"/>
        <w:rPr>
          <w:lang w:val="en-GB"/>
        </w:rPr>
      </w:pPr>
    </w:p>
    <w:p w14:paraId="0FA9E2C3" w14:textId="1581FD0F" w:rsidR="00791C51" w:rsidRPr="00195321"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Clear thresholds and targets for renewable energy production for the</w:t>
      </w:r>
      <w:r w:rsidR="000033E9" w:rsidRPr="00195321">
        <w:rPr>
          <w:color w:val="000000" w:themeColor="text1"/>
          <w:sz w:val="22"/>
          <w:szCs w:val="22"/>
          <w:lang w:val="en-GB"/>
        </w:rPr>
        <w:t xml:space="preserve"> near and</w:t>
      </w:r>
      <w:r w:rsidR="001876FC">
        <w:rPr>
          <w:color w:val="000000" w:themeColor="text1"/>
          <w:sz w:val="22"/>
          <w:szCs w:val="22"/>
          <w:lang w:val="en-GB"/>
        </w:rPr>
        <w:t xml:space="preserve"> medium term (energy strategy pillar 1) </w:t>
      </w:r>
    </w:p>
    <w:p w14:paraId="036CFA8E" w14:textId="100742A9" w:rsidR="00791C51" w:rsidRPr="00195321"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 xml:space="preserve">Strategy on mix of renewable energy solutions across </w:t>
      </w:r>
      <w:r w:rsidR="000033E9" w:rsidRPr="00195321">
        <w:rPr>
          <w:color w:val="000000" w:themeColor="text1"/>
          <w:sz w:val="22"/>
          <w:szCs w:val="22"/>
          <w:lang w:val="en-GB"/>
        </w:rPr>
        <w:t xml:space="preserve">the country </w:t>
      </w:r>
      <w:r w:rsidRPr="00195321">
        <w:rPr>
          <w:color w:val="000000" w:themeColor="text1"/>
          <w:sz w:val="22"/>
          <w:szCs w:val="22"/>
          <w:lang w:val="en-GB"/>
        </w:rPr>
        <w:t>matched with needs</w:t>
      </w:r>
      <w:r w:rsidR="001876FC">
        <w:rPr>
          <w:color w:val="000000" w:themeColor="text1"/>
          <w:sz w:val="22"/>
          <w:szCs w:val="22"/>
          <w:lang w:val="en-GB"/>
        </w:rPr>
        <w:t xml:space="preserve"> (energy strategy pillar 1)</w:t>
      </w:r>
    </w:p>
    <w:p w14:paraId="06D4D768" w14:textId="4E2C6737" w:rsidR="00791C51" w:rsidRPr="00195321"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Strategies to dismantle and removal of the barriers for investment in, and access to, green technology</w:t>
      </w:r>
      <w:r w:rsidR="001876FC">
        <w:rPr>
          <w:color w:val="000000" w:themeColor="text1"/>
          <w:sz w:val="22"/>
          <w:szCs w:val="22"/>
          <w:lang w:val="en-GB"/>
        </w:rPr>
        <w:t xml:space="preserve"> (energy strategy pillars 3 and 4)</w:t>
      </w:r>
    </w:p>
    <w:p w14:paraId="2E585EA4" w14:textId="160D8515" w:rsidR="00791C51" w:rsidRPr="00195321"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Strategies for market-based tariff mechanism that is viable long-term</w:t>
      </w:r>
      <w:r w:rsidR="001876FC">
        <w:rPr>
          <w:color w:val="000000" w:themeColor="text1"/>
          <w:sz w:val="22"/>
          <w:szCs w:val="22"/>
          <w:lang w:val="en-GB"/>
        </w:rPr>
        <w:t xml:space="preserve"> (energy strategy pillar 4)</w:t>
      </w:r>
    </w:p>
    <w:p w14:paraId="0F33735A" w14:textId="5400D6AF" w:rsidR="00791C51" w:rsidRPr="00195321"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 xml:space="preserve">Incentives for </w:t>
      </w:r>
      <w:r w:rsidR="000033E9" w:rsidRPr="00195321">
        <w:rPr>
          <w:color w:val="000000" w:themeColor="text1"/>
          <w:sz w:val="22"/>
          <w:szCs w:val="22"/>
          <w:lang w:val="en-GB"/>
        </w:rPr>
        <w:t>foreign and national investments</w:t>
      </w:r>
      <w:r w:rsidR="001876FC">
        <w:rPr>
          <w:color w:val="000000" w:themeColor="text1"/>
          <w:sz w:val="22"/>
          <w:szCs w:val="22"/>
          <w:lang w:val="en-GB"/>
        </w:rPr>
        <w:t xml:space="preserve"> (Energy strategy pillars 4 and 9)</w:t>
      </w:r>
    </w:p>
    <w:p w14:paraId="43DCF8E5" w14:textId="055E77CD" w:rsidR="00791C51" w:rsidRPr="00195321"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Regulatory framework requirements to enable private sector participation</w:t>
      </w:r>
      <w:r w:rsidR="000033E9" w:rsidRPr="00195321">
        <w:rPr>
          <w:color w:val="000000" w:themeColor="text1"/>
          <w:sz w:val="22"/>
          <w:szCs w:val="22"/>
          <w:lang w:val="en-GB"/>
        </w:rPr>
        <w:t>, directly or through PPP</w:t>
      </w:r>
      <w:r w:rsidR="001876FC">
        <w:rPr>
          <w:color w:val="000000" w:themeColor="text1"/>
          <w:sz w:val="22"/>
          <w:szCs w:val="22"/>
          <w:lang w:val="en-GB"/>
        </w:rPr>
        <w:t xml:space="preserve"> (Energy strategy pillar 4)</w:t>
      </w:r>
      <w:r w:rsidR="000033E9" w:rsidRPr="00195321">
        <w:rPr>
          <w:color w:val="000000" w:themeColor="text1"/>
          <w:sz w:val="22"/>
          <w:szCs w:val="22"/>
          <w:lang w:val="en-GB"/>
        </w:rPr>
        <w:t>.</w:t>
      </w:r>
      <w:r w:rsidRPr="00195321">
        <w:rPr>
          <w:color w:val="000000" w:themeColor="text1"/>
          <w:sz w:val="22"/>
          <w:szCs w:val="22"/>
          <w:lang w:val="en-GB"/>
        </w:rPr>
        <w:t xml:space="preserve"> </w:t>
      </w:r>
    </w:p>
    <w:p w14:paraId="0F4541AF" w14:textId="27A6638F" w:rsidR="00791C51" w:rsidRPr="00195321"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Strategies to develop and publish data on opportunities for investment in green technologies</w:t>
      </w:r>
      <w:r w:rsidR="001876FC">
        <w:rPr>
          <w:color w:val="000000" w:themeColor="text1"/>
          <w:sz w:val="22"/>
          <w:szCs w:val="22"/>
          <w:lang w:val="en-GB"/>
        </w:rPr>
        <w:t xml:space="preserve"> (energy strategy pillar 10)</w:t>
      </w:r>
    </w:p>
    <w:p w14:paraId="2C6ADDD8" w14:textId="1324D932" w:rsidR="00325291" w:rsidRPr="001C67A0" w:rsidRDefault="00791C51" w:rsidP="00426496">
      <w:pPr>
        <w:numPr>
          <w:ilvl w:val="0"/>
          <w:numId w:val="37"/>
        </w:numPr>
        <w:spacing w:after="120" w:line="276" w:lineRule="auto"/>
        <w:jc w:val="both"/>
        <w:rPr>
          <w:color w:val="000000" w:themeColor="text1"/>
          <w:sz w:val="22"/>
          <w:szCs w:val="22"/>
          <w:lang w:val="en-GB"/>
        </w:rPr>
      </w:pPr>
      <w:r w:rsidRPr="00195321">
        <w:rPr>
          <w:color w:val="000000" w:themeColor="text1"/>
          <w:sz w:val="22"/>
          <w:szCs w:val="22"/>
          <w:lang w:val="en-GB"/>
        </w:rPr>
        <w:t>Standards to promote energy efficiency across public and private sectors</w:t>
      </w:r>
      <w:r w:rsidR="001876FC">
        <w:rPr>
          <w:color w:val="000000" w:themeColor="text1"/>
          <w:sz w:val="22"/>
          <w:szCs w:val="22"/>
          <w:lang w:val="en-GB"/>
        </w:rPr>
        <w:t xml:space="preserve"> (energy strategy pillar 2)</w:t>
      </w:r>
    </w:p>
    <w:p w14:paraId="58000BE3" w14:textId="13C9185A" w:rsidR="00C61B92" w:rsidRPr="001C67A0" w:rsidRDefault="00395AFA" w:rsidP="00787A46">
      <w:pPr>
        <w:pStyle w:val="Heading1"/>
      </w:pPr>
      <w:bookmarkStart w:id="226" w:name="_Toc485629781"/>
      <w:r>
        <w:t>8</w:t>
      </w:r>
      <w:r w:rsidR="00C61B92" w:rsidRPr="001C67A0">
        <w:t>.2 implementation Framework blocks</w:t>
      </w:r>
      <w:bookmarkEnd w:id="226"/>
      <w:r w:rsidR="00C61B92" w:rsidRPr="001C67A0">
        <w:t xml:space="preserve"> </w:t>
      </w:r>
    </w:p>
    <w:bookmarkStart w:id="227" w:name="_Toc482536714"/>
    <w:bookmarkEnd w:id="225"/>
    <w:p w14:paraId="3C593ED9" w14:textId="4E083EA6" w:rsidR="008253FB" w:rsidRPr="00195321" w:rsidRDefault="000033E9" w:rsidP="00A5383C">
      <w:pPr>
        <w:jc w:val="both"/>
        <w:rPr>
          <w:sz w:val="22"/>
          <w:szCs w:val="22"/>
          <w:lang w:val="en-GB"/>
        </w:rPr>
      </w:pPr>
      <w:r w:rsidRPr="00195321">
        <w:rPr>
          <w:noProof/>
          <w:sz w:val="22"/>
          <w:szCs w:val="22"/>
          <w:lang w:val="en-ZA" w:eastAsia="en-ZA"/>
        </w:rPr>
        <mc:AlternateContent>
          <mc:Choice Requires="wps">
            <w:drawing>
              <wp:anchor distT="0" distB="0" distL="114300" distR="114300" simplePos="0" relativeHeight="251694080" behindDoc="0" locked="0" layoutInCell="1" allowOverlap="1" wp14:anchorId="7F2B0D84" wp14:editId="7EDF50D3">
                <wp:simplePos x="0" y="0"/>
                <wp:positionH relativeFrom="column">
                  <wp:posOffset>546100</wp:posOffset>
                </wp:positionH>
                <wp:positionV relativeFrom="paragraph">
                  <wp:posOffset>142875</wp:posOffset>
                </wp:positionV>
                <wp:extent cx="3504565" cy="2466340"/>
                <wp:effectExtent l="0" t="0" r="26035" b="22860"/>
                <wp:wrapThrough wrapText="bothSides">
                  <wp:wrapPolygon edited="0">
                    <wp:start x="1409" y="0"/>
                    <wp:lineTo x="0" y="890"/>
                    <wp:lineTo x="0" y="20021"/>
                    <wp:lineTo x="939" y="21355"/>
                    <wp:lineTo x="1409" y="21578"/>
                    <wp:lineTo x="20195" y="21578"/>
                    <wp:lineTo x="20665" y="21355"/>
                    <wp:lineTo x="21604" y="19798"/>
                    <wp:lineTo x="21604" y="890"/>
                    <wp:lineTo x="20195" y="0"/>
                    <wp:lineTo x="1409" y="0"/>
                  </wp:wrapPolygon>
                </wp:wrapThrough>
                <wp:docPr id="25" name="Rounded Rectangle 25"/>
                <wp:cNvGraphicFramePr/>
                <a:graphic xmlns:a="http://schemas.openxmlformats.org/drawingml/2006/main">
                  <a:graphicData uri="http://schemas.microsoft.com/office/word/2010/wordprocessingShape">
                    <wps:wsp>
                      <wps:cNvSpPr/>
                      <wps:spPr>
                        <a:xfrm>
                          <a:off x="0" y="0"/>
                          <a:ext cx="3504565" cy="2466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roundrect w14:anchorId="45D03B83" id="Rounded Rectangle 25" o:spid="_x0000_s1026" style="position:absolute;margin-left:43pt;margin-top:11.25pt;width:275.95pt;height:19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4j/H8CAABJBQAADgAAAGRycy9lMm9Eb2MueG1srFTBbtswDL0P2D8Iuq920iTbgjpF0KLDgKIr&#10;2g49q7IUG5BEjVLiZF8/Snbcoi12GOaDLIrkI/lE6ux8bw3bKQwtuIpPTkrOlJNQt25T8Z8PV5++&#10;cBaicLUw4FTFDyrw89XHD2edX6opNGBqhYxAXFh2vuJNjH5ZFEE2yopwAl45UmpAKyKJuClqFB2h&#10;W1NMy3JRdIC1R5AqBDq97JV8lfG1VjL+0DqoyEzFKbeYV8zrU1qL1ZlYblD4ppVDGuIfsrCidRR0&#10;hLoUUbAttm+gbCsRAuh4IsEWoHUrVa6BqpmUr6q5b4RXuRYiJ/iRpvD/YOXN7hZZW1d8OufMCUt3&#10;dAdbV6ua3RF7wm2MYqQjojoflmR/729xkAJtU9V7jTb9qR62z+QeRnLVPjJJh6fzcjZfUBBJuuls&#10;sTidZfqLZ3ePIX5TYFnaVBxTHimJzKzYXYdIccn+aEdCyqnPIu/iwaiUiHF3SlNZFHeavXNDqQuD&#10;bCeoFYSUysVJr2pErfrjeUlfKpWCjB5ZyoAJWbfGjNgDQGrWt9g9zGCfXFXux9G5/FtivfPokSOD&#10;i6OzbR3gewCGqhoi9/ZHknpqEktPUB/o0hH6aQheXrVE+LUI8VYgtT8NCo10/EGLNtBVHIYdZw3g&#10;7/fOkz11JWk562icKh5+bQUqzsx3R/36dTKj62YxC7P55ykJ+FLz9FLjtvYC6Jom9Hh4mbfJPprj&#10;ViPYR5r8dYpKKuEkxa64jHgULmI/5vR2SLVeZzOaOS/itbv3MoEnVlMvPewfBfqh6yI17A0cR08s&#10;X/Vdb5s8Hay3EXSbm/KZ14FvmtfcOMPbkh6El3K2en4BV38AAAD//wMAUEsDBBQABgAIAAAAIQDP&#10;BOwL3gAAAAkBAAAPAAAAZHJzL2Rvd25yZXYueG1sTI8xT8MwFIR3JP6D9ZDYqNOUhjTEqQpVJyYC&#10;S7eX+BEHYjuy3db8e8wE4+lOd9/V26gndibnR2sELBcZMDK9laMZBLy/He5KYD6gkThZQwK+ycO2&#10;ub6qsZL2Yl7p3IaBpRLjKxSgQpgrzn2vSKNf2JlM8j6s0xiSdAOXDi+pXE88z7KCaxxNWlA407Oi&#10;/qs9aQFaruL+E3dHOpTt03EdX/ZOdULc3sTdI7BAMfyF4Rc/oUOTmDp7MtKzSUBZpCtBQJ6vgSW/&#10;WD1sgHUC7pfZBnhT8/8Pmh8AAAD//wMAUEsBAi0AFAAGAAgAAAAhAOSZw8D7AAAA4QEAABMAAAAA&#10;AAAAAAAAAAAAAAAAAFtDb250ZW50X1R5cGVzXS54bWxQSwECLQAUAAYACAAAACEAI7Jq4dcAAACU&#10;AQAACwAAAAAAAAAAAAAAAAAsAQAAX3JlbHMvLnJlbHNQSwECLQAUAAYACAAAACEAE44j/H8CAABJ&#10;BQAADgAAAAAAAAAAAAAAAAAsAgAAZHJzL2Uyb0RvYy54bWxQSwECLQAUAAYACAAAACEAzwTsC94A&#10;AAAJAQAADwAAAAAAAAAAAAAAAADXBAAAZHJzL2Rvd25yZXYueG1sUEsFBgAAAAAEAAQA8wAAAOIF&#10;AAAAAA==&#10;" fillcolor="#4472c4 [3204]" strokecolor="#1f3763 [1604]" strokeweight="1pt">
                <v:stroke joinstyle="miter"/>
                <w10:wrap type="through"/>
              </v:roundrect>
            </w:pict>
          </mc:Fallback>
        </mc:AlternateContent>
      </w:r>
      <w:r w:rsidRPr="00195321">
        <w:rPr>
          <w:noProof/>
          <w:sz w:val="22"/>
          <w:szCs w:val="22"/>
          <w:lang w:val="en-ZA" w:eastAsia="en-ZA"/>
        </w:rPr>
        <mc:AlternateContent>
          <mc:Choice Requires="wps">
            <w:drawing>
              <wp:anchor distT="0" distB="0" distL="114300" distR="114300" simplePos="0" relativeHeight="251696128" behindDoc="0" locked="0" layoutInCell="1" allowOverlap="1" wp14:anchorId="2A4DB39E" wp14:editId="335C48A9">
                <wp:simplePos x="0" y="0"/>
                <wp:positionH relativeFrom="column">
                  <wp:posOffset>2756535</wp:posOffset>
                </wp:positionH>
                <wp:positionV relativeFrom="paragraph">
                  <wp:posOffset>325755</wp:posOffset>
                </wp:positionV>
                <wp:extent cx="1139825" cy="958850"/>
                <wp:effectExtent l="0" t="0" r="28575" b="31750"/>
                <wp:wrapThrough wrapText="bothSides">
                  <wp:wrapPolygon edited="0">
                    <wp:start x="481" y="0"/>
                    <wp:lineTo x="0" y="1717"/>
                    <wp:lineTo x="0" y="20599"/>
                    <wp:lineTo x="481" y="21743"/>
                    <wp:lineTo x="21179" y="21743"/>
                    <wp:lineTo x="21660" y="20599"/>
                    <wp:lineTo x="21660" y="1717"/>
                    <wp:lineTo x="21179" y="0"/>
                    <wp:lineTo x="481" y="0"/>
                  </wp:wrapPolygon>
                </wp:wrapThrough>
                <wp:docPr id="27" name="Rounded Rectangle 27"/>
                <wp:cNvGraphicFramePr/>
                <a:graphic xmlns:a="http://schemas.openxmlformats.org/drawingml/2006/main">
                  <a:graphicData uri="http://schemas.microsoft.com/office/word/2010/wordprocessingShape">
                    <wps:wsp>
                      <wps:cNvSpPr/>
                      <wps:spPr>
                        <a:xfrm>
                          <a:off x="0" y="0"/>
                          <a:ext cx="1139825" cy="958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ADF594" w14:textId="77777777" w:rsidR="00320B9F" w:rsidRPr="00C151C3" w:rsidRDefault="00320B9F" w:rsidP="008253FB">
                            <w:pPr>
                              <w:jc w:val="center"/>
                              <w:rPr>
                                <w:b/>
                                <w:color w:val="FFFF00"/>
                              </w:rPr>
                            </w:pPr>
                            <w:r>
                              <w:rPr>
                                <w:b/>
                                <w:color w:val="FFFF00"/>
                              </w:rPr>
                              <w:t>Financial resources mobilization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w14:anchorId="2A4DB39E" id="Rounded Rectangle 27" o:spid="_x0000_s1054" style="position:absolute;left:0;text-align:left;margin-left:217.05pt;margin-top:25.65pt;width:89.75pt;height: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YFkIoCAABbBQAADgAAAGRycy9lMm9Eb2MueG1srFTBbtswDL0P2D8Iuq+Os2ZNgjpF0KLDgKIt&#10;2g49K7IUG5BFjVJiZ18/Snbcoi12GOaDLIrkI/lE6vyiawzbK/Q12ILnJxPOlJVQ1nZb8J9P11/m&#10;nPkgbCkMWFXwg/L8YvX503nrlmoKFZhSISMQ65etK3gVgltmmZeVaoQ/AacsKTVgIwKJuM1KFC2h&#10;NyabTibfshawdAhSeU+nV72SrxK+1kqGO629CswUnHILacW0buKarc7FcovCVbUc0hD/kEUjaktB&#10;R6grEQTbYf0OqqklggcdTiQ0GWhdS5VqoGryyZtqHivhVKqFyPFupMn/P1h5u79HVpcFn55xZkVD&#10;d/QAO1uqkj0Qe8JujWKkI6Ja55dk/+jucZA8bWPVncYm/qke1iVyDyO5qgtM0mGef13MpzPOJOkW&#10;s/l8ltjPXrwd+vBdQcPipuAY04g5JGLF/sYHCkv2RzsSYkp9EmkXDkbFPIx9UJqqorDT5J36SV0a&#10;ZHtBnSCkVDbkvaoSpeqPZxP6YqUUZPRIUgKMyLo2ZsQeAGKvvsfuYQb76KpSO47Ok78l1juPHiky&#10;2DA6N7UF/AjAUFVD5N7+SFJPTWQpdJsu3Xi+ON7qBsoDtQFCPx/eyeua7uBG+HAvkAaCRoeGPNzR&#10;og20BYdhx1kF+Puj82hPfUpazloasIL7XzuBijPzw1IHL/LT0ziRSTidnU1JwNeazWuN3TWXQDeX&#10;03PiZNpG+2COW43QPNNbsI5RSSWspNgFlwGPwmXoB59eE6nW62RGU+hEuLGPTkbwSHRsr6fuWaAb&#10;GjFQC9/CcRjF8k0r9rbR08J6F0DXqU8j1T2vwxXQBKdeGl6b+ES8lpPVy5u4+gMAAP//AwBQSwME&#10;FAAGAAgAAAAhAOBeYM7eAAAACgEAAA8AAABkcnMvZG93bnJldi54bWxMjzFPwzAQhXck/oN1SGzU&#10;SdxGVcilKlSdmAgs3Zz4iAOxHcVua/49ZoLx9D699129i2ZiF1r86CxCvsqAke2dGu2A8P52fNgC&#10;80FaJSdnCeGbPOya25taVspd7Std2jCwVGJ9JRF0CHPFue81GelXbiabsg+3GBnSuQxcLfKays3E&#10;iywruZGjTQtazvSsqf9qzwbBKBEPn3J/ouO2fTpt4sth0R3i/V3cPwILFMMfDL/6SR2a5NS5s1We&#10;TQhrsc4TirDJBbAElLkogXUIRVYI4E3N/7/Q/AAAAP//AwBQSwECLQAUAAYACAAAACEA5JnDwPsA&#10;AADhAQAAEwAAAAAAAAAAAAAAAAAAAAAAW0NvbnRlbnRfVHlwZXNdLnhtbFBLAQItABQABgAIAAAA&#10;IQAjsmrh1wAAAJQBAAALAAAAAAAAAAAAAAAAACwBAABfcmVscy8ucmVsc1BLAQItABQABgAIAAAA&#10;IQDSdgWQigIAAFsFAAAOAAAAAAAAAAAAAAAAACwCAABkcnMvZTJvRG9jLnhtbFBLAQItABQABgAI&#10;AAAAIQDgXmDO3gAAAAoBAAAPAAAAAAAAAAAAAAAAAOIEAABkcnMvZG93bnJldi54bWxQSwUGAAAA&#10;AAQABADzAAAA7QUAAAAA&#10;" fillcolor="#4472c4 [3204]" strokecolor="#1f3763 [1604]" strokeweight="1pt">
                <v:stroke joinstyle="miter"/>
                <v:textbox>
                  <w:txbxContent>
                    <w:p w14:paraId="16ADF594" w14:textId="77777777" w:rsidR="00320B9F" w:rsidRPr="00C151C3" w:rsidRDefault="00320B9F" w:rsidP="008253FB">
                      <w:pPr>
                        <w:jc w:val="center"/>
                        <w:rPr>
                          <w:b/>
                          <w:color w:val="FFFF00"/>
                        </w:rPr>
                      </w:pPr>
                      <w:r>
                        <w:rPr>
                          <w:b/>
                          <w:color w:val="FFFF00"/>
                        </w:rPr>
                        <w:t>Financial resources mobilization</w:t>
                      </w:r>
                    </w:p>
                  </w:txbxContent>
                </v:textbox>
                <w10:wrap type="through"/>
              </v:roundrect>
            </w:pict>
          </mc:Fallback>
        </mc:AlternateContent>
      </w:r>
      <w:r w:rsidRPr="00195321">
        <w:rPr>
          <w:noProof/>
          <w:sz w:val="22"/>
          <w:szCs w:val="22"/>
          <w:lang w:val="en-ZA" w:eastAsia="en-ZA"/>
        </w:rPr>
        <mc:AlternateContent>
          <mc:Choice Requires="wps">
            <w:drawing>
              <wp:anchor distT="0" distB="0" distL="114300" distR="114300" simplePos="0" relativeHeight="251695104" behindDoc="0" locked="0" layoutInCell="1" allowOverlap="1" wp14:anchorId="04682D84" wp14:editId="2D584E62">
                <wp:simplePos x="0" y="0"/>
                <wp:positionH relativeFrom="column">
                  <wp:posOffset>1007745</wp:posOffset>
                </wp:positionH>
                <wp:positionV relativeFrom="paragraph">
                  <wp:posOffset>321945</wp:posOffset>
                </wp:positionV>
                <wp:extent cx="1257300" cy="914400"/>
                <wp:effectExtent l="0" t="0" r="38100" b="25400"/>
                <wp:wrapThrough wrapText="bothSides">
                  <wp:wrapPolygon edited="0">
                    <wp:start x="6545" y="0"/>
                    <wp:lineTo x="0" y="3000"/>
                    <wp:lineTo x="0" y="15600"/>
                    <wp:lineTo x="2618" y="19200"/>
                    <wp:lineTo x="5673" y="21600"/>
                    <wp:lineTo x="6545" y="21600"/>
                    <wp:lineTo x="15273" y="21600"/>
                    <wp:lineTo x="16145" y="21600"/>
                    <wp:lineTo x="19200" y="19200"/>
                    <wp:lineTo x="21818" y="15600"/>
                    <wp:lineTo x="21818" y="3000"/>
                    <wp:lineTo x="15273" y="0"/>
                    <wp:lineTo x="6545" y="0"/>
                  </wp:wrapPolygon>
                </wp:wrapThrough>
                <wp:docPr id="26" name="Oval 26"/>
                <wp:cNvGraphicFramePr/>
                <a:graphic xmlns:a="http://schemas.openxmlformats.org/drawingml/2006/main">
                  <a:graphicData uri="http://schemas.microsoft.com/office/word/2010/wordprocessingShape">
                    <wps:wsp>
                      <wps:cNvSpPr/>
                      <wps:spPr>
                        <a:xfrm>
                          <a:off x="0" y="0"/>
                          <a:ext cx="12573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2E9A9" w14:textId="77777777" w:rsidR="00320B9F" w:rsidRPr="00C151C3" w:rsidRDefault="00320B9F" w:rsidP="008253FB">
                            <w:pPr>
                              <w:jc w:val="center"/>
                              <w:rPr>
                                <w:b/>
                                <w:color w:val="FFFF00"/>
                              </w:rPr>
                            </w:pPr>
                            <w:proofErr w:type="gramStart"/>
                            <w:r w:rsidRPr="00C151C3">
                              <w:rPr>
                                <w:b/>
                                <w:color w:val="FFFF00"/>
                              </w:rPr>
                              <w:t>Legal  and</w:t>
                            </w:r>
                            <w:proofErr w:type="gramEnd"/>
                            <w:r w:rsidRPr="00C151C3">
                              <w:rPr>
                                <w:b/>
                                <w:color w:val="FFFF00"/>
                              </w:rPr>
                              <w:t xml:space="preserve"> Regulatory Framework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oval w14:anchorId="04682D84" id="Oval 26" o:spid="_x0000_s1055" style="position:absolute;left:0;text-align:left;margin-left:79.35pt;margin-top:25.35pt;width:99pt;height:1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SyHgCAABMBQAADgAAAGRycy9lMm9Eb2MueG1srFTdb9sgEH+ftP8B8b7ayfqxRXWqqFWnSVUb&#10;tZ36TDDUSMAxILGzv34HOG61VnuY5gd8x9397pvzi8FoshM+KLANnR3VlAjLoVX2uaE/Hq8/faEk&#10;RGZbpsGKhu5FoBfLjx/Oe7cQc+hAt8ITBLFh0buGdjG6RVUF3gnDwhE4YVEowRsWkfXPVetZj+hG&#10;V/O6Pq168K3zwEUIeHtVhHSZ8aUUPN5JGUQkuqEYW8ynz+cmndXynC2ePXOd4mMY7B+iMExZdDpB&#10;XbHIyNarN1BGcQ8BZDziYCqQUnGRc8BsZvUf2Tx0zImcCxYnuKlM4f/B8tvd2hPVNnR+SollBnt0&#10;t2OaIIu16V1YoMqDW/uRC0imRAfpTfpjCmTI9dxP9RRDJBwvZ/OTs881lp2j7Ovs+BhphKlerJ0P&#10;8ZsAQxLRUKG1ciGlzBZsdxNi0T5ooWkKqISQqbjXIilrey8kpoFO59k6D5C41J5gMg1lnAsbZ0XU&#10;sVaU65MavzGkySIHmAETslRaT9gjQBrOt9gl1lE/mYo8f5Nx/bfAivFkkT2DjZOxURb8ewAasxo9&#10;F/1DkUppUpXisBlKi3Ou6WoD7R777qEsRHD8WmEHbliIa+ZxA7BpuNXxDg+poW8ojBQlHfhf790n&#10;fRxMlFLS40Y1NPzcMi8o0d8tjmweAFzBzByfnM3Rh38t2byW2K25BOzcDN8PxzOZ9KM+kNKDecLl&#10;XyWvKGKWo++G8ugPzGUsm47PBxerVVbDtXMs3tgHxxN4KnQar8fhiXk3jmHEAb6Fw/a9GcWimywt&#10;rLYRpMpz+lLXsQW4snmWxuclvQmv+az18ggufwMAAP//AwBQSwMEFAAGAAgAAAAhAHwgHoHfAAAA&#10;CgEAAA8AAABkcnMvZG93bnJldi54bWxMj8FOwzAQRO9I/IO1SNyoDTRtmsapEFIkQOqBEO5u7CZW&#10;43UUO23g61lOcNodzWj2bb6bXc/OZgzWo4T7hQBmsPHaYiuh/ijvUmAhKtSq92gkfJkAu+L6KleZ&#10;9hd8N+cqtoxKMGRKQhfjkHEems44FRZ+MEje0Y9ORZJjy/WoLlTuev4gxIo7ZZEudGowz51pTtXk&#10;JHy/lLWN06ZKRf122i9fS8/tp5S3N/PTFlg0c/wLwy8+oUNBTAc/oQ6sJ52ka4pKSARNCjwmK1oO&#10;5GyWa+BFzv+/UPwAAAD//wMAUEsBAi0AFAAGAAgAAAAhAOSZw8D7AAAA4QEAABMAAAAAAAAAAAAA&#10;AAAAAAAAAFtDb250ZW50X1R5cGVzXS54bWxQSwECLQAUAAYACAAAACEAI7Jq4dcAAACUAQAACwAA&#10;AAAAAAAAAAAAAAAsAQAAX3JlbHMvLnJlbHNQSwECLQAUAAYACAAAACEAlENSyHgCAABMBQAADgAA&#10;AAAAAAAAAAAAAAAsAgAAZHJzL2Uyb0RvYy54bWxQSwECLQAUAAYACAAAACEAfCAegd8AAAAKAQAA&#10;DwAAAAAAAAAAAAAAAADQBAAAZHJzL2Rvd25yZXYueG1sUEsFBgAAAAAEAAQA8wAAANwFAAAAAA==&#10;" fillcolor="#4472c4 [3204]" strokecolor="#1f3763 [1604]" strokeweight="1pt">
                <v:stroke joinstyle="miter"/>
                <v:textbox>
                  <w:txbxContent>
                    <w:p w14:paraId="2AB2E9A9" w14:textId="77777777" w:rsidR="00320B9F" w:rsidRPr="00C151C3" w:rsidRDefault="00320B9F" w:rsidP="008253FB">
                      <w:pPr>
                        <w:jc w:val="center"/>
                        <w:rPr>
                          <w:b/>
                          <w:color w:val="FFFF00"/>
                        </w:rPr>
                      </w:pPr>
                      <w:proofErr w:type="gramStart"/>
                      <w:r w:rsidRPr="00C151C3">
                        <w:rPr>
                          <w:b/>
                          <w:color w:val="FFFF00"/>
                        </w:rPr>
                        <w:t>Legal  and</w:t>
                      </w:r>
                      <w:proofErr w:type="gramEnd"/>
                      <w:r w:rsidRPr="00C151C3">
                        <w:rPr>
                          <w:b/>
                          <w:color w:val="FFFF00"/>
                        </w:rPr>
                        <w:t xml:space="preserve"> Regulatory Framework </w:t>
                      </w:r>
                    </w:p>
                  </w:txbxContent>
                </v:textbox>
                <w10:wrap type="through"/>
              </v:oval>
            </w:pict>
          </mc:Fallback>
        </mc:AlternateContent>
      </w:r>
      <w:bookmarkEnd w:id="227"/>
    </w:p>
    <w:p w14:paraId="46CCD024" w14:textId="7B067515" w:rsidR="008253FB" w:rsidRPr="00195321" w:rsidRDefault="008253FB" w:rsidP="00A5383C">
      <w:pPr>
        <w:spacing w:line="276" w:lineRule="auto"/>
        <w:jc w:val="both"/>
        <w:rPr>
          <w:color w:val="000000" w:themeColor="text1"/>
          <w:sz w:val="22"/>
          <w:szCs w:val="22"/>
          <w:lang w:val="en-GB" w:eastAsia="x-none"/>
        </w:rPr>
      </w:pPr>
    </w:p>
    <w:p w14:paraId="3A59CF98" w14:textId="77777777" w:rsidR="008253FB" w:rsidRPr="00195321" w:rsidRDefault="008253FB" w:rsidP="00A5383C">
      <w:pPr>
        <w:spacing w:line="276" w:lineRule="auto"/>
        <w:jc w:val="both"/>
        <w:rPr>
          <w:color w:val="000000" w:themeColor="text1"/>
          <w:sz w:val="22"/>
          <w:szCs w:val="22"/>
          <w:lang w:val="en-GB"/>
        </w:rPr>
      </w:pPr>
      <w:r w:rsidRPr="00195321">
        <w:rPr>
          <w:noProof/>
          <w:color w:val="000000" w:themeColor="text1"/>
          <w:sz w:val="22"/>
          <w:szCs w:val="22"/>
          <w:lang w:val="en-ZA" w:eastAsia="en-ZA"/>
        </w:rPr>
        <mc:AlternateContent>
          <mc:Choice Requires="wps">
            <w:drawing>
              <wp:anchor distT="0" distB="0" distL="114300" distR="114300" simplePos="0" relativeHeight="251693056" behindDoc="0" locked="0" layoutInCell="1" allowOverlap="1" wp14:anchorId="3C66AF26" wp14:editId="748DD5E5">
                <wp:simplePos x="0" y="0"/>
                <wp:positionH relativeFrom="column">
                  <wp:posOffset>52070</wp:posOffset>
                </wp:positionH>
                <wp:positionV relativeFrom="paragraph">
                  <wp:posOffset>104775</wp:posOffset>
                </wp:positionV>
                <wp:extent cx="914400" cy="914400"/>
                <wp:effectExtent l="0" t="0" r="0" b="0"/>
                <wp:wrapThrough wrapText="bothSides">
                  <wp:wrapPolygon edited="0">
                    <wp:start x="0" y="0"/>
                    <wp:lineTo x="0" y="21000"/>
                    <wp:lineTo x="21000" y="21000"/>
                    <wp:lineTo x="21000" y="0"/>
                    <wp:lineTo x="0" y="0"/>
                  </wp:wrapPolygon>
                </wp:wrapThrough>
                <wp:docPr id="24" name="Rounded Rectangle 24"/>
                <wp:cNvGraphicFramePr/>
                <a:graphic xmlns:a="http://schemas.openxmlformats.org/drawingml/2006/main">
                  <a:graphicData uri="http://schemas.microsoft.com/office/word/2010/wordprocessingShape">
                    <wps:wsp>
                      <wps:cNvSpPr/>
                      <wps:spPr>
                        <a:xfrm>
                          <a:off x="0" y="0"/>
                          <a:ext cx="914400" cy="914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roundrect w14:anchorId="007F2D6B" id="Rounded Rectangle 24" o:spid="_x0000_s1026" style="position:absolute;margin-left:4.1pt;margin-top:8.25pt;width:1in;height:1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a8lgIAAJIFAAAOAAAAZHJzL2Uyb0RvYy54bWysVEtv2zAMvg/YfxB0X+0E6R5BnCJI0WFA&#10;0RZph54VWYoFyKImKXGyXz9Ksp2uK3YYloNCmR8/PkRycXVsNTkI5xWYik4uSkqE4VArs6vo96eb&#10;D58p8YGZmmkwoqIn4enV8v27RWfnYgoN6Fo4giTGzztb0SYEOy8KzxvRMn8BVhhUSnAtC3h1u6J2&#10;rEP2VhfTsvxYdOBq64AL7/HrdVbSZeKXUvBwL6UXgeiKYmwhnS6d23gWywWb7xyzjeJ9GOwfomiZ&#10;Muh0pLpmgZG9U39QtYo78CDDBYe2ACkVFykHzGZSvsrmsWFWpFywON6OZfL/j5bfHR4cUXVFpzNK&#10;DGvxjTawN7WoyQarx8xOC4I6LFRn/Rzxj/bB9TePYsz6KF0b/zEfckzFPY3FFcdAOH78MpnNSnwC&#10;jqpeRpbibGydD18FtCQKFXUxihhCqis73PqQ8QMuOvSgVX2jtE6X2DRirR05MHzu7W4So0YPv6G0&#10;iVgD0Sqr45ciJpfTSVI4aRFx2myExPpgAtMUSOrMsxPGuTBhklUNq0X2fVnib/A+hJViSYSRWaL/&#10;kbsnGJCZZODOUfb4aCpSY4/G5d8Cy8ajRfIMJozGrTLg3iLQmFXvOeOHIuXSxCptoT5h9zjIY+Ut&#10;v1H4drfMhwfmcI7wuXE3hHs8pIauotBLlDTgfr71PeKxvVFLSYdzWVH/Y8+coER/M9j4qXVwkNNl&#10;dvlpij7cS832pcbs2zVgL0xwC1mexIgPehClg/YZV8gqekUVMxx9V5QHN1zWIe8LXEJcrFYJhsNr&#10;Wbg1j5ZH8ljV2JZPx2fmbN/AATv/DoYZZvNXLZyx0dLAah9AqtTf57r29cbBT43TL6m4WV7eE+q8&#10;Spe/AAAA//8DAFBLAwQUAAYACAAAACEARX2zodwAAAAIAQAADwAAAGRycy9kb3ducmV2LnhtbEyP&#10;wU7DMBBE70j8g7VI3KhDpFRViFOhIioVemmhnLfJkkTY6xC7bfh7Nic47pvR7EyxHJ1VZxpC59nA&#10;/SwBRVz5uuPGwPvb890CVIjINVrPZOCHAizL66sC89pfeEfnfWyUhHDI0UAbY59rHaqWHIaZ74lF&#10;+/SDwyjn0Oh6wIuEO6vTJJlrhx3LhxZ7WrVUfe1PzsB6ddhtD91m873Nnuxrih8vtlkbc3szPj6A&#10;ijTGPzNM9aU6lNLp6E9cB2UNLFIxCp5noCY5SwUcJ5BkoMtC/x9Q/gIAAP//AwBQSwECLQAUAAYA&#10;CAAAACEAtoM4kv4AAADhAQAAEwAAAAAAAAAAAAAAAAAAAAAAW0NvbnRlbnRfVHlwZXNdLnhtbFBL&#10;AQItABQABgAIAAAAIQA4/SH/1gAAAJQBAAALAAAAAAAAAAAAAAAAAC8BAABfcmVscy8ucmVsc1BL&#10;AQItABQABgAIAAAAIQBAFua8lgIAAJIFAAAOAAAAAAAAAAAAAAAAAC4CAABkcnMvZTJvRG9jLnht&#10;bFBLAQItABQABgAIAAAAIQBFfbOh3AAAAAgBAAAPAAAAAAAAAAAAAAAAAPAEAABkcnMvZG93bnJl&#10;di54bWxQSwUGAAAAAAQABADzAAAA+QUAAAAA&#10;" fillcolor="white [3212]" stroked="f" strokeweight="1pt">
                <v:stroke joinstyle="miter"/>
                <w10:wrap type="through"/>
              </v:roundrect>
            </w:pict>
          </mc:Fallback>
        </mc:AlternateContent>
      </w:r>
    </w:p>
    <w:p w14:paraId="227DBDE2" w14:textId="3424697F" w:rsidR="008253FB" w:rsidRPr="00195321" w:rsidRDefault="008253FB" w:rsidP="00A5383C">
      <w:pPr>
        <w:jc w:val="both"/>
        <w:rPr>
          <w:sz w:val="22"/>
          <w:szCs w:val="22"/>
          <w:lang w:val="en-GB"/>
        </w:rPr>
      </w:pPr>
    </w:p>
    <w:p w14:paraId="4CEA3B67" w14:textId="190DB36D" w:rsidR="008253FB" w:rsidRPr="00195321" w:rsidRDefault="008253FB" w:rsidP="00A5383C">
      <w:pPr>
        <w:jc w:val="both"/>
        <w:rPr>
          <w:sz w:val="22"/>
          <w:szCs w:val="22"/>
          <w:lang w:val="en-GB"/>
        </w:rPr>
      </w:pPr>
    </w:p>
    <w:p w14:paraId="50F5B004" w14:textId="07013CFF" w:rsidR="008253FB" w:rsidRPr="00195321" w:rsidRDefault="008253FB" w:rsidP="00A5383C">
      <w:pPr>
        <w:jc w:val="both"/>
        <w:rPr>
          <w:sz w:val="22"/>
          <w:szCs w:val="22"/>
          <w:lang w:val="en-GB"/>
        </w:rPr>
      </w:pPr>
    </w:p>
    <w:bookmarkStart w:id="228" w:name="_Toc482536715"/>
    <w:p w14:paraId="7C6E5BDF" w14:textId="73F0089F" w:rsidR="008253FB" w:rsidRPr="00195321" w:rsidRDefault="00F538FA" w:rsidP="00A5383C">
      <w:pPr>
        <w:jc w:val="both"/>
        <w:rPr>
          <w:sz w:val="22"/>
          <w:szCs w:val="22"/>
          <w:lang w:val="en-GB"/>
        </w:rPr>
      </w:pPr>
      <w:r w:rsidRPr="00195321">
        <w:rPr>
          <w:noProof/>
          <w:sz w:val="22"/>
          <w:szCs w:val="22"/>
          <w:lang w:val="en-ZA" w:eastAsia="en-ZA"/>
        </w:rPr>
        <mc:AlternateContent>
          <mc:Choice Requires="wps">
            <w:drawing>
              <wp:anchor distT="0" distB="0" distL="114300" distR="114300" simplePos="0" relativeHeight="251698176" behindDoc="0" locked="0" layoutInCell="1" allowOverlap="1" wp14:anchorId="7F7194D5" wp14:editId="4233B3F3">
                <wp:simplePos x="0" y="0"/>
                <wp:positionH relativeFrom="column">
                  <wp:posOffset>894605</wp:posOffset>
                </wp:positionH>
                <wp:positionV relativeFrom="paragraph">
                  <wp:posOffset>178684</wp:posOffset>
                </wp:positionV>
                <wp:extent cx="1675765" cy="1257300"/>
                <wp:effectExtent l="0" t="0" r="26035" b="38100"/>
                <wp:wrapThrough wrapText="bothSides">
                  <wp:wrapPolygon edited="0">
                    <wp:start x="7203" y="0"/>
                    <wp:lineTo x="4584" y="873"/>
                    <wp:lineTo x="0" y="5236"/>
                    <wp:lineTo x="0" y="15273"/>
                    <wp:lineTo x="3929" y="20945"/>
                    <wp:lineTo x="7203" y="21818"/>
                    <wp:lineTo x="14405" y="21818"/>
                    <wp:lineTo x="17679" y="20945"/>
                    <wp:lineTo x="21608" y="15273"/>
                    <wp:lineTo x="21608" y="5236"/>
                    <wp:lineTo x="17025" y="873"/>
                    <wp:lineTo x="14405" y="0"/>
                    <wp:lineTo x="7203" y="0"/>
                  </wp:wrapPolygon>
                </wp:wrapThrough>
                <wp:docPr id="29" name="Oval 29"/>
                <wp:cNvGraphicFramePr/>
                <a:graphic xmlns:a="http://schemas.openxmlformats.org/drawingml/2006/main">
                  <a:graphicData uri="http://schemas.microsoft.com/office/word/2010/wordprocessingShape">
                    <wps:wsp>
                      <wps:cNvSpPr/>
                      <wps:spPr>
                        <a:xfrm>
                          <a:off x="0" y="0"/>
                          <a:ext cx="1675765" cy="1257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BAC965" w14:textId="77777777" w:rsidR="00320B9F" w:rsidRPr="00C151C3" w:rsidRDefault="00320B9F" w:rsidP="008253FB">
                            <w:pPr>
                              <w:jc w:val="center"/>
                              <w:rPr>
                                <w:b/>
                                <w:color w:val="FFFF00"/>
                              </w:rPr>
                            </w:pPr>
                            <w:r w:rsidRPr="00C151C3">
                              <w:rPr>
                                <w:b/>
                                <w:color w:val="FFFF00"/>
                              </w:rPr>
                              <w:t xml:space="preserve">Institutional set up and </w:t>
                            </w:r>
                            <w:proofErr w:type="gramStart"/>
                            <w:r w:rsidRPr="00C151C3">
                              <w:rPr>
                                <w:b/>
                                <w:color w:val="FFFF00"/>
                              </w:rPr>
                              <w:t>capacity  strengthenin</w:t>
                            </w:r>
                            <w:r>
                              <w:rPr>
                                <w:b/>
                                <w:color w:val="FFFF00"/>
                              </w:rPr>
                              <w:t>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F7194D5" id="Oval 29" o:spid="_x0000_s1056" style="position:absolute;left:0;text-align:left;margin-left:70.45pt;margin-top:14.05pt;width:131.95pt;height: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jNMX0CAABNBQAADgAAAGRycy9lMm9Eb2MueG1srFRfT9swEH+ftO9g+X0k6SgdFSmqQEyTEFSD&#10;iWfXsYkl2+fZbpPu0+/spAENtIdpeXDufHe/+++Ly95oshc+KLA1rU5KSoTl0Cj7XNMfjzefvlAS&#10;IrMN02BFTQ8i0MvVxw8XnVuKGbSgG+EJgtiw7FxN2xjdsigCb4Vh4QScsCiU4A2LyPrnovGsQ3Sj&#10;i1lZnhUd+MZ54CIEvL0ehHSV8aUUPN5LGUQkuqYYW8ynz+c2ncXqgi2fPXOt4mMY7B+iMExZdDpB&#10;XbPIyM6rN1BGcQ8BZDzhYAqQUnGRc8BsqvKPbB5a5kTOBYsT3FSm8P9g+d1+44lqajo7p8Qygz26&#10;3zNNkMXadC4sUeXBbfzIBSRTor30Jv0xBdLneh6meoo+Eo6X1dlivjibU8JRVs3mi89lrnjxYu58&#10;iF8FGJKImgqtlQspZ7Zk+9sQ0StqH7WQSRENMWQqHrRIytp+FxLzQK+zbJ0nSFxpTzCbmjLOhY3V&#10;IGpZI4breYlfShSdTBaZy4AJWSqtJ+wRIE3nW+wBZtRPpiIP4GRc/i2wwXiyyJ7BxsnYKAv+PQCN&#10;WY2eB/1jkYbSpCrFftsPPc6q6WoLzQEb72HYiOD4jcIO3LIQN8zjCuCy4FrHezykhq6mMFKUtOB/&#10;vXef9HEyUUpJhytV0/Bzx7ygRH+zOLPn1elp2sHMnM4XM2T8a8n2tcTuzBVg5yp8QBzPZNKP+khK&#10;D+YJt3+dvKKIWY6+a8qjPzJXcVh1fD+4WK+zGu6dY/HWPjiewFOh03g99k/Mu3EMI07wHRzX780o&#10;DrrJ0sJ6F0GqPKcvdR1bgDubZ2l8X9Kj8JrPWi+v4Oo3AAAA//8DAFBLAwQUAAYACAAAACEAYOCv&#10;6N4AAAAKAQAADwAAAGRycy9kb3ducmV2LnhtbEyPQUvEMBCF74L/IcyCNzdpKUu3Nl0WoaCCB2u9&#10;Z5vYhm0mpUl3q7/e8aTH9+bjzXvlYXUju5g5WI8Skq0AZrDz2mIvoX2v73NgISrUavRoJHyZAIfq&#10;9qZUhfZXfDOXJvaMQjAUSsIQ41RwHrrBOBW2fjJIt08/OxVJzj3Xs7pSuBt5KsSOO2WRPgxqMo+D&#10;6c7N4iR8P9Wtjcu+yUX7cn7NnmvP7YeUd5v1+AAsmjX+wfBbn6pDRZ1OfkEd2Eg6E3tCJaR5AoyA&#10;TGS05URGukuAVyX/P6H6AQAA//8DAFBLAQItABQABgAIAAAAIQDkmcPA+wAAAOEBAAATAAAAAAAA&#10;AAAAAAAAAAAAAABbQ29udGVudF9UeXBlc10ueG1sUEsBAi0AFAAGAAgAAAAhACOyauHXAAAAlAEA&#10;AAsAAAAAAAAAAAAAAAAALAEAAF9yZWxzLy5yZWxzUEsBAi0AFAAGAAgAAAAhADrYzTF9AgAATQUA&#10;AA4AAAAAAAAAAAAAAAAALAIAAGRycy9lMm9Eb2MueG1sUEsBAi0AFAAGAAgAAAAhAGDgr+jeAAAA&#10;CgEAAA8AAAAAAAAAAAAAAAAA1QQAAGRycy9kb3ducmV2LnhtbFBLBQYAAAAABAAEAPMAAADgBQAA&#10;AAA=&#10;" fillcolor="#4472c4 [3204]" strokecolor="#1f3763 [1604]" strokeweight="1pt">
                <v:stroke joinstyle="miter"/>
                <v:textbox>
                  <w:txbxContent>
                    <w:p w14:paraId="2CBAC965" w14:textId="77777777" w:rsidR="00320B9F" w:rsidRPr="00C151C3" w:rsidRDefault="00320B9F" w:rsidP="008253FB">
                      <w:pPr>
                        <w:jc w:val="center"/>
                        <w:rPr>
                          <w:b/>
                          <w:color w:val="FFFF00"/>
                        </w:rPr>
                      </w:pPr>
                      <w:r w:rsidRPr="00C151C3">
                        <w:rPr>
                          <w:b/>
                          <w:color w:val="FFFF00"/>
                        </w:rPr>
                        <w:t xml:space="preserve">Institutional set up and </w:t>
                      </w:r>
                      <w:proofErr w:type="gramStart"/>
                      <w:r w:rsidRPr="00C151C3">
                        <w:rPr>
                          <w:b/>
                          <w:color w:val="FFFF00"/>
                        </w:rPr>
                        <w:t>capacity  strengthenin</w:t>
                      </w:r>
                      <w:r>
                        <w:rPr>
                          <w:b/>
                          <w:color w:val="FFFF00"/>
                        </w:rPr>
                        <w:t>g</w:t>
                      </w:r>
                      <w:proofErr w:type="gramEnd"/>
                    </w:p>
                  </w:txbxContent>
                </v:textbox>
                <w10:wrap type="through"/>
              </v:oval>
            </w:pict>
          </mc:Fallback>
        </mc:AlternateContent>
      </w:r>
      <w:bookmarkEnd w:id="228"/>
    </w:p>
    <w:bookmarkStart w:id="229" w:name="_Toc482536716"/>
    <w:p w14:paraId="6E88EEA8" w14:textId="2D7B21D6" w:rsidR="008253FB" w:rsidRPr="00195321" w:rsidRDefault="00F538FA" w:rsidP="00A5383C">
      <w:pPr>
        <w:spacing w:line="276" w:lineRule="auto"/>
        <w:jc w:val="both"/>
        <w:rPr>
          <w:rFonts w:eastAsia="Times New Roman" w:cs="Times New Roman"/>
          <w:bCs/>
          <w:iCs/>
          <w:color w:val="000000" w:themeColor="text1"/>
          <w:sz w:val="22"/>
          <w:szCs w:val="22"/>
          <w:lang w:val="en-GB" w:eastAsia="x-none"/>
        </w:rPr>
      </w:pPr>
      <w:r w:rsidRPr="00195321">
        <w:rPr>
          <w:noProof/>
          <w:sz w:val="22"/>
          <w:szCs w:val="22"/>
          <w:lang w:val="en-ZA" w:eastAsia="en-ZA"/>
        </w:rPr>
        <mc:AlternateContent>
          <mc:Choice Requires="wps">
            <w:drawing>
              <wp:anchor distT="0" distB="0" distL="114300" distR="114300" simplePos="0" relativeHeight="251697152" behindDoc="0" locked="0" layoutInCell="1" allowOverlap="1" wp14:anchorId="7D9963EC" wp14:editId="240D1559">
                <wp:simplePos x="0" y="0"/>
                <wp:positionH relativeFrom="column">
                  <wp:posOffset>2736739</wp:posOffset>
                </wp:positionH>
                <wp:positionV relativeFrom="paragraph">
                  <wp:posOffset>110738</wp:posOffset>
                </wp:positionV>
                <wp:extent cx="1067435" cy="612140"/>
                <wp:effectExtent l="0" t="0" r="24765" b="22860"/>
                <wp:wrapThrough wrapText="bothSides">
                  <wp:wrapPolygon edited="0">
                    <wp:start x="0" y="0"/>
                    <wp:lineTo x="0" y="21510"/>
                    <wp:lineTo x="21587" y="21510"/>
                    <wp:lineTo x="21587" y="0"/>
                    <wp:lineTo x="0" y="0"/>
                  </wp:wrapPolygon>
                </wp:wrapThrough>
                <wp:docPr id="28" name="Rounded Rectangle 28"/>
                <wp:cNvGraphicFramePr/>
                <a:graphic xmlns:a="http://schemas.openxmlformats.org/drawingml/2006/main">
                  <a:graphicData uri="http://schemas.microsoft.com/office/word/2010/wordprocessingShape">
                    <wps:wsp>
                      <wps:cNvSpPr/>
                      <wps:spPr>
                        <a:xfrm>
                          <a:off x="0" y="0"/>
                          <a:ext cx="1067435"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CCE8BB" w14:textId="77777777" w:rsidR="00320B9F" w:rsidRPr="00C151C3" w:rsidRDefault="00320B9F" w:rsidP="008253FB">
                            <w:pPr>
                              <w:jc w:val="center"/>
                              <w:rPr>
                                <w:b/>
                                <w:color w:val="FFFF00"/>
                              </w:rPr>
                            </w:pPr>
                            <w:r w:rsidRPr="00C151C3">
                              <w:rPr>
                                <w:b/>
                                <w:color w:val="FFFF00"/>
                              </w:rPr>
                              <w:t>Fiscal Regime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w14:anchorId="7D9963EC" id="Rounded Rectangle 28" o:spid="_x0000_s1057" style="position:absolute;left:0;text-align:left;margin-left:215.5pt;margin-top:8.7pt;width:84.0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SLKogCAABbBQAADgAAAGRycy9lMm9Eb2MueG1srFTJbtswEL0X6D8QvDda6iw1LAeGgxQFgiRI&#10;UuRMU6QlgOSwJG3J/foOKVkJkqCHoj7QHM3+5g0Xl71WZC+cb8FUtDjJKRGGQ92abUV/Pl1/uaDE&#10;B2ZqpsCIih6Ep5fLz58WnZ2LEhpQtXAEgxg/72xFmxDsPMs8b4Rm/gSsMKiU4DQLKLptVjvWYXSt&#10;sjLPz7IOXG0dcOE9fr0alHSZ4kspeLiT0otAVEWxtpBOl85NPLPlgs23jtmm5WMZ7B+q0Kw1mHQK&#10;dcUCIzvXvgulW+7AgwwnHHQGUrZcpB6wmyJ/081jw6xIvSA43k4w+f8Xlt/u7x1p64qWOCnDNM7o&#10;AXamFjV5QPSY2SpBUIdAddbP0f7R3rtR8niNXffS6fiP/ZA+gXuYwBV9IBw/FvnZ+ezrKSUcdWdF&#10;WcwS+tmLt3U+fBegSbxU1MUyYg0JWLa/8QHTov3RDoVY0lBEuoWDErEOZR6ExK4wbZm8E5/EWjmy&#10;Z8gExrkwoRhUDavF8Pk0x1/sFJNMHklKAWNk2So1xR4DRK6+jz2EGe2jq0h0nJzzvxU2OE8eKTOY&#10;MDnr1oD7KIDCrsbMg/0RpAGaiFLoN/0w8fI41Q3UB6SBg2E/vOXXLc7ghvlwzxwuBK4OLnm4w0Mq&#10;6CoK442SBtzvj75He+QpainpcMEq6n/tmBOUqB8GGfytmCEDSEjC7PS8RMG91mxea8xOrwEnV+Bz&#10;Ynm6RvugjlfpQD/jW7CKWVHFDMfcFeXBHYV1GBYfXxMuVqtkhltoWbgxj5bH4BHoSK+n/pk5OxIx&#10;IIVv4biMbP6GioNt9DSw2gWQbeJphHrAdRwBbnDi0vjaxCfitZysXt7E5R8AAAD//wMAUEsDBBQA&#10;BgAIAAAAIQC56WlW3gAAAAoBAAAPAAAAZHJzL2Rvd25yZXYueG1sTI/BTsMwEETvSPyDtUjcqBPS&#10;QhriVIWqJ04NXHpz4iUOxHZku635e5YTHHdmNPum3iQzsTP6MDorIF9kwND2To12EPD+tr8rgYUo&#10;rZKTsyjgGwNsmuurWlbKXewBz20cGJXYUEkBOsa54jz0Go0MCzejJe/DeSMjnX7gyssLlZuJ32fZ&#10;AzdytPRByxlfNPZf7ckIMKpIu0+5PeK+bJ+Pq/S687oT4vYmbZ+ARUzxLwy/+IQODTF17mRVYJOA&#10;ZZHTlkjG4xIYBVbrdQ6sIyEvSuBNzf9PaH4AAAD//wMAUEsBAi0AFAAGAAgAAAAhAOSZw8D7AAAA&#10;4QEAABMAAAAAAAAAAAAAAAAAAAAAAFtDb250ZW50X1R5cGVzXS54bWxQSwECLQAUAAYACAAAACEA&#10;I7Jq4dcAAACUAQAACwAAAAAAAAAAAAAAAAAsAQAAX3JlbHMvLnJlbHNQSwECLQAUAAYACAAAACEA&#10;6ASLKogCAABbBQAADgAAAAAAAAAAAAAAAAAsAgAAZHJzL2Uyb0RvYy54bWxQSwECLQAUAAYACAAA&#10;ACEAuelpVt4AAAAKAQAADwAAAAAAAAAAAAAAAADgBAAAZHJzL2Rvd25yZXYueG1sUEsFBgAAAAAE&#10;AAQA8wAAAOsFAAAAAA==&#10;" fillcolor="#4472c4 [3204]" strokecolor="#1f3763 [1604]" strokeweight="1pt">
                <v:stroke joinstyle="miter"/>
                <v:textbox>
                  <w:txbxContent>
                    <w:p w14:paraId="14CCE8BB" w14:textId="77777777" w:rsidR="00320B9F" w:rsidRPr="00C151C3" w:rsidRDefault="00320B9F" w:rsidP="008253FB">
                      <w:pPr>
                        <w:jc w:val="center"/>
                        <w:rPr>
                          <w:b/>
                          <w:color w:val="FFFF00"/>
                        </w:rPr>
                      </w:pPr>
                      <w:r w:rsidRPr="00C151C3">
                        <w:rPr>
                          <w:b/>
                          <w:color w:val="FFFF00"/>
                        </w:rPr>
                        <w:t>Fiscal Regime</w:t>
                      </w:r>
                    </w:p>
                  </w:txbxContent>
                </v:textbox>
                <w10:wrap type="through"/>
              </v:roundrect>
            </w:pict>
          </mc:Fallback>
        </mc:AlternateContent>
      </w:r>
      <w:bookmarkEnd w:id="229"/>
    </w:p>
    <w:p w14:paraId="6D27902E" w14:textId="77777777" w:rsidR="00F538FA" w:rsidRPr="00195321" w:rsidRDefault="000033E9" w:rsidP="00A5383C">
      <w:pPr>
        <w:jc w:val="both"/>
        <w:rPr>
          <w:sz w:val="22"/>
          <w:szCs w:val="22"/>
          <w:lang w:val="en-GB"/>
        </w:rPr>
      </w:pPr>
      <w:r w:rsidRPr="00195321">
        <w:rPr>
          <w:sz w:val="22"/>
          <w:szCs w:val="22"/>
          <w:lang w:val="en-GB"/>
        </w:rPr>
        <w:t xml:space="preserve">                      </w:t>
      </w:r>
      <w:bookmarkStart w:id="230" w:name="_Toc482536717"/>
    </w:p>
    <w:p w14:paraId="0CBFF915" w14:textId="77777777" w:rsidR="00F538FA" w:rsidRPr="00195321" w:rsidRDefault="00F538FA" w:rsidP="00A5383C">
      <w:pPr>
        <w:jc w:val="both"/>
        <w:rPr>
          <w:sz w:val="22"/>
          <w:szCs w:val="22"/>
          <w:lang w:val="en-GB"/>
        </w:rPr>
      </w:pPr>
    </w:p>
    <w:p w14:paraId="4CD7C7A8" w14:textId="77777777" w:rsidR="00F538FA" w:rsidRPr="00195321" w:rsidRDefault="00F538FA" w:rsidP="00A5383C">
      <w:pPr>
        <w:jc w:val="both"/>
        <w:rPr>
          <w:sz w:val="22"/>
          <w:szCs w:val="22"/>
          <w:lang w:val="en-GB"/>
        </w:rPr>
      </w:pPr>
    </w:p>
    <w:p w14:paraId="37C2FA7F" w14:textId="77777777" w:rsidR="00F538FA" w:rsidRPr="00195321" w:rsidRDefault="00F538FA" w:rsidP="00A5383C">
      <w:pPr>
        <w:jc w:val="both"/>
        <w:rPr>
          <w:sz w:val="22"/>
          <w:szCs w:val="22"/>
          <w:lang w:val="en-GB"/>
        </w:rPr>
      </w:pPr>
    </w:p>
    <w:p w14:paraId="71905298" w14:textId="77777777" w:rsidR="00F538FA" w:rsidRPr="00195321" w:rsidRDefault="00F538FA" w:rsidP="00A5383C">
      <w:pPr>
        <w:jc w:val="both"/>
        <w:rPr>
          <w:sz w:val="22"/>
          <w:szCs w:val="22"/>
          <w:lang w:val="en-GB"/>
        </w:rPr>
      </w:pPr>
    </w:p>
    <w:p w14:paraId="29028AB1" w14:textId="77777777" w:rsidR="00F538FA" w:rsidRPr="00195321" w:rsidRDefault="00F538FA" w:rsidP="00A5383C">
      <w:pPr>
        <w:jc w:val="both"/>
        <w:rPr>
          <w:sz w:val="22"/>
          <w:szCs w:val="22"/>
          <w:lang w:val="en-GB"/>
        </w:rPr>
      </w:pPr>
    </w:p>
    <w:p w14:paraId="6344208F" w14:textId="77777777" w:rsidR="00325291" w:rsidRPr="00195321" w:rsidRDefault="00325291" w:rsidP="00A5383C">
      <w:pPr>
        <w:pStyle w:val="Caption"/>
        <w:rPr>
          <w:rFonts w:asciiTheme="minorHAnsi" w:hAnsiTheme="minorHAnsi"/>
          <w:sz w:val="22"/>
          <w:szCs w:val="22"/>
        </w:rPr>
      </w:pPr>
    </w:p>
    <w:p w14:paraId="35F338CB" w14:textId="69F00799" w:rsidR="000033E9" w:rsidRPr="00643384" w:rsidRDefault="00325291" w:rsidP="00643384">
      <w:pPr>
        <w:pStyle w:val="Caption"/>
        <w:rPr>
          <w:rFonts w:asciiTheme="minorHAnsi" w:hAnsiTheme="minorHAnsi"/>
          <w:sz w:val="22"/>
          <w:szCs w:val="22"/>
        </w:rPr>
      </w:pPr>
      <w:r w:rsidRPr="00643384">
        <w:rPr>
          <w:rFonts w:asciiTheme="minorHAnsi" w:hAnsiTheme="minorHAnsi"/>
          <w:sz w:val="22"/>
          <w:szCs w:val="22"/>
        </w:rPr>
        <w:t xml:space="preserve">                           </w:t>
      </w:r>
      <w:bookmarkStart w:id="231" w:name="_Toc485664593"/>
      <w:r w:rsidR="00643384" w:rsidRPr="00643384">
        <w:rPr>
          <w:sz w:val="22"/>
          <w:szCs w:val="22"/>
        </w:rPr>
        <w:t xml:space="preserve">Figure </w:t>
      </w:r>
      <w:r w:rsidR="00643384" w:rsidRPr="00643384">
        <w:rPr>
          <w:sz w:val="22"/>
          <w:szCs w:val="22"/>
        </w:rPr>
        <w:fldChar w:fldCharType="begin"/>
      </w:r>
      <w:r w:rsidR="00643384" w:rsidRPr="00643384">
        <w:rPr>
          <w:sz w:val="22"/>
          <w:szCs w:val="22"/>
        </w:rPr>
        <w:instrText xml:space="preserve"> SEQ Figure \* ARABIC </w:instrText>
      </w:r>
      <w:r w:rsidR="00643384" w:rsidRPr="00643384">
        <w:rPr>
          <w:sz w:val="22"/>
          <w:szCs w:val="22"/>
        </w:rPr>
        <w:fldChar w:fldCharType="separate"/>
      </w:r>
      <w:r w:rsidR="00DC717B">
        <w:rPr>
          <w:noProof/>
          <w:sz w:val="22"/>
          <w:szCs w:val="22"/>
        </w:rPr>
        <w:t>8</w:t>
      </w:r>
      <w:r w:rsidR="00643384" w:rsidRPr="00643384">
        <w:rPr>
          <w:sz w:val="22"/>
          <w:szCs w:val="22"/>
        </w:rPr>
        <w:fldChar w:fldCharType="end"/>
      </w:r>
      <w:r w:rsidR="001E306D" w:rsidRPr="00643384">
        <w:rPr>
          <w:rFonts w:asciiTheme="minorHAnsi" w:hAnsiTheme="minorHAnsi"/>
          <w:sz w:val="22"/>
          <w:szCs w:val="22"/>
        </w:rPr>
        <w:t>:</w:t>
      </w:r>
      <w:r w:rsidR="000033E9" w:rsidRPr="00643384">
        <w:rPr>
          <w:rFonts w:asciiTheme="minorHAnsi" w:hAnsiTheme="minorHAnsi"/>
          <w:sz w:val="22"/>
          <w:szCs w:val="22"/>
        </w:rPr>
        <w:t xml:space="preserve"> Key sector main areas of focus</w:t>
      </w:r>
      <w:bookmarkEnd w:id="230"/>
      <w:bookmarkEnd w:id="231"/>
    </w:p>
    <w:p w14:paraId="07AD0AC4" w14:textId="77777777" w:rsidR="001C67A0" w:rsidRDefault="001C67A0" w:rsidP="00A5383C">
      <w:pPr>
        <w:widowControl w:val="0"/>
        <w:autoSpaceDE w:val="0"/>
        <w:autoSpaceDN w:val="0"/>
        <w:adjustRightInd w:val="0"/>
        <w:spacing w:after="211" w:line="276" w:lineRule="auto"/>
        <w:jc w:val="both"/>
        <w:rPr>
          <w:b/>
          <w:color w:val="000000" w:themeColor="text1"/>
          <w:sz w:val="22"/>
          <w:szCs w:val="22"/>
          <w:lang w:val="en-GB"/>
        </w:rPr>
      </w:pPr>
    </w:p>
    <w:p w14:paraId="2C3925A5" w14:textId="1C9FC460" w:rsidR="008253FB" w:rsidRPr="00195321" w:rsidRDefault="008253FB" w:rsidP="00A5383C">
      <w:pPr>
        <w:widowControl w:val="0"/>
        <w:autoSpaceDE w:val="0"/>
        <w:autoSpaceDN w:val="0"/>
        <w:adjustRightInd w:val="0"/>
        <w:spacing w:after="211" w:line="276" w:lineRule="auto"/>
        <w:jc w:val="both"/>
        <w:rPr>
          <w:b/>
          <w:color w:val="000000" w:themeColor="text1"/>
          <w:sz w:val="22"/>
          <w:szCs w:val="22"/>
          <w:lang w:val="en-GB"/>
        </w:rPr>
      </w:pPr>
      <w:r w:rsidRPr="00195321">
        <w:rPr>
          <w:b/>
          <w:color w:val="000000" w:themeColor="text1"/>
          <w:sz w:val="22"/>
          <w:szCs w:val="22"/>
          <w:lang w:val="en-GB"/>
        </w:rPr>
        <w:t>F</w:t>
      </w:r>
      <w:r w:rsidRPr="00195321">
        <w:rPr>
          <w:b/>
          <w:color w:val="000000" w:themeColor="text1"/>
          <w:spacing w:val="1"/>
          <w:sz w:val="22"/>
          <w:szCs w:val="22"/>
          <w:lang w:val="en-GB"/>
        </w:rPr>
        <w:t>o</w:t>
      </w:r>
      <w:r w:rsidRPr="00195321">
        <w:rPr>
          <w:b/>
          <w:color w:val="000000" w:themeColor="text1"/>
          <w:sz w:val="22"/>
          <w:szCs w:val="22"/>
          <w:lang w:val="en-GB"/>
        </w:rPr>
        <w:t>r analytical purposes, four</w:t>
      </w:r>
      <w:r w:rsidR="00FA6753" w:rsidRPr="00195321">
        <w:rPr>
          <w:b/>
          <w:color w:val="000000" w:themeColor="text1"/>
          <w:sz w:val="22"/>
          <w:szCs w:val="22"/>
          <w:lang w:val="en-GB"/>
        </w:rPr>
        <w:t xml:space="preserve"> key focal areas are considered;</w:t>
      </w:r>
    </w:p>
    <w:p w14:paraId="2766066E" w14:textId="77777777" w:rsidR="008253FB" w:rsidRDefault="008253FB" w:rsidP="00A5383C">
      <w:pPr>
        <w:widowControl w:val="0"/>
        <w:autoSpaceDE w:val="0"/>
        <w:autoSpaceDN w:val="0"/>
        <w:adjustRightInd w:val="0"/>
        <w:spacing w:after="291" w:line="276" w:lineRule="auto"/>
        <w:jc w:val="both"/>
        <w:rPr>
          <w:color w:val="000000" w:themeColor="text1"/>
          <w:sz w:val="22"/>
          <w:szCs w:val="22"/>
          <w:lang w:val="en-GB"/>
        </w:rPr>
      </w:pPr>
      <w:r w:rsidRPr="00195321">
        <w:rPr>
          <w:color w:val="000000" w:themeColor="text1"/>
          <w:sz w:val="22"/>
          <w:szCs w:val="22"/>
          <w:lang w:val="en-GB"/>
        </w:rPr>
        <w:t>Realizing that there</w:t>
      </w:r>
      <w:r w:rsidRPr="00195321">
        <w:rPr>
          <w:color w:val="000000" w:themeColor="text1"/>
          <w:spacing w:val="9"/>
          <w:sz w:val="22"/>
          <w:szCs w:val="22"/>
          <w:lang w:val="en-GB"/>
        </w:rPr>
        <w:t xml:space="preserve"> </w:t>
      </w:r>
      <w:r w:rsidRPr="00195321">
        <w:rPr>
          <w:color w:val="000000" w:themeColor="text1"/>
          <w:sz w:val="22"/>
          <w:szCs w:val="22"/>
          <w:lang w:val="en-GB"/>
        </w:rPr>
        <w:t>is</w:t>
      </w:r>
      <w:r w:rsidRPr="00195321">
        <w:rPr>
          <w:color w:val="000000" w:themeColor="text1"/>
          <w:spacing w:val="9"/>
          <w:sz w:val="22"/>
          <w:szCs w:val="22"/>
          <w:lang w:val="en-GB"/>
        </w:rPr>
        <w:t xml:space="preserve"> </w:t>
      </w:r>
      <w:r w:rsidRPr="00195321">
        <w:rPr>
          <w:color w:val="000000" w:themeColor="text1"/>
          <w:sz w:val="22"/>
          <w:szCs w:val="22"/>
          <w:lang w:val="en-GB"/>
        </w:rPr>
        <w:t>no</w:t>
      </w:r>
      <w:r w:rsidRPr="00195321">
        <w:rPr>
          <w:color w:val="000000" w:themeColor="text1"/>
          <w:spacing w:val="9"/>
          <w:sz w:val="22"/>
          <w:szCs w:val="22"/>
          <w:lang w:val="en-GB"/>
        </w:rPr>
        <w:t xml:space="preserve"> </w:t>
      </w:r>
      <w:r w:rsidRPr="00195321">
        <w:rPr>
          <w:color w:val="000000" w:themeColor="text1"/>
          <w:sz w:val="22"/>
          <w:szCs w:val="22"/>
          <w:lang w:val="en-GB"/>
        </w:rPr>
        <w:t>blueprin</w:t>
      </w:r>
      <w:r w:rsidRPr="00195321">
        <w:rPr>
          <w:color w:val="000000" w:themeColor="text1"/>
          <w:spacing w:val="1"/>
          <w:sz w:val="22"/>
          <w:szCs w:val="22"/>
          <w:lang w:val="en-GB"/>
        </w:rPr>
        <w:t>t</w:t>
      </w:r>
      <w:r w:rsidRPr="00195321">
        <w:rPr>
          <w:color w:val="000000" w:themeColor="text1"/>
          <w:spacing w:val="10"/>
          <w:sz w:val="22"/>
          <w:szCs w:val="22"/>
          <w:lang w:val="en-GB"/>
        </w:rPr>
        <w:t xml:space="preserve"> </w:t>
      </w:r>
      <w:r w:rsidRPr="00195321">
        <w:rPr>
          <w:color w:val="000000" w:themeColor="text1"/>
          <w:sz w:val="22"/>
          <w:szCs w:val="22"/>
          <w:lang w:val="en-GB"/>
        </w:rPr>
        <w:t>f</w:t>
      </w:r>
      <w:r w:rsidRPr="00195321">
        <w:rPr>
          <w:color w:val="000000" w:themeColor="text1"/>
          <w:spacing w:val="1"/>
          <w:sz w:val="22"/>
          <w:szCs w:val="22"/>
          <w:lang w:val="en-GB"/>
        </w:rPr>
        <w:t>o</w:t>
      </w:r>
      <w:r w:rsidRPr="00195321">
        <w:rPr>
          <w:color w:val="000000" w:themeColor="text1"/>
          <w:sz w:val="22"/>
          <w:szCs w:val="22"/>
          <w:lang w:val="en-GB"/>
        </w:rPr>
        <w:t>r</w:t>
      </w:r>
      <w:r w:rsidRPr="00195321">
        <w:rPr>
          <w:color w:val="000000" w:themeColor="text1"/>
          <w:spacing w:val="8"/>
          <w:sz w:val="22"/>
          <w:szCs w:val="22"/>
          <w:lang w:val="en-GB"/>
        </w:rPr>
        <w:t xml:space="preserve"> </w:t>
      </w:r>
      <w:r w:rsidRPr="00195321">
        <w:rPr>
          <w:color w:val="000000" w:themeColor="text1"/>
          <w:sz w:val="22"/>
          <w:szCs w:val="22"/>
          <w:lang w:val="en-GB"/>
        </w:rPr>
        <w:t>creating</w:t>
      </w:r>
      <w:r w:rsidRPr="00195321">
        <w:rPr>
          <w:color w:val="000000" w:themeColor="text1"/>
          <w:spacing w:val="10"/>
          <w:sz w:val="22"/>
          <w:szCs w:val="22"/>
          <w:lang w:val="en-GB"/>
        </w:rPr>
        <w:t xml:space="preserve"> a </w:t>
      </w:r>
      <w:r w:rsidRPr="00195321">
        <w:rPr>
          <w:color w:val="000000" w:themeColor="text1"/>
          <w:sz w:val="22"/>
          <w:szCs w:val="22"/>
          <w:lang w:val="en-GB"/>
        </w:rPr>
        <w:t>p</w:t>
      </w:r>
      <w:r w:rsidRPr="00195321">
        <w:rPr>
          <w:color w:val="000000" w:themeColor="text1"/>
          <w:spacing w:val="1"/>
          <w:sz w:val="22"/>
          <w:szCs w:val="22"/>
          <w:lang w:val="en-GB"/>
        </w:rPr>
        <w:t>e</w:t>
      </w:r>
      <w:r w:rsidRPr="00195321">
        <w:rPr>
          <w:color w:val="000000" w:themeColor="text1"/>
          <w:sz w:val="22"/>
          <w:szCs w:val="22"/>
          <w:lang w:val="en-GB"/>
        </w:rPr>
        <w:t>rf</w:t>
      </w:r>
      <w:r w:rsidRPr="00195321">
        <w:rPr>
          <w:color w:val="000000" w:themeColor="text1"/>
          <w:spacing w:val="1"/>
          <w:sz w:val="22"/>
          <w:szCs w:val="22"/>
          <w:lang w:val="en-GB"/>
        </w:rPr>
        <w:t>e</w:t>
      </w:r>
      <w:r w:rsidRPr="00195321">
        <w:rPr>
          <w:color w:val="000000" w:themeColor="text1"/>
          <w:sz w:val="22"/>
          <w:szCs w:val="22"/>
          <w:lang w:val="en-GB"/>
        </w:rPr>
        <w:t>c</w:t>
      </w:r>
      <w:r w:rsidRPr="00195321">
        <w:rPr>
          <w:color w:val="000000" w:themeColor="text1"/>
          <w:spacing w:val="1"/>
          <w:sz w:val="22"/>
          <w:szCs w:val="22"/>
          <w:lang w:val="en-GB"/>
        </w:rPr>
        <w:t>t</w:t>
      </w:r>
      <w:r w:rsidRPr="00195321">
        <w:rPr>
          <w:color w:val="000000" w:themeColor="text1"/>
          <w:spacing w:val="10"/>
          <w:sz w:val="22"/>
          <w:szCs w:val="22"/>
          <w:lang w:val="en-GB"/>
        </w:rPr>
        <w:t xml:space="preserve"> </w:t>
      </w:r>
      <w:r w:rsidRPr="00195321">
        <w:rPr>
          <w:color w:val="000000" w:themeColor="text1"/>
          <w:sz w:val="22"/>
          <w:szCs w:val="22"/>
          <w:lang w:val="en-GB"/>
        </w:rPr>
        <w:t>puzzle for a right strategy, th</w:t>
      </w:r>
      <w:r w:rsidRPr="00195321">
        <w:rPr>
          <w:color w:val="000000" w:themeColor="text1"/>
          <w:spacing w:val="1"/>
          <w:sz w:val="22"/>
          <w:szCs w:val="22"/>
          <w:lang w:val="en-GB"/>
        </w:rPr>
        <w:t>e</w:t>
      </w:r>
      <w:r w:rsidRPr="00195321">
        <w:rPr>
          <w:color w:val="000000" w:themeColor="text1"/>
          <w:spacing w:val="10"/>
          <w:sz w:val="22"/>
          <w:szCs w:val="22"/>
          <w:lang w:val="en-GB"/>
        </w:rPr>
        <w:t xml:space="preserve"> </w:t>
      </w:r>
      <w:r w:rsidRPr="00195321">
        <w:rPr>
          <w:color w:val="000000" w:themeColor="text1"/>
          <w:sz w:val="22"/>
          <w:szCs w:val="22"/>
          <w:lang w:val="en-GB"/>
        </w:rPr>
        <w:t>righ</w:t>
      </w:r>
      <w:r w:rsidRPr="00195321">
        <w:rPr>
          <w:color w:val="000000" w:themeColor="text1"/>
          <w:spacing w:val="1"/>
          <w:sz w:val="22"/>
          <w:szCs w:val="22"/>
          <w:lang w:val="en-GB"/>
        </w:rPr>
        <w:t>t</w:t>
      </w:r>
      <w:r w:rsidRPr="00195321">
        <w:rPr>
          <w:color w:val="000000" w:themeColor="text1"/>
          <w:spacing w:val="9"/>
          <w:sz w:val="22"/>
          <w:szCs w:val="22"/>
          <w:lang w:val="en-GB"/>
        </w:rPr>
        <w:t xml:space="preserve"> </w:t>
      </w:r>
      <w:r w:rsidRPr="00195321">
        <w:rPr>
          <w:color w:val="000000" w:themeColor="text1"/>
          <w:sz w:val="22"/>
          <w:szCs w:val="22"/>
          <w:lang w:val="en-GB"/>
        </w:rPr>
        <w:t>fit</w:t>
      </w:r>
      <w:r w:rsidRPr="00195321">
        <w:rPr>
          <w:color w:val="000000" w:themeColor="text1"/>
          <w:spacing w:val="10"/>
          <w:sz w:val="22"/>
          <w:szCs w:val="22"/>
          <w:lang w:val="en-GB"/>
        </w:rPr>
        <w:t xml:space="preserve"> </w:t>
      </w:r>
      <w:r w:rsidRPr="00195321">
        <w:rPr>
          <w:color w:val="000000" w:themeColor="text1"/>
          <w:spacing w:val="1"/>
          <w:sz w:val="22"/>
          <w:szCs w:val="22"/>
          <w:lang w:val="en-GB"/>
        </w:rPr>
        <w:t>w</w:t>
      </w:r>
      <w:r w:rsidRPr="00195321">
        <w:rPr>
          <w:color w:val="000000" w:themeColor="text1"/>
          <w:sz w:val="22"/>
          <w:szCs w:val="22"/>
          <w:lang w:val="en-GB"/>
        </w:rPr>
        <w:t>ill be</w:t>
      </w:r>
      <w:r w:rsidRPr="00195321">
        <w:rPr>
          <w:color w:val="000000" w:themeColor="text1"/>
          <w:spacing w:val="121"/>
          <w:sz w:val="22"/>
          <w:szCs w:val="22"/>
          <w:lang w:val="en-GB"/>
        </w:rPr>
        <w:t xml:space="preserve"> </w:t>
      </w:r>
      <w:r w:rsidRPr="00195321">
        <w:rPr>
          <w:color w:val="000000" w:themeColor="text1"/>
          <w:sz w:val="22"/>
          <w:szCs w:val="22"/>
          <w:lang w:val="en-GB"/>
        </w:rPr>
        <w:t>hig</w:t>
      </w:r>
      <w:r w:rsidRPr="00195321">
        <w:rPr>
          <w:color w:val="000000" w:themeColor="text1"/>
          <w:spacing w:val="-1"/>
          <w:sz w:val="22"/>
          <w:szCs w:val="22"/>
          <w:lang w:val="en-GB"/>
        </w:rPr>
        <w:t>h</w:t>
      </w:r>
      <w:r w:rsidRPr="00195321">
        <w:rPr>
          <w:color w:val="000000" w:themeColor="text1"/>
          <w:sz w:val="22"/>
          <w:szCs w:val="22"/>
          <w:lang w:val="en-GB"/>
        </w:rPr>
        <w:t>ly</w:t>
      </w:r>
      <w:r w:rsidRPr="00195321">
        <w:rPr>
          <w:color w:val="000000" w:themeColor="text1"/>
          <w:spacing w:val="122"/>
          <w:sz w:val="22"/>
          <w:szCs w:val="22"/>
          <w:lang w:val="en-GB"/>
        </w:rPr>
        <w:t xml:space="preserve"> </w:t>
      </w:r>
      <w:r w:rsidRPr="00195321">
        <w:rPr>
          <w:color w:val="000000" w:themeColor="text1"/>
          <w:sz w:val="22"/>
          <w:szCs w:val="22"/>
          <w:lang w:val="en-GB"/>
        </w:rPr>
        <w:t>c</w:t>
      </w:r>
      <w:r w:rsidRPr="00195321">
        <w:rPr>
          <w:color w:val="000000" w:themeColor="text1"/>
          <w:spacing w:val="1"/>
          <w:sz w:val="22"/>
          <w:szCs w:val="22"/>
          <w:lang w:val="en-GB"/>
        </w:rPr>
        <w:t>o</w:t>
      </w:r>
      <w:r w:rsidRPr="00195321">
        <w:rPr>
          <w:color w:val="000000" w:themeColor="text1"/>
          <w:sz w:val="22"/>
          <w:szCs w:val="22"/>
          <w:lang w:val="en-GB"/>
        </w:rPr>
        <w:t>untr</w:t>
      </w:r>
      <w:r w:rsidRPr="00195321">
        <w:rPr>
          <w:color w:val="000000" w:themeColor="text1"/>
          <w:spacing w:val="2"/>
          <w:sz w:val="22"/>
          <w:szCs w:val="22"/>
          <w:lang w:val="en-GB"/>
        </w:rPr>
        <w:t>y</w:t>
      </w:r>
      <w:r w:rsidRPr="00195321">
        <w:rPr>
          <w:color w:val="000000" w:themeColor="text1"/>
          <w:spacing w:val="122"/>
          <w:sz w:val="22"/>
          <w:szCs w:val="22"/>
          <w:lang w:val="en-GB"/>
        </w:rPr>
        <w:t xml:space="preserve"> </w:t>
      </w:r>
      <w:r w:rsidRPr="00195321">
        <w:rPr>
          <w:color w:val="000000" w:themeColor="text1"/>
          <w:sz w:val="22"/>
          <w:szCs w:val="22"/>
          <w:lang w:val="en-GB"/>
        </w:rPr>
        <w:t>sp</w:t>
      </w:r>
      <w:r w:rsidRPr="00195321">
        <w:rPr>
          <w:color w:val="000000" w:themeColor="text1"/>
          <w:spacing w:val="-2"/>
          <w:sz w:val="22"/>
          <w:szCs w:val="22"/>
          <w:lang w:val="en-GB"/>
        </w:rPr>
        <w:t>e</w:t>
      </w:r>
      <w:r w:rsidRPr="00195321">
        <w:rPr>
          <w:color w:val="000000" w:themeColor="text1"/>
          <w:sz w:val="22"/>
          <w:szCs w:val="22"/>
          <w:lang w:val="en-GB"/>
        </w:rPr>
        <w:t>c</w:t>
      </w:r>
      <w:r w:rsidRPr="00195321">
        <w:rPr>
          <w:color w:val="000000" w:themeColor="text1"/>
          <w:spacing w:val="-2"/>
          <w:sz w:val="22"/>
          <w:szCs w:val="22"/>
          <w:lang w:val="en-GB"/>
        </w:rPr>
        <w:t>i</w:t>
      </w:r>
      <w:r w:rsidRPr="00195321">
        <w:rPr>
          <w:color w:val="000000" w:themeColor="text1"/>
          <w:sz w:val="22"/>
          <w:szCs w:val="22"/>
          <w:lang w:val="en-GB"/>
        </w:rPr>
        <w:t>fic,</w:t>
      </w:r>
      <w:r w:rsidRPr="00195321">
        <w:rPr>
          <w:color w:val="000000" w:themeColor="text1"/>
          <w:spacing w:val="122"/>
          <w:sz w:val="22"/>
          <w:szCs w:val="22"/>
          <w:lang w:val="en-GB"/>
        </w:rPr>
        <w:t xml:space="preserve"> </w:t>
      </w:r>
      <w:r w:rsidRPr="00195321">
        <w:rPr>
          <w:color w:val="000000" w:themeColor="text1"/>
          <w:sz w:val="22"/>
          <w:szCs w:val="22"/>
          <w:lang w:val="en-GB"/>
        </w:rPr>
        <w:t>vis-à-v</w:t>
      </w:r>
      <w:r w:rsidRPr="00195321">
        <w:rPr>
          <w:color w:val="000000" w:themeColor="text1"/>
          <w:spacing w:val="-1"/>
          <w:sz w:val="22"/>
          <w:szCs w:val="22"/>
          <w:lang w:val="en-GB"/>
        </w:rPr>
        <w:t>i</w:t>
      </w:r>
      <w:r w:rsidRPr="00195321">
        <w:rPr>
          <w:color w:val="000000" w:themeColor="text1"/>
          <w:sz w:val="22"/>
          <w:szCs w:val="22"/>
          <w:lang w:val="en-GB"/>
        </w:rPr>
        <w:t>s</w:t>
      </w:r>
      <w:r w:rsidRPr="00195321">
        <w:rPr>
          <w:color w:val="000000" w:themeColor="text1"/>
          <w:spacing w:val="122"/>
          <w:sz w:val="22"/>
          <w:szCs w:val="22"/>
          <w:lang w:val="en-GB"/>
        </w:rPr>
        <w:t xml:space="preserve"> </w:t>
      </w:r>
      <w:r w:rsidRPr="00195321">
        <w:rPr>
          <w:color w:val="000000" w:themeColor="text1"/>
          <w:sz w:val="22"/>
          <w:szCs w:val="22"/>
          <w:lang w:val="en-GB"/>
        </w:rPr>
        <w:t>barri</w:t>
      </w:r>
      <w:r w:rsidRPr="00195321">
        <w:rPr>
          <w:color w:val="000000" w:themeColor="text1"/>
          <w:spacing w:val="1"/>
          <w:sz w:val="22"/>
          <w:szCs w:val="22"/>
          <w:lang w:val="en-GB"/>
        </w:rPr>
        <w:t>e</w:t>
      </w:r>
      <w:r w:rsidRPr="00195321">
        <w:rPr>
          <w:color w:val="000000" w:themeColor="text1"/>
          <w:sz w:val="22"/>
          <w:szCs w:val="22"/>
          <w:lang w:val="en-GB"/>
        </w:rPr>
        <w:t>rs</w:t>
      </w:r>
      <w:r w:rsidRPr="00195321">
        <w:rPr>
          <w:color w:val="000000" w:themeColor="text1"/>
          <w:spacing w:val="122"/>
          <w:sz w:val="22"/>
          <w:szCs w:val="22"/>
          <w:lang w:val="en-GB"/>
        </w:rPr>
        <w:t xml:space="preserve"> </w:t>
      </w:r>
      <w:r w:rsidRPr="00195321">
        <w:rPr>
          <w:color w:val="000000" w:themeColor="text1"/>
          <w:w w:val="98"/>
          <w:sz w:val="22"/>
          <w:szCs w:val="22"/>
          <w:lang w:val="en-GB"/>
        </w:rPr>
        <w:t>to</w:t>
      </w:r>
      <w:r w:rsidRPr="00195321">
        <w:rPr>
          <w:color w:val="000000" w:themeColor="text1"/>
          <w:spacing w:val="120"/>
          <w:sz w:val="22"/>
          <w:szCs w:val="22"/>
          <w:lang w:val="en-GB"/>
        </w:rPr>
        <w:t xml:space="preserve"> </w:t>
      </w:r>
      <w:r w:rsidRPr="00195321">
        <w:rPr>
          <w:color w:val="000000" w:themeColor="text1"/>
          <w:sz w:val="22"/>
          <w:szCs w:val="22"/>
          <w:lang w:val="en-GB"/>
        </w:rPr>
        <w:t>realizing</w:t>
      </w:r>
      <w:r w:rsidRPr="00195321">
        <w:rPr>
          <w:color w:val="000000" w:themeColor="text1"/>
          <w:spacing w:val="121"/>
          <w:sz w:val="22"/>
          <w:szCs w:val="22"/>
          <w:lang w:val="en-GB"/>
        </w:rPr>
        <w:t xml:space="preserve"> </w:t>
      </w:r>
      <w:r w:rsidRPr="00195321">
        <w:rPr>
          <w:color w:val="000000" w:themeColor="text1"/>
          <w:sz w:val="22"/>
          <w:szCs w:val="22"/>
          <w:lang w:val="en-GB"/>
        </w:rPr>
        <w:t xml:space="preserve">the Sustainable Energy Strategy for Lesotho. </w:t>
      </w:r>
    </w:p>
    <w:p w14:paraId="485AA882" w14:textId="3DA079AD" w:rsidR="00C61B92" w:rsidRPr="00787A46" w:rsidRDefault="00395AFA" w:rsidP="00787A46">
      <w:pPr>
        <w:pStyle w:val="Heading1"/>
        <w:shd w:val="clear" w:color="auto" w:fill="E7E6E6" w:themeFill="background2"/>
        <w:rPr>
          <w:color w:val="auto"/>
          <w:lang w:val="en-GB"/>
        </w:rPr>
      </w:pPr>
      <w:bookmarkStart w:id="232" w:name="_Toc485629782"/>
      <w:r w:rsidRPr="00787A46">
        <w:rPr>
          <w:color w:val="auto"/>
        </w:rPr>
        <w:t>8</w:t>
      </w:r>
      <w:r w:rsidR="00B52ADB" w:rsidRPr="00787A46">
        <w:rPr>
          <w:color w:val="auto"/>
        </w:rPr>
        <w:t>.2.1 LEGAL AND REGULATORY FRAMEWORK</w:t>
      </w:r>
      <w:bookmarkEnd w:id="232"/>
    </w:p>
    <w:p w14:paraId="09BB0F81" w14:textId="322F3D24" w:rsidR="008253FB" w:rsidRDefault="008253FB" w:rsidP="00A5383C">
      <w:pPr>
        <w:widowControl w:val="0"/>
        <w:autoSpaceDE w:val="0"/>
        <w:autoSpaceDN w:val="0"/>
        <w:adjustRightInd w:val="0"/>
        <w:spacing w:after="214" w:line="276" w:lineRule="auto"/>
        <w:jc w:val="both"/>
        <w:rPr>
          <w:color w:val="000000" w:themeColor="text1"/>
          <w:sz w:val="22"/>
          <w:szCs w:val="22"/>
          <w:lang w:val="en-GB"/>
        </w:rPr>
      </w:pPr>
      <w:r w:rsidRPr="00195321">
        <w:rPr>
          <w:color w:val="000000" w:themeColor="text1"/>
          <w:position w:val="1"/>
          <w:sz w:val="22"/>
          <w:szCs w:val="22"/>
          <w:lang w:val="en-GB"/>
        </w:rPr>
        <w:t>The</w:t>
      </w:r>
      <w:r w:rsidRPr="00195321">
        <w:rPr>
          <w:color w:val="000000" w:themeColor="text1"/>
          <w:spacing w:val="11"/>
          <w:position w:val="1"/>
          <w:sz w:val="22"/>
          <w:szCs w:val="22"/>
          <w:lang w:val="en-GB"/>
        </w:rPr>
        <w:t xml:space="preserve"> </w:t>
      </w:r>
      <w:r w:rsidRPr="00195321">
        <w:rPr>
          <w:color w:val="000000" w:themeColor="text1"/>
          <w:position w:val="1"/>
          <w:sz w:val="22"/>
          <w:szCs w:val="22"/>
          <w:lang w:val="en-GB"/>
        </w:rPr>
        <w:t>legal</w:t>
      </w:r>
      <w:r w:rsidRPr="00195321">
        <w:rPr>
          <w:color w:val="000000" w:themeColor="text1"/>
          <w:spacing w:val="12"/>
          <w:position w:val="1"/>
          <w:sz w:val="22"/>
          <w:szCs w:val="22"/>
          <w:lang w:val="en-GB"/>
        </w:rPr>
        <w:t xml:space="preserve"> and Regulatory </w:t>
      </w:r>
      <w:r w:rsidRPr="00195321">
        <w:rPr>
          <w:color w:val="000000" w:themeColor="text1"/>
          <w:position w:val="1"/>
          <w:sz w:val="22"/>
          <w:szCs w:val="22"/>
          <w:lang w:val="en-GB"/>
        </w:rPr>
        <w:t>framework</w:t>
      </w:r>
      <w:r w:rsidRPr="00195321">
        <w:rPr>
          <w:color w:val="000000" w:themeColor="text1"/>
          <w:spacing w:val="12"/>
          <w:position w:val="1"/>
          <w:sz w:val="22"/>
          <w:szCs w:val="22"/>
          <w:lang w:val="en-GB"/>
        </w:rPr>
        <w:t xml:space="preserve"> </w:t>
      </w:r>
      <w:r w:rsidRPr="00195321">
        <w:rPr>
          <w:color w:val="000000" w:themeColor="text1"/>
          <w:position w:val="1"/>
          <w:sz w:val="22"/>
          <w:szCs w:val="22"/>
          <w:lang w:val="en-GB"/>
        </w:rPr>
        <w:t>constitutes</w:t>
      </w:r>
      <w:r w:rsidRPr="00195321">
        <w:rPr>
          <w:color w:val="000000" w:themeColor="text1"/>
          <w:spacing w:val="11"/>
          <w:position w:val="1"/>
          <w:sz w:val="22"/>
          <w:szCs w:val="22"/>
          <w:lang w:val="en-GB"/>
        </w:rPr>
        <w:t xml:space="preserve"> </w:t>
      </w:r>
      <w:r w:rsidRPr="00195321">
        <w:rPr>
          <w:color w:val="000000" w:themeColor="text1"/>
          <w:position w:val="1"/>
          <w:sz w:val="22"/>
          <w:szCs w:val="22"/>
          <w:lang w:val="en-GB"/>
        </w:rPr>
        <w:t>mainly</w:t>
      </w:r>
      <w:r w:rsidRPr="00195321">
        <w:rPr>
          <w:color w:val="000000" w:themeColor="text1"/>
          <w:spacing w:val="12"/>
          <w:position w:val="1"/>
          <w:sz w:val="22"/>
          <w:szCs w:val="22"/>
          <w:lang w:val="en-GB"/>
        </w:rPr>
        <w:t xml:space="preserve"> of the </w:t>
      </w:r>
      <w:r w:rsidRPr="00195321">
        <w:rPr>
          <w:color w:val="000000" w:themeColor="text1"/>
          <w:position w:val="1"/>
          <w:sz w:val="22"/>
          <w:szCs w:val="22"/>
          <w:lang w:val="en-GB"/>
        </w:rPr>
        <w:t>r</w:t>
      </w:r>
      <w:r w:rsidRPr="00195321">
        <w:rPr>
          <w:color w:val="000000" w:themeColor="text1"/>
          <w:spacing w:val="1"/>
          <w:position w:val="1"/>
          <w:sz w:val="22"/>
          <w:szCs w:val="22"/>
          <w:lang w:val="en-GB"/>
        </w:rPr>
        <w:t>e</w:t>
      </w:r>
      <w:r w:rsidRPr="00195321">
        <w:rPr>
          <w:color w:val="000000" w:themeColor="text1"/>
          <w:position w:val="1"/>
          <w:sz w:val="22"/>
          <w:szCs w:val="22"/>
          <w:lang w:val="en-GB"/>
        </w:rPr>
        <w:t>gula</w:t>
      </w:r>
      <w:r w:rsidRPr="00195321">
        <w:rPr>
          <w:color w:val="000000" w:themeColor="text1"/>
          <w:spacing w:val="1"/>
          <w:position w:val="1"/>
          <w:sz w:val="22"/>
          <w:szCs w:val="22"/>
          <w:lang w:val="en-GB"/>
        </w:rPr>
        <w:t>t</w:t>
      </w:r>
      <w:r w:rsidRPr="00195321">
        <w:rPr>
          <w:color w:val="000000" w:themeColor="text1"/>
          <w:position w:val="1"/>
          <w:sz w:val="22"/>
          <w:szCs w:val="22"/>
          <w:lang w:val="en-GB"/>
        </w:rPr>
        <w:t>i</w:t>
      </w:r>
      <w:r w:rsidRPr="00195321">
        <w:rPr>
          <w:color w:val="000000" w:themeColor="text1"/>
          <w:spacing w:val="1"/>
          <w:position w:val="1"/>
          <w:sz w:val="22"/>
          <w:szCs w:val="22"/>
          <w:lang w:val="en-GB"/>
        </w:rPr>
        <w:t>o</w:t>
      </w:r>
      <w:r w:rsidRPr="00195321">
        <w:rPr>
          <w:color w:val="000000" w:themeColor="text1"/>
          <w:position w:val="1"/>
          <w:sz w:val="22"/>
          <w:szCs w:val="22"/>
          <w:lang w:val="en-GB"/>
        </w:rPr>
        <w:t>n</w:t>
      </w:r>
      <w:r w:rsidR="008A0DE4">
        <w:rPr>
          <w:color w:val="000000" w:themeColor="text1"/>
          <w:position w:val="1"/>
          <w:sz w:val="22"/>
          <w:szCs w:val="22"/>
          <w:lang w:val="en-GB"/>
        </w:rPr>
        <w:t>s</w:t>
      </w:r>
      <w:r w:rsidRPr="00195321">
        <w:rPr>
          <w:color w:val="000000" w:themeColor="text1"/>
          <w:spacing w:val="12"/>
          <w:position w:val="1"/>
          <w:sz w:val="22"/>
          <w:szCs w:val="22"/>
          <w:lang w:val="en-GB"/>
        </w:rPr>
        <w:t xml:space="preserve"> </w:t>
      </w:r>
      <w:r w:rsidRPr="00195321">
        <w:rPr>
          <w:color w:val="000000" w:themeColor="text1"/>
          <w:position w:val="1"/>
          <w:sz w:val="22"/>
          <w:szCs w:val="22"/>
          <w:lang w:val="en-GB"/>
        </w:rPr>
        <w:t>and</w:t>
      </w:r>
      <w:r w:rsidRPr="00195321">
        <w:rPr>
          <w:color w:val="000000" w:themeColor="text1"/>
          <w:spacing w:val="12"/>
          <w:position w:val="1"/>
          <w:sz w:val="22"/>
          <w:szCs w:val="22"/>
          <w:lang w:val="en-GB"/>
        </w:rPr>
        <w:t xml:space="preserve"> </w:t>
      </w:r>
      <w:r w:rsidRPr="00195321">
        <w:rPr>
          <w:color w:val="000000" w:themeColor="text1"/>
          <w:spacing w:val="2"/>
          <w:position w:val="1"/>
          <w:sz w:val="22"/>
          <w:szCs w:val="22"/>
          <w:lang w:val="en-GB"/>
        </w:rPr>
        <w:t>o</w:t>
      </w:r>
      <w:r w:rsidRPr="00195321">
        <w:rPr>
          <w:color w:val="000000" w:themeColor="text1"/>
          <w:position w:val="1"/>
          <w:sz w:val="22"/>
          <w:szCs w:val="22"/>
          <w:lang w:val="en-GB"/>
        </w:rPr>
        <w:t>bliga</w:t>
      </w:r>
      <w:r w:rsidRPr="00195321">
        <w:rPr>
          <w:color w:val="000000" w:themeColor="text1"/>
          <w:spacing w:val="1"/>
          <w:position w:val="1"/>
          <w:sz w:val="22"/>
          <w:szCs w:val="22"/>
          <w:lang w:val="en-GB"/>
        </w:rPr>
        <w:t>t</w:t>
      </w:r>
      <w:r w:rsidRPr="00195321">
        <w:rPr>
          <w:color w:val="000000" w:themeColor="text1"/>
          <w:position w:val="1"/>
          <w:sz w:val="22"/>
          <w:szCs w:val="22"/>
          <w:lang w:val="en-GB"/>
        </w:rPr>
        <w:t>i</w:t>
      </w:r>
      <w:r w:rsidRPr="00195321">
        <w:rPr>
          <w:color w:val="000000" w:themeColor="text1"/>
          <w:spacing w:val="1"/>
          <w:position w:val="1"/>
          <w:sz w:val="22"/>
          <w:szCs w:val="22"/>
          <w:lang w:val="en-GB"/>
        </w:rPr>
        <w:t>o</w:t>
      </w:r>
      <w:r w:rsidRPr="00195321">
        <w:rPr>
          <w:color w:val="000000" w:themeColor="text1"/>
          <w:position w:val="1"/>
          <w:sz w:val="22"/>
          <w:szCs w:val="22"/>
          <w:lang w:val="en-GB"/>
        </w:rPr>
        <w:t>n</w:t>
      </w:r>
      <w:r w:rsidRPr="00195321">
        <w:rPr>
          <w:color w:val="000000" w:themeColor="text1"/>
          <w:spacing w:val="1"/>
          <w:position w:val="1"/>
          <w:sz w:val="22"/>
          <w:szCs w:val="22"/>
          <w:lang w:val="en-GB"/>
        </w:rPr>
        <w:t>s pertaining to sector activities' execution  including investments</w:t>
      </w:r>
      <w:r w:rsidRPr="00195321">
        <w:rPr>
          <w:color w:val="000000" w:themeColor="text1"/>
          <w:position w:val="1"/>
          <w:sz w:val="22"/>
          <w:szCs w:val="22"/>
          <w:lang w:val="en-GB"/>
        </w:rPr>
        <w:t>.</w:t>
      </w:r>
      <w:r w:rsidRPr="00195321">
        <w:rPr>
          <w:color w:val="000000" w:themeColor="text1"/>
          <w:spacing w:val="11"/>
          <w:position w:val="1"/>
          <w:sz w:val="22"/>
          <w:szCs w:val="22"/>
          <w:lang w:val="en-GB"/>
        </w:rPr>
        <w:t xml:space="preserve"> </w:t>
      </w:r>
      <w:r w:rsidRPr="00195321">
        <w:rPr>
          <w:color w:val="000000" w:themeColor="text1"/>
          <w:position w:val="1"/>
          <w:sz w:val="22"/>
          <w:szCs w:val="22"/>
          <w:lang w:val="en-GB"/>
        </w:rPr>
        <w:t>It</w:t>
      </w:r>
      <w:r w:rsidRPr="00195321">
        <w:rPr>
          <w:color w:val="000000" w:themeColor="text1"/>
          <w:spacing w:val="12"/>
          <w:position w:val="1"/>
          <w:sz w:val="22"/>
          <w:szCs w:val="22"/>
          <w:lang w:val="en-GB"/>
        </w:rPr>
        <w:t xml:space="preserve"> </w:t>
      </w:r>
      <w:r w:rsidRPr="00195321">
        <w:rPr>
          <w:color w:val="000000" w:themeColor="text1"/>
          <w:position w:val="1"/>
          <w:sz w:val="22"/>
          <w:szCs w:val="22"/>
          <w:lang w:val="en-GB"/>
        </w:rPr>
        <w:t>is</w:t>
      </w:r>
      <w:r w:rsidRPr="00195321">
        <w:rPr>
          <w:color w:val="000000" w:themeColor="text1"/>
          <w:spacing w:val="12"/>
          <w:position w:val="1"/>
          <w:sz w:val="22"/>
          <w:szCs w:val="22"/>
          <w:lang w:val="en-GB"/>
        </w:rPr>
        <w:t xml:space="preserve"> </w:t>
      </w:r>
      <w:r w:rsidRPr="00195321">
        <w:rPr>
          <w:color w:val="000000" w:themeColor="text1"/>
          <w:spacing w:val="2"/>
          <w:position w:val="1"/>
          <w:sz w:val="22"/>
          <w:szCs w:val="22"/>
          <w:lang w:val="en-GB"/>
        </w:rPr>
        <w:t>o</w:t>
      </w:r>
      <w:r w:rsidRPr="00195321">
        <w:rPr>
          <w:color w:val="000000" w:themeColor="text1"/>
          <w:position w:val="1"/>
          <w:sz w:val="22"/>
          <w:szCs w:val="22"/>
          <w:lang w:val="en-GB"/>
        </w:rPr>
        <w:t>f</w:t>
      </w:r>
      <w:r w:rsidRPr="00195321">
        <w:rPr>
          <w:color w:val="000000" w:themeColor="text1"/>
          <w:spacing w:val="12"/>
          <w:position w:val="1"/>
          <w:sz w:val="22"/>
          <w:szCs w:val="22"/>
          <w:lang w:val="en-GB"/>
        </w:rPr>
        <w:t xml:space="preserve"> </w:t>
      </w:r>
      <w:r w:rsidRPr="00195321">
        <w:rPr>
          <w:color w:val="000000" w:themeColor="text1"/>
          <w:spacing w:val="2"/>
          <w:position w:val="1"/>
          <w:sz w:val="22"/>
          <w:szCs w:val="22"/>
          <w:lang w:val="en-GB"/>
        </w:rPr>
        <w:t>m</w:t>
      </w:r>
      <w:r w:rsidRPr="00195321">
        <w:rPr>
          <w:color w:val="000000" w:themeColor="text1"/>
          <w:position w:val="1"/>
          <w:sz w:val="22"/>
          <w:szCs w:val="22"/>
          <w:lang w:val="en-GB"/>
        </w:rPr>
        <w:t>ain</w:t>
      </w:r>
      <w:r w:rsidRPr="00195321">
        <w:rPr>
          <w:color w:val="000000" w:themeColor="text1"/>
          <w:spacing w:val="12"/>
          <w:position w:val="1"/>
          <w:sz w:val="22"/>
          <w:szCs w:val="22"/>
          <w:lang w:val="en-GB"/>
        </w:rPr>
        <w:t xml:space="preserve"> </w:t>
      </w:r>
      <w:r w:rsidRPr="00195321">
        <w:rPr>
          <w:color w:val="000000" w:themeColor="text1"/>
          <w:position w:val="1"/>
          <w:sz w:val="22"/>
          <w:szCs w:val="22"/>
          <w:lang w:val="en-GB"/>
        </w:rPr>
        <w:t>i</w:t>
      </w:r>
      <w:r w:rsidRPr="00195321">
        <w:rPr>
          <w:color w:val="000000" w:themeColor="text1"/>
          <w:spacing w:val="1"/>
          <w:position w:val="1"/>
          <w:sz w:val="22"/>
          <w:szCs w:val="22"/>
          <w:lang w:val="en-GB"/>
        </w:rPr>
        <w:t>m</w:t>
      </w:r>
      <w:r w:rsidRPr="00195321">
        <w:rPr>
          <w:color w:val="000000" w:themeColor="text1"/>
          <w:position w:val="1"/>
          <w:sz w:val="22"/>
          <w:szCs w:val="22"/>
          <w:lang w:val="en-GB"/>
        </w:rPr>
        <w:t>p</w:t>
      </w:r>
      <w:r w:rsidRPr="00195321">
        <w:rPr>
          <w:color w:val="000000" w:themeColor="text1"/>
          <w:spacing w:val="1"/>
          <w:position w:val="1"/>
          <w:sz w:val="22"/>
          <w:szCs w:val="22"/>
          <w:lang w:val="en-GB"/>
        </w:rPr>
        <w:t>o</w:t>
      </w:r>
      <w:r w:rsidRPr="00195321">
        <w:rPr>
          <w:color w:val="000000" w:themeColor="text1"/>
          <w:position w:val="1"/>
          <w:sz w:val="22"/>
          <w:szCs w:val="22"/>
          <w:lang w:val="en-GB"/>
        </w:rPr>
        <w:t>rt</w:t>
      </w:r>
      <w:r w:rsidRPr="00195321">
        <w:rPr>
          <w:color w:val="000000" w:themeColor="text1"/>
          <w:spacing w:val="2"/>
          <w:position w:val="1"/>
          <w:sz w:val="22"/>
          <w:szCs w:val="22"/>
          <w:lang w:val="en-GB"/>
        </w:rPr>
        <w:t>a</w:t>
      </w:r>
      <w:r w:rsidRPr="00195321">
        <w:rPr>
          <w:color w:val="000000" w:themeColor="text1"/>
          <w:position w:val="1"/>
          <w:sz w:val="22"/>
          <w:szCs w:val="22"/>
          <w:lang w:val="en-GB"/>
        </w:rPr>
        <w:t>n</w:t>
      </w:r>
      <w:r w:rsidRPr="00195321">
        <w:rPr>
          <w:color w:val="000000" w:themeColor="text1"/>
          <w:spacing w:val="1"/>
          <w:position w:val="1"/>
          <w:sz w:val="22"/>
          <w:szCs w:val="22"/>
          <w:lang w:val="en-GB"/>
        </w:rPr>
        <w:t>c</w:t>
      </w:r>
      <w:r w:rsidRPr="00195321">
        <w:rPr>
          <w:color w:val="000000" w:themeColor="text1"/>
          <w:position w:val="1"/>
          <w:sz w:val="22"/>
          <w:szCs w:val="22"/>
          <w:lang w:val="en-GB"/>
        </w:rPr>
        <w:t>e that</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the</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legal</w:t>
      </w:r>
      <w:r w:rsidRPr="00195321">
        <w:rPr>
          <w:color w:val="000000" w:themeColor="text1"/>
          <w:spacing w:val="29"/>
          <w:position w:val="1"/>
          <w:sz w:val="22"/>
          <w:szCs w:val="22"/>
          <w:lang w:val="en-GB"/>
        </w:rPr>
        <w:t xml:space="preserve"> and regulatory </w:t>
      </w:r>
      <w:r w:rsidRPr="00195321">
        <w:rPr>
          <w:color w:val="000000" w:themeColor="text1"/>
          <w:position w:val="1"/>
          <w:sz w:val="22"/>
          <w:szCs w:val="22"/>
          <w:lang w:val="en-GB"/>
        </w:rPr>
        <w:t>framework</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remain</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transparent</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and</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that</w:t>
      </w:r>
      <w:r w:rsidRPr="00195321">
        <w:rPr>
          <w:color w:val="000000" w:themeColor="text1"/>
          <w:spacing w:val="29"/>
          <w:position w:val="1"/>
          <w:sz w:val="22"/>
          <w:szCs w:val="22"/>
          <w:lang w:val="en-GB"/>
        </w:rPr>
        <w:t xml:space="preserve"> </w:t>
      </w:r>
      <w:r w:rsidRPr="00195321">
        <w:rPr>
          <w:color w:val="000000" w:themeColor="text1"/>
          <w:position w:val="1"/>
          <w:sz w:val="22"/>
          <w:szCs w:val="22"/>
          <w:lang w:val="en-GB"/>
        </w:rPr>
        <w:t>the regulations’ requirements</w:t>
      </w:r>
      <w:r w:rsidRPr="00195321">
        <w:rPr>
          <w:color w:val="000000" w:themeColor="text1"/>
          <w:spacing w:val="26"/>
          <w:position w:val="1"/>
          <w:sz w:val="22"/>
          <w:szCs w:val="22"/>
          <w:lang w:val="en-GB"/>
        </w:rPr>
        <w:t xml:space="preserve"> </w:t>
      </w:r>
      <w:r w:rsidRPr="00195321">
        <w:rPr>
          <w:color w:val="000000" w:themeColor="text1"/>
          <w:position w:val="1"/>
          <w:sz w:val="22"/>
          <w:szCs w:val="22"/>
          <w:lang w:val="en-GB"/>
        </w:rPr>
        <w:t>and</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obligati</w:t>
      </w:r>
      <w:r w:rsidRPr="00195321">
        <w:rPr>
          <w:color w:val="000000" w:themeColor="text1"/>
          <w:spacing w:val="1"/>
          <w:position w:val="1"/>
          <w:sz w:val="22"/>
          <w:szCs w:val="22"/>
          <w:lang w:val="en-GB"/>
        </w:rPr>
        <w:t>o</w:t>
      </w:r>
      <w:r w:rsidRPr="00195321">
        <w:rPr>
          <w:color w:val="000000" w:themeColor="text1"/>
          <w:position w:val="1"/>
          <w:sz w:val="22"/>
          <w:szCs w:val="22"/>
          <w:lang w:val="en-GB"/>
        </w:rPr>
        <w:t>ns</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are</w:t>
      </w:r>
      <w:r w:rsidRPr="00195321">
        <w:rPr>
          <w:color w:val="000000" w:themeColor="text1"/>
          <w:spacing w:val="29"/>
          <w:position w:val="1"/>
          <w:sz w:val="22"/>
          <w:szCs w:val="22"/>
          <w:lang w:val="en-GB"/>
        </w:rPr>
        <w:t xml:space="preserve"> </w:t>
      </w:r>
      <w:r w:rsidRPr="00195321">
        <w:rPr>
          <w:color w:val="000000" w:themeColor="text1"/>
          <w:spacing w:val="1"/>
          <w:position w:val="1"/>
          <w:sz w:val="22"/>
          <w:szCs w:val="22"/>
          <w:lang w:val="en-GB"/>
        </w:rPr>
        <w:t>e</w:t>
      </w:r>
      <w:r w:rsidRPr="00195321">
        <w:rPr>
          <w:color w:val="000000" w:themeColor="text1"/>
          <w:position w:val="1"/>
          <w:sz w:val="22"/>
          <w:szCs w:val="22"/>
          <w:lang w:val="en-GB"/>
        </w:rPr>
        <w:t>nf</w:t>
      </w:r>
      <w:r w:rsidRPr="00195321">
        <w:rPr>
          <w:color w:val="000000" w:themeColor="text1"/>
          <w:spacing w:val="1"/>
          <w:position w:val="1"/>
          <w:sz w:val="22"/>
          <w:szCs w:val="22"/>
          <w:lang w:val="en-GB"/>
        </w:rPr>
        <w:t>o</w:t>
      </w:r>
      <w:r w:rsidRPr="00195321">
        <w:rPr>
          <w:color w:val="000000" w:themeColor="text1"/>
          <w:position w:val="1"/>
          <w:sz w:val="22"/>
          <w:szCs w:val="22"/>
          <w:lang w:val="en-GB"/>
        </w:rPr>
        <w:t>rc</w:t>
      </w:r>
      <w:r w:rsidRPr="00195321">
        <w:rPr>
          <w:color w:val="000000" w:themeColor="text1"/>
          <w:spacing w:val="1"/>
          <w:position w:val="1"/>
          <w:sz w:val="22"/>
          <w:szCs w:val="22"/>
          <w:lang w:val="en-GB"/>
        </w:rPr>
        <w:t>e</w:t>
      </w:r>
      <w:r w:rsidRPr="00195321">
        <w:rPr>
          <w:color w:val="000000" w:themeColor="text1"/>
          <w:position w:val="1"/>
          <w:sz w:val="22"/>
          <w:szCs w:val="22"/>
          <w:lang w:val="en-GB"/>
        </w:rPr>
        <w:t xml:space="preserve">d. </w:t>
      </w:r>
      <w:r w:rsidRPr="00195321">
        <w:rPr>
          <w:color w:val="000000" w:themeColor="text1"/>
          <w:sz w:val="22"/>
          <w:szCs w:val="22"/>
          <w:lang w:val="en-GB"/>
        </w:rPr>
        <w:t>This</w:t>
      </w:r>
      <w:r w:rsidRPr="00195321">
        <w:rPr>
          <w:color w:val="000000" w:themeColor="text1"/>
          <w:spacing w:val="7"/>
          <w:sz w:val="22"/>
          <w:szCs w:val="22"/>
          <w:lang w:val="en-GB"/>
        </w:rPr>
        <w:t xml:space="preserve"> pertains to several aspects including licensing for power </w:t>
      </w:r>
      <w:r w:rsidR="005504B0" w:rsidRPr="00195321">
        <w:rPr>
          <w:color w:val="000000" w:themeColor="text1"/>
          <w:spacing w:val="7"/>
          <w:sz w:val="22"/>
          <w:szCs w:val="22"/>
          <w:lang w:val="en-GB"/>
        </w:rPr>
        <w:t xml:space="preserve">generation and/or distribution </w:t>
      </w:r>
      <w:r w:rsidRPr="00195321">
        <w:rPr>
          <w:color w:val="000000" w:themeColor="text1"/>
          <w:spacing w:val="7"/>
          <w:sz w:val="22"/>
          <w:szCs w:val="22"/>
          <w:lang w:val="en-GB"/>
        </w:rPr>
        <w:t xml:space="preserve">and trading, tariff regulation, obligations related to the utilities and other </w:t>
      </w:r>
      <w:r w:rsidRPr="00195321">
        <w:rPr>
          <w:color w:val="000000" w:themeColor="text1"/>
          <w:spacing w:val="1"/>
          <w:sz w:val="22"/>
          <w:szCs w:val="22"/>
          <w:lang w:val="en-GB"/>
        </w:rPr>
        <w:t>e</w:t>
      </w:r>
      <w:r w:rsidRPr="00195321">
        <w:rPr>
          <w:color w:val="000000" w:themeColor="text1"/>
          <w:sz w:val="22"/>
          <w:szCs w:val="22"/>
          <w:lang w:val="en-GB"/>
        </w:rPr>
        <w:t>nergy service providers, et</w:t>
      </w:r>
      <w:r w:rsidRPr="00195321">
        <w:rPr>
          <w:color w:val="000000" w:themeColor="text1"/>
          <w:spacing w:val="1"/>
          <w:sz w:val="22"/>
          <w:szCs w:val="22"/>
          <w:lang w:val="en-GB"/>
        </w:rPr>
        <w:t>c</w:t>
      </w:r>
      <w:r w:rsidRPr="00195321">
        <w:rPr>
          <w:color w:val="000000" w:themeColor="text1"/>
          <w:sz w:val="22"/>
          <w:szCs w:val="22"/>
          <w:lang w:val="en-GB"/>
        </w:rPr>
        <w:t>.</w:t>
      </w:r>
    </w:p>
    <w:p w14:paraId="59494A05" w14:textId="77777777" w:rsidR="00643384" w:rsidRDefault="00643384" w:rsidP="00A5383C">
      <w:pPr>
        <w:widowControl w:val="0"/>
        <w:autoSpaceDE w:val="0"/>
        <w:autoSpaceDN w:val="0"/>
        <w:adjustRightInd w:val="0"/>
        <w:spacing w:after="214" w:line="276" w:lineRule="auto"/>
        <w:jc w:val="both"/>
        <w:rPr>
          <w:color w:val="000000" w:themeColor="text1"/>
          <w:sz w:val="22"/>
          <w:szCs w:val="22"/>
          <w:lang w:val="en-GB"/>
        </w:rPr>
      </w:pPr>
    </w:p>
    <w:p w14:paraId="700259AA" w14:textId="5AEFB7E3" w:rsidR="00B52ADB" w:rsidRPr="00787A46" w:rsidRDefault="00395AFA" w:rsidP="00787A46">
      <w:pPr>
        <w:pStyle w:val="Heading1"/>
        <w:shd w:val="clear" w:color="auto" w:fill="E7E6E6" w:themeFill="background2"/>
        <w:rPr>
          <w:color w:val="auto"/>
          <w:lang w:val="en-GB"/>
        </w:rPr>
      </w:pPr>
      <w:bookmarkStart w:id="233" w:name="_Toc485629783"/>
      <w:r w:rsidRPr="00787A46">
        <w:rPr>
          <w:color w:val="auto"/>
        </w:rPr>
        <w:t>8</w:t>
      </w:r>
      <w:r w:rsidR="00B52ADB" w:rsidRPr="00787A46">
        <w:rPr>
          <w:color w:val="auto"/>
        </w:rPr>
        <w:t>.2.2 THE FINANCIAL RESOURCES MOBILIZATION</w:t>
      </w:r>
      <w:bookmarkEnd w:id="233"/>
    </w:p>
    <w:p w14:paraId="6014CE65" w14:textId="77777777" w:rsidR="00C61B92" w:rsidRDefault="00C61B92" w:rsidP="00A5383C">
      <w:pPr>
        <w:pStyle w:val="NoSpacing"/>
        <w:jc w:val="both"/>
        <w:rPr>
          <w:lang w:val="en-GB"/>
        </w:rPr>
      </w:pPr>
    </w:p>
    <w:p w14:paraId="255D3019" w14:textId="3CAC6D05" w:rsidR="008253FB" w:rsidRDefault="008253FB" w:rsidP="00A5383C">
      <w:pPr>
        <w:widowControl w:val="0"/>
        <w:autoSpaceDE w:val="0"/>
        <w:autoSpaceDN w:val="0"/>
        <w:adjustRightInd w:val="0"/>
        <w:spacing w:after="102" w:line="276" w:lineRule="auto"/>
        <w:jc w:val="both"/>
        <w:rPr>
          <w:color w:val="000000" w:themeColor="text1"/>
          <w:sz w:val="22"/>
          <w:szCs w:val="22"/>
          <w:lang w:val="en-GB"/>
        </w:rPr>
      </w:pPr>
      <w:r w:rsidRPr="00195321">
        <w:rPr>
          <w:color w:val="000000" w:themeColor="text1"/>
          <w:position w:val="1"/>
          <w:sz w:val="22"/>
          <w:szCs w:val="22"/>
          <w:lang w:val="en-GB"/>
        </w:rPr>
        <w:t>The financial resources mobilization strategy aims at</w:t>
      </w:r>
      <w:r w:rsidRPr="00195321">
        <w:rPr>
          <w:color w:val="000000" w:themeColor="text1"/>
          <w:spacing w:val="1"/>
          <w:position w:val="1"/>
          <w:sz w:val="22"/>
          <w:szCs w:val="22"/>
          <w:lang w:val="en-GB"/>
        </w:rPr>
        <w:t xml:space="preserve"> </w:t>
      </w:r>
      <w:r w:rsidRPr="00195321">
        <w:rPr>
          <w:color w:val="000000" w:themeColor="text1"/>
          <w:position w:val="1"/>
          <w:sz w:val="22"/>
          <w:szCs w:val="22"/>
          <w:lang w:val="en-GB"/>
        </w:rPr>
        <w:t>securing</w:t>
      </w:r>
      <w:r w:rsidRPr="00195321">
        <w:rPr>
          <w:color w:val="000000" w:themeColor="text1"/>
          <w:spacing w:val="1"/>
          <w:position w:val="1"/>
          <w:sz w:val="22"/>
          <w:szCs w:val="22"/>
          <w:lang w:val="en-GB"/>
        </w:rPr>
        <w:t xml:space="preserve"> </w:t>
      </w:r>
      <w:r w:rsidRPr="00195321">
        <w:rPr>
          <w:color w:val="000000" w:themeColor="text1"/>
          <w:position w:val="1"/>
          <w:sz w:val="22"/>
          <w:szCs w:val="22"/>
          <w:lang w:val="en-GB"/>
        </w:rPr>
        <w:t>access</w:t>
      </w:r>
      <w:r w:rsidRPr="00195321">
        <w:rPr>
          <w:color w:val="000000" w:themeColor="text1"/>
          <w:spacing w:val="1"/>
          <w:position w:val="1"/>
          <w:sz w:val="22"/>
          <w:szCs w:val="22"/>
          <w:lang w:val="en-GB"/>
        </w:rPr>
        <w:t xml:space="preserve"> </w:t>
      </w:r>
      <w:r w:rsidRPr="00195321">
        <w:rPr>
          <w:color w:val="000000" w:themeColor="text1"/>
          <w:position w:val="1"/>
          <w:sz w:val="22"/>
          <w:szCs w:val="22"/>
          <w:lang w:val="en-GB"/>
        </w:rPr>
        <w:t>t</w:t>
      </w:r>
      <w:r w:rsidRPr="00195321">
        <w:rPr>
          <w:color w:val="000000" w:themeColor="text1"/>
          <w:spacing w:val="1"/>
          <w:position w:val="1"/>
          <w:sz w:val="22"/>
          <w:szCs w:val="22"/>
          <w:lang w:val="en-GB"/>
        </w:rPr>
        <w:t xml:space="preserve">o </w:t>
      </w:r>
      <w:r w:rsidRPr="00195321">
        <w:rPr>
          <w:color w:val="000000" w:themeColor="text1"/>
          <w:position w:val="1"/>
          <w:sz w:val="22"/>
          <w:szCs w:val="22"/>
          <w:lang w:val="en-GB"/>
        </w:rPr>
        <w:t>finance</w:t>
      </w:r>
      <w:r w:rsidRPr="00195321">
        <w:rPr>
          <w:color w:val="000000" w:themeColor="text1"/>
          <w:spacing w:val="1"/>
          <w:position w:val="1"/>
          <w:sz w:val="22"/>
          <w:szCs w:val="22"/>
          <w:lang w:val="en-GB"/>
        </w:rPr>
        <w:t xml:space="preserve"> </w:t>
      </w:r>
      <w:r w:rsidRPr="00195321">
        <w:rPr>
          <w:color w:val="000000" w:themeColor="text1"/>
          <w:position w:val="1"/>
          <w:sz w:val="22"/>
          <w:szCs w:val="22"/>
          <w:lang w:val="en-GB"/>
        </w:rPr>
        <w:t>f</w:t>
      </w:r>
      <w:r w:rsidRPr="00195321">
        <w:rPr>
          <w:color w:val="000000" w:themeColor="text1"/>
          <w:spacing w:val="2"/>
          <w:position w:val="1"/>
          <w:sz w:val="22"/>
          <w:szCs w:val="22"/>
          <w:lang w:val="en-GB"/>
        </w:rPr>
        <w:t>o</w:t>
      </w:r>
      <w:r w:rsidRPr="00195321">
        <w:rPr>
          <w:color w:val="000000" w:themeColor="text1"/>
          <w:position w:val="1"/>
          <w:sz w:val="22"/>
          <w:szCs w:val="22"/>
          <w:lang w:val="en-GB"/>
        </w:rPr>
        <w:t>r</w:t>
      </w:r>
      <w:r w:rsidRPr="00195321">
        <w:rPr>
          <w:color w:val="000000" w:themeColor="text1"/>
          <w:spacing w:val="1"/>
          <w:position w:val="1"/>
          <w:sz w:val="22"/>
          <w:szCs w:val="22"/>
          <w:lang w:val="en-GB"/>
        </w:rPr>
        <w:t xml:space="preserve"> energy (especially </w:t>
      </w:r>
      <w:r w:rsidRPr="00195321">
        <w:rPr>
          <w:color w:val="000000" w:themeColor="text1"/>
          <w:position w:val="1"/>
          <w:sz w:val="22"/>
          <w:szCs w:val="22"/>
          <w:lang w:val="en-GB"/>
        </w:rPr>
        <w:t>rene</w:t>
      </w:r>
      <w:r w:rsidRPr="00195321">
        <w:rPr>
          <w:color w:val="000000" w:themeColor="text1"/>
          <w:spacing w:val="1"/>
          <w:position w:val="1"/>
          <w:sz w:val="22"/>
          <w:szCs w:val="22"/>
          <w:lang w:val="en-GB"/>
        </w:rPr>
        <w:t>w</w:t>
      </w:r>
      <w:r w:rsidRPr="00195321">
        <w:rPr>
          <w:color w:val="000000" w:themeColor="text1"/>
          <w:position w:val="1"/>
          <w:sz w:val="22"/>
          <w:szCs w:val="22"/>
          <w:lang w:val="en-GB"/>
        </w:rPr>
        <w:t xml:space="preserve">able </w:t>
      </w:r>
      <w:r w:rsidRPr="00195321">
        <w:rPr>
          <w:color w:val="000000" w:themeColor="text1"/>
          <w:spacing w:val="1"/>
          <w:position w:val="1"/>
          <w:sz w:val="22"/>
          <w:szCs w:val="22"/>
          <w:lang w:val="en-GB"/>
        </w:rPr>
        <w:t>e</w:t>
      </w:r>
      <w:r w:rsidRPr="00195321">
        <w:rPr>
          <w:color w:val="000000" w:themeColor="text1"/>
          <w:position w:val="1"/>
          <w:sz w:val="22"/>
          <w:szCs w:val="22"/>
          <w:lang w:val="en-GB"/>
        </w:rPr>
        <w:t>nergy) pr</w:t>
      </w:r>
      <w:r w:rsidRPr="00195321">
        <w:rPr>
          <w:color w:val="000000" w:themeColor="text1"/>
          <w:spacing w:val="1"/>
          <w:position w:val="1"/>
          <w:sz w:val="22"/>
          <w:szCs w:val="22"/>
          <w:lang w:val="en-GB"/>
        </w:rPr>
        <w:t>o</w:t>
      </w:r>
      <w:r w:rsidRPr="00195321">
        <w:rPr>
          <w:color w:val="000000" w:themeColor="text1"/>
          <w:position w:val="1"/>
          <w:sz w:val="22"/>
          <w:szCs w:val="22"/>
          <w:lang w:val="en-GB"/>
        </w:rPr>
        <w:t>jec</w:t>
      </w:r>
      <w:r w:rsidRPr="00195321">
        <w:rPr>
          <w:color w:val="000000" w:themeColor="text1"/>
          <w:spacing w:val="1"/>
          <w:position w:val="1"/>
          <w:sz w:val="22"/>
          <w:szCs w:val="22"/>
          <w:lang w:val="en-GB"/>
        </w:rPr>
        <w:t>t</w:t>
      </w:r>
      <w:r w:rsidRPr="00195321">
        <w:rPr>
          <w:color w:val="000000" w:themeColor="text1"/>
          <w:position w:val="1"/>
          <w:sz w:val="22"/>
          <w:szCs w:val="22"/>
          <w:lang w:val="en-GB"/>
        </w:rPr>
        <w:t xml:space="preserve">s. This could take </w:t>
      </w:r>
      <w:r w:rsidRPr="00195321">
        <w:rPr>
          <w:color w:val="000000" w:themeColor="text1"/>
          <w:sz w:val="22"/>
          <w:szCs w:val="22"/>
          <w:lang w:val="en-GB"/>
        </w:rPr>
        <w:t>form</w:t>
      </w:r>
      <w:r w:rsidRPr="00195321">
        <w:rPr>
          <w:color w:val="000000" w:themeColor="text1"/>
          <w:spacing w:val="16"/>
          <w:sz w:val="22"/>
          <w:szCs w:val="22"/>
          <w:lang w:val="en-GB"/>
        </w:rPr>
        <w:t xml:space="preserve"> </w:t>
      </w:r>
      <w:r w:rsidRPr="00195321">
        <w:rPr>
          <w:color w:val="000000" w:themeColor="text1"/>
          <w:sz w:val="22"/>
          <w:szCs w:val="22"/>
          <w:lang w:val="en-GB"/>
        </w:rPr>
        <w:t>of</w:t>
      </w:r>
      <w:r w:rsidRPr="00195321">
        <w:rPr>
          <w:color w:val="000000" w:themeColor="text1"/>
          <w:spacing w:val="14"/>
          <w:sz w:val="22"/>
          <w:szCs w:val="22"/>
          <w:lang w:val="en-GB"/>
        </w:rPr>
        <w:t xml:space="preserve"> </w:t>
      </w:r>
      <w:r w:rsidRPr="00195321">
        <w:rPr>
          <w:color w:val="000000" w:themeColor="text1"/>
          <w:sz w:val="22"/>
          <w:szCs w:val="22"/>
          <w:lang w:val="en-GB"/>
        </w:rPr>
        <w:t>engaging the private sector participation, the publi</w:t>
      </w:r>
      <w:r w:rsidRPr="00195321">
        <w:rPr>
          <w:color w:val="000000" w:themeColor="text1"/>
          <w:spacing w:val="1"/>
          <w:sz w:val="22"/>
          <w:szCs w:val="22"/>
          <w:lang w:val="en-GB"/>
        </w:rPr>
        <w:t>c</w:t>
      </w:r>
      <w:r w:rsidRPr="00195321">
        <w:rPr>
          <w:color w:val="000000" w:themeColor="text1"/>
          <w:sz w:val="22"/>
          <w:szCs w:val="22"/>
          <w:lang w:val="en-GB"/>
        </w:rPr>
        <w:t>-pri</w:t>
      </w:r>
      <w:r w:rsidRPr="00195321">
        <w:rPr>
          <w:color w:val="000000" w:themeColor="text1"/>
          <w:spacing w:val="1"/>
          <w:sz w:val="22"/>
          <w:szCs w:val="22"/>
          <w:lang w:val="en-GB"/>
        </w:rPr>
        <w:t>v</w:t>
      </w:r>
      <w:r w:rsidRPr="00195321">
        <w:rPr>
          <w:color w:val="000000" w:themeColor="text1"/>
          <w:sz w:val="22"/>
          <w:szCs w:val="22"/>
          <w:lang w:val="en-GB"/>
        </w:rPr>
        <w:t>a</w:t>
      </w:r>
      <w:r w:rsidRPr="00195321">
        <w:rPr>
          <w:color w:val="000000" w:themeColor="text1"/>
          <w:spacing w:val="1"/>
          <w:sz w:val="22"/>
          <w:szCs w:val="22"/>
          <w:lang w:val="en-GB"/>
        </w:rPr>
        <w:t>t</w:t>
      </w:r>
      <w:r w:rsidRPr="00195321">
        <w:rPr>
          <w:color w:val="000000" w:themeColor="text1"/>
          <w:sz w:val="22"/>
          <w:szCs w:val="22"/>
          <w:lang w:val="en-GB"/>
        </w:rPr>
        <w:t>e</w:t>
      </w:r>
      <w:r w:rsidRPr="00195321">
        <w:rPr>
          <w:color w:val="000000" w:themeColor="text1"/>
          <w:spacing w:val="18"/>
          <w:sz w:val="22"/>
          <w:szCs w:val="22"/>
          <w:lang w:val="en-GB"/>
        </w:rPr>
        <w:t xml:space="preserve"> </w:t>
      </w:r>
      <w:r w:rsidRPr="00195321">
        <w:rPr>
          <w:color w:val="000000" w:themeColor="text1"/>
          <w:sz w:val="22"/>
          <w:szCs w:val="22"/>
          <w:lang w:val="en-GB"/>
        </w:rPr>
        <w:t>par</w:t>
      </w:r>
      <w:r w:rsidRPr="00195321">
        <w:rPr>
          <w:color w:val="000000" w:themeColor="text1"/>
          <w:spacing w:val="1"/>
          <w:sz w:val="22"/>
          <w:szCs w:val="22"/>
          <w:lang w:val="en-GB"/>
        </w:rPr>
        <w:t>t</w:t>
      </w:r>
      <w:r w:rsidRPr="00195321">
        <w:rPr>
          <w:color w:val="000000" w:themeColor="text1"/>
          <w:sz w:val="22"/>
          <w:szCs w:val="22"/>
          <w:lang w:val="en-GB"/>
        </w:rPr>
        <w:t>n</w:t>
      </w:r>
      <w:r w:rsidRPr="00195321">
        <w:rPr>
          <w:color w:val="000000" w:themeColor="text1"/>
          <w:spacing w:val="1"/>
          <w:sz w:val="22"/>
          <w:szCs w:val="22"/>
          <w:lang w:val="en-GB"/>
        </w:rPr>
        <w:t>e</w:t>
      </w:r>
      <w:r w:rsidRPr="00195321">
        <w:rPr>
          <w:color w:val="000000" w:themeColor="text1"/>
          <w:sz w:val="22"/>
          <w:szCs w:val="22"/>
          <w:lang w:val="en-GB"/>
        </w:rPr>
        <w:t>rships,</w:t>
      </w:r>
      <w:r w:rsidRPr="00195321">
        <w:rPr>
          <w:color w:val="000000" w:themeColor="text1"/>
          <w:spacing w:val="17"/>
          <w:sz w:val="22"/>
          <w:szCs w:val="22"/>
          <w:lang w:val="en-GB"/>
        </w:rPr>
        <w:t xml:space="preserve"> </w:t>
      </w:r>
      <w:r w:rsidRPr="00195321">
        <w:rPr>
          <w:color w:val="000000" w:themeColor="text1"/>
          <w:sz w:val="22"/>
          <w:szCs w:val="22"/>
          <w:lang w:val="en-GB"/>
        </w:rPr>
        <w:t>establishment of revol</w:t>
      </w:r>
      <w:r w:rsidRPr="00195321">
        <w:rPr>
          <w:color w:val="000000" w:themeColor="text1"/>
          <w:spacing w:val="1"/>
          <w:sz w:val="22"/>
          <w:szCs w:val="22"/>
          <w:lang w:val="en-GB"/>
        </w:rPr>
        <w:t>v</w:t>
      </w:r>
      <w:r w:rsidRPr="00195321">
        <w:rPr>
          <w:color w:val="000000" w:themeColor="text1"/>
          <w:sz w:val="22"/>
          <w:szCs w:val="22"/>
          <w:lang w:val="en-GB"/>
        </w:rPr>
        <w:t xml:space="preserve">ing funds, </w:t>
      </w:r>
      <w:r w:rsidR="00FA6753" w:rsidRPr="00195321">
        <w:rPr>
          <w:color w:val="000000" w:themeColor="text1"/>
          <w:sz w:val="22"/>
          <w:szCs w:val="22"/>
          <w:lang w:val="en-GB"/>
        </w:rPr>
        <w:t>favourable</w:t>
      </w:r>
      <w:r w:rsidRPr="00195321">
        <w:rPr>
          <w:color w:val="000000" w:themeColor="text1"/>
          <w:sz w:val="22"/>
          <w:szCs w:val="22"/>
          <w:lang w:val="en-GB"/>
        </w:rPr>
        <w:t xml:space="preserve"> </w:t>
      </w:r>
      <w:r w:rsidR="00FA6753" w:rsidRPr="00195321">
        <w:rPr>
          <w:color w:val="000000" w:themeColor="text1"/>
          <w:sz w:val="22"/>
          <w:szCs w:val="22"/>
          <w:lang w:val="en-GB"/>
        </w:rPr>
        <w:t>clean</w:t>
      </w:r>
      <w:r w:rsidRPr="00195321">
        <w:rPr>
          <w:color w:val="000000" w:themeColor="text1"/>
          <w:sz w:val="22"/>
          <w:szCs w:val="22"/>
          <w:lang w:val="en-GB"/>
        </w:rPr>
        <w:t xml:space="preserve"> energy l</w:t>
      </w:r>
      <w:r w:rsidRPr="00195321">
        <w:rPr>
          <w:color w:val="000000" w:themeColor="text1"/>
          <w:spacing w:val="1"/>
          <w:sz w:val="22"/>
          <w:szCs w:val="22"/>
          <w:lang w:val="en-GB"/>
        </w:rPr>
        <w:t>o</w:t>
      </w:r>
      <w:r w:rsidRPr="00195321">
        <w:rPr>
          <w:color w:val="000000" w:themeColor="text1"/>
          <w:sz w:val="22"/>
          <w:szCs w:val="22"/>
          <w:lang w:val="en-GB"/>
        </w:rPr>
        <w:t>ans, direct subsidies, e</w:t>
      </w:r>
      <w:r w:rsidRPr="00195321">
        <w:rPr>
          <w:color w:val="000000" w:themeColor="text1"/>
          <w:spacing w:val="1"/>
          <w:sz w:val="22"/>
          <w:szCs w:val="22"/>
          <w:lang w:val="en-GB"/>
        </w:rPr>
        <w:t>t</w:t>
      </w:r>
      <w:r w:rsidRPr="00195321">
        <w:rPr>
          <w:color w:val="000000" w:themeColor="text1"/>
          <w:sz w:val="22"/>
          <w:szCs w:val="22"/>
          <w:lang w:val="en-GB"/>
        </w:rPr>
        <w:t>c.</w:t>
      </w:r>
    </w:p>
    <w:p w14:paraId="3F5BE83A" w14:textId="4D06B2F9" w:rsidR="00B52ADB" w:rsidRDefault="00B52ADB" w:rsidP="00A5383C">
      <w:pPr>
        <w:widowControl w:val="0"/>
        <w:autoSpaceDE w:val="0"/>
        <w:autoSpaceDN w:val="0"/>
        <w:adjustRightInd w:val="0"/>
        <w:spacing w:after="102" w:line="276" w:lineRule="auto"/>
        <w:jc w:val="both"/>
        <w:rPr>
          <w:color w:val="000000" w:themeColor="text1"/>
          <w:sz w:val="22"/>
          <w:szCs w:val="22"/>
          <w:lang w:val="en-GB"/>
        </w:rPr>
      </w:pPr>
    </w:p>
    <w:p w14:paraId="46E5F460" w14:textId="5B42018A" w:rsidR="00B52ADB" w:rsidRPr="00787A46" w:rsidRDefault="00395AFA" w:rsidP="00787A46">
      <w:pPr>
        <w:pStyle w:val="Heading1"/>
        <w:shd w:val="clear" w:color="auto" w:fill="E7E6E6" w:themeFill="background2"/>
        <w:rPr>
          <w:color w:val="auto"/>
        </w:rPr>
      </w:pPr>
      <w:bookmarkStart w:id="234" w:name="_Toc485629784"/>
      <w:r w:rsidRPr="00787A46">
        <w:rPr>
          <w:color w:val="auto"/>
        </w:rPr>
        <w:t>8</w:t>
      </w:r>
      <w:r w:rsidR="00B52ADB" w:rsidRPr="00787A46">
        <w:rPr>
          <w:color w:val="auto"/>
        </w:rPr>
        <w:t>.2.3 THE FISCAL REGIME</w:t>
      </w:r>
      <w:bookmarkEnd w:id="234"/>
    </w:p>
    <w:p w14:paraId="230DE471" w14:textId="77777777" w:rsidR="00B01BC7" w:rsidRPr="00B01BC7" w:rsidRDefault="00B01BC7" w:rsidP="00A5383C">
      <w:pPr>
        <w:jc w:val="both"/>
        <w:rPr>
          <w:highlight w:val="yellow"/>
          <w:lang w:val="en-GB" w:eastAsia="x-none"/>
        </w:rPr>
      </w:pPr>
    </w:p>
    <w:p w14:paraId="68B37516" w14:textId="18B68C9A" w:rsidR="008253FB" w:rsidRDefault="008253FB" w:rsidP="00A5383C">
      <w:pPr>
        <w:widowControl w:val="0"/>
        <w:autoSpaceDE w:val="0"/>
        <w:autoSpaceDN w:val="0"/>
        <w:adjustRightInd w:val="0"/>
        <w:spacing w:after="213" w:line="276" w:lineRule="auto"/>
        <w:jc w:val="both"/>
        <w:rPr>
          <w:color w:val="000000" w:themeColor="text1"/>
          <w:sz w:val="22"/>
          <w:szCs w:val="22"/>
          <w:lang w:val="en-GB"/>
        </w:rPr>
      </w:pPr>
      <w:r w:rsidRPr="00195321">
        <w:rPr>
          <w:color w:val="000000" w:themeColor="text1"/>
          <w:position w:val="1"/>
          <w:sz w:val="22"/>
          <w:szCs w:val="22"/>
          <w:lang w:val="en-GB"/>
        </w:rPr>
        <w:t>The</w:t>
      </w:r>
      <w:r w:rsidRPr="00195321">
        <w:rPr>
          <w:color w:val="000000" w:themeColor="text1"/>
          <w:spacing w:val="16"/>
          <w:position w:val="1"/>
          <w:sz w:val="22"/>
          <w:szCs w:val="22"/>
          <w:lang w:val="en-GB"/>
        </w:rPr>
        <w:t xml:space="preserve"> </w:t>
      </w:r>
      <w:r w:rsidRPr="00195321">
        <w:rPr>
          <w:color w:val="000000" w:themeColor="text1"/>
          <w:position w:val="1"/>
          <w:sz w:val="22"/>
          <w:szCs w:val="22"/>
          <w:lang w:val="en-GB"/>
        </w:rPr>
        <w:t>fiscal</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regime</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w</w:t>
      </w:r>
      <w:r w:rsidRPr="00195321">
        <w:rPr>
          <w:color w:val="000000" w:themeColor="text1"/>
          <w:spacing w:val="1"/>
          <w:position w:val="1"/>
          <w:sz w:val="22"/>
          <w:szCs w:val="22"/>
          <w:lang w:val="en-GB"/>
        </w:rPr>
        <w:t>o</w:t>
      </w:r>
      <w:r w:rsidRPr="00195321">
        <w:rPr>
          <w:color w:val="000000" w:themeColor="text1"/>
          <w:position w:val="1"/>
          <w:sz w:val="22"/>
          <w:szCs w:val="22"/>
          <w:lang w:val="en-GB"/>
        </w:rPr>
        <w:t>uld</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c</w:t>
      </w:r>
      <w:r w:rsidRPr="00195321">
        <w:rPr>
          <w:color w:val="000000" w:themeColor="text1"/>
          <w:spacing w:val="1"/>
          <w:position w:val="1"/>
          <w:sz w:val="22"/>
          <w:szCs w:val="22"/>
          <w:lang w:val="en-GB"/>
        </w:rPr>
        <w:t>o</w:t>
      </w:r>
      <w:r w:rsidRPr="00195321">
        <w:rPr>
          <w:color w:val="000000" w:themeColor="text1"/>
          <w:position w:val="1"/>
          <w:sz w:val="22"/>
          <w:szCs w:val="22"/>
          <w:lang w:val="en-GB"/>
        </w:rPr>
        <w:t>nsist</w:t>
      </w:r>
      <w:r w:rsidRPr="00195321">
        <w:rPr>
          <w:color w:val="000000" w:themeColor="text1"/>
          <w:spacing w:val="17"/>
          <w:position w:val="1"/>
          <w:sz w:val="22"/>
          <w:szCs w:val="22"/>
          <w:lang w:val="en-GB"/>
        </w:rPr>
        <w:t xml:space="preserve"> </w:t>
      </w:r>
      <w:r w:rsidRPr="00195321">
        <w:rPr>
          <w:color w:val="000000" w:themeColor="text1"/>
          <w:spacing w:val="2"/>
          <w:position w:val="1"/>
          <w:sz w:val="22"/>
          <w:szCs w:val="22"/>
          <w:lang w:val="en-GB"/>
        </w:rPr>
        <w:t>o</w:t>
      </w:r>
      <w:r w:rsidRPr="00195321">
        <w:rPr>
          <w:color w:val="000000" w:themeColor="text1"/>
          <w:position w:val="1"/>
          <w:sz w:val="22"/>
          <w:szCs w:val="22"/>
          <w:lang w:val="en-GB"/>
        </w:rPr>
        <w:t>f</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th</w:t>
      </w:r>
      <w:r w:rsidRPr="00195321">
        <w:rPr>
          <w:color w:val="000000" w:themeColor="text1"/>
          <w:spacing w:val="1"/>
          <w:position w:val="1"/>
          <w:sz w:val="22"/>
          <w:szCs w:val="22"/>
          <w:lang w:val="en-GB"/>
        </w:rPr>
        <w:t>e</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fiscal</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in</w:t>
      </w:r>
      <w:r w:rsidRPr="00195321">
        <w:rPr>
          <w:color w:val="000000" w:themeColor="text1"/>
          <w:spacing w:val="1"/>
          <w:position w:val="1"/>
          <w:sz w:val="22"/>
          <w:szCs w:val="22"/>
          <w:lang w:val="en-GB"/>
        </w:rPr>
        <w:t>c</w:t>
      </w:r>
      <w:r w:rsidRPr="00195321">
        <w:rPr>
          <w:color w:val="000000" w:themeColor="text1"/>
          <w:position w:val="1"/>
          <w:sz w:val="22"/>
          <w:szCs w:val="22"/>
          <w:lang w:val="en-GB"/>
        </w:rPr>
        <w:t>enti</w:t>
      </w:r>
      <w:r w:rsidRPr="00195321">
        <w:rPr>
          <w:color w:val="000000" w:themeColor="text1"/>
          <w:spacing w:val="2"/>
          <w:position w:val="1"/>
          <w:sz w:val="22"/>
          <w:szCs w:val="22"/>
          <w:lang w:val="en-GB"/>
        </w:rPr>
        <w:t>v</w:t>
      </w:r>
      <w:r w:rsidRPr="00195321">
        <w:rPr>
          <w:color w:val="000000" w:themeColor="text1"/>
          <w:spacing w:val="1"/>
          <w:position w:val="1"/>
          <w:sz w:val="22"/>
          <w:szCs w:val="22"/>
          <w:lang w:val="en-GB"/>
        </w:rPr>
        <w:t>e</w:t>
      </w:r>
      <w:r w:rsidRPr="00195321">
        <w:rPr>
          <w:color w:val="000000" w:themeColor="text1"/>
          <w:position w:val="1"/>
          <w:sz w:val="22"/>
          <w:szCs w:val="22"/>
          <w:lang w:val="en-GB"/>
        </w:rPr>
        <w:t>s</w:t>
      </w:r>
      <w:r w:rsidRPr="00195321">
        <w:rPr>
          <w:color w:val="000000" w:themeColor="text1"/>
          <w:spacing w:val="18"/>
          <w:position w:val="1"/>
          <w:sz w:val="22"/>
          <w:szCs w:val="22"/>
          <w:lang w:val="en-GB"/>
        </w:rPr>
        <w:t xml:space="preserve"> </w:t>
      </w:r>
      <w:r w:rsidRPr="00195321">
        <w:rPr>
          <w:color w:val="000000" w:themeColor="text1"/>
          <w:position w:val="1"/>
          <w:sz w:val="22"/>
          <w:szCs w:val="22"/>
          <w:lang w:val="en-GB"/>
        </w:rPr>
        <w:t>in</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acc</w:t>
      </w:r>
      <w:r w:rsidRPr="00195321">
        <w:rPr>
          <w:color w:val="000000" w:themeColor="text1"/>
          <w:spacing w:val="1"/>
          <w:position w:val="1"/>
          <w:sz w:val="22"/>
          <w:szCs w:val="22"/>
          <w:lang w:val="en-GB"/>
        </w:rPr>
        <w:t>o</w:t>
      </w:r>
      <w:r w:rsidRPr="00195321">
        <w:rPr>
          <w:color w:val="000000" w:themeColor="text1"/>
          <w:position w:val="1"/>
          <w:sz w:val="22"/>
          <w:szCs w:val="22"/>
          <w:lang w:val="en-GB"/>
        </w:rPr>
        <w:t>rdanc</w:t>
      </w:r>
      <w:r w:rsidRPr="00195321">
        <w:rPr>
          <w:color w:val="000000" w:themeColor="text1"/>
          <w:spacing w:val="1"/>
          <w:position w:val="1"/>
          <w:sz w:val="22"/>
          <w:szCs w:val="22"/>
          <w:lang w:val="en-GB"/>
        </w:rPr>
        <w:t>e</w:t>
      </w:r>
      <w:r w:rsidRPr="00195321">
        <w:rPr>
          <w:color w:val="000000" w:themeColor="text1"/>
          <w:spacing w:val="17"/>
          <w:position w:val="1"/>
          <w:sz w:val="22"/>
          <w:szCs w:val="22"/>
          <w:lang w:val="en-GB"/>
        </w:rPr>
        <w:t xml:space="preserve"> </w:t>
      </w:r>
      <w:r w:rsidRPr="00195321">
        <w:rPr>
          <w:color w:val="000000" w:themeColor="text1"/>
          <w:spacing w:val="1"/>
          <w:position w:val="1"/>
          <w:sz w:val="22"/>
          <w:szCs w:val="22"/>
          <w:lang w:val="en-GB"/>
        </w:rPr>
        <w:t>w</w:t>
      </w:r>
      <w:r w:rsidRPr="00195321">
        <w:rPr>
          <w:color w:val="000000" w:themeColor="text1"/>
          <w:position w:val="1"/>
          <w:sz w:val="22"/>
          <w:szCs w:val="22"/>
          <w:lang w:val="en-GB"/>
        </w:rPr>
        <w:t>ith</w:t>
      </w:r>
      <w:r w:rsidRPr="00195321">
        <w:rPr>
          <w:color w:val="000000" w:themeColor="text1"/>
          <w:spacing w:val="15"/>
          <w:position w:val="1"/>
          <w:sz w:val="22"/>
          <w:szCs w:val="22"/>
          <w:lang w:val="en-GB"/>
        </w:rPr>
        <w:t xml:space="preserve"> </w:t>
      </w:r>
      <w:r w:rsidRPr="00195321">
        <w:rPr>
          <w:color w:val="000000" w:themeColor="text1"/>
          <w:position w:val="1"/>
          <w:sz w:val="22"/>
          <w:szCs w:val="22"/>
          <w:lang w:val="en-GB"/>
        </w:rPr>
        <w:t xml:space="preserve">clean and </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ren</w:t>
      </w:r>
      <w:r w:rsidRPr="00195321">
        <w:rPr>
          <w:color w:val="000000" w:themeColor="text1"/>
          <w:spacing w:val="1"/>
          <w:position w:val="1"/>
          <w:sz w:val="22"/>
          <w:szCs w:val="22"/>
          <w:lang w:val="en-GB"/>
        </w:rPr>
        <w:t>e</w:t>
      </w:r>
      <w:r w:rsidRPr="00195321">
        <w:rPr>
          <w:color w:val="000000" w:themeColor="text1"/>
          <w:position w:val="1"/>
          <w:sz w:val="22"/>
          <w:szCs w:val="22"/>
          <w:lang w:val="en-GB"/>
        </w:rPr>
        <w:t>wabl</w:t>
      </w:r>
      <w:r w:rsidRPr="00195321">
        <w:rPr>
          <w:color w:val="000000" w:themeColor="text1"/>
          <w:spacing w:val="1"/>
          <w:position w:val="1"/>
          <w:sz w:val="22"/>
          <w:szCs w:val="22"/>
          <w:lang w:val="en-GB"/>
        </w:rPr>
        <w:t>e</w:t>
      </w:r>
      <w:r w:rsidRPr="00195321">
        <w:rPr>
          <w:color w:val="000000" w:themeColor="text1"/>
          <w:spacing w:val="17"/>
          <w:position w:val="1"/>
          <w:sz w:val="22"/>
          <w:szCs w:val="22"/>
          <w:lang w:val="en-GB"/>
        </w:rPr>
        <w:t xml:space="preserve"> </w:t>
      </w:r>
      <w:r w:rsidRPr="00195321">
        <w:rPr>
          <w:color w:val="000000" w:themeColor="text1"/>
          <w:spacing w:val="1"/>
          <w:position w:val="1"/>
          <w:sz w:val="22"/>
          <w:szCs w:val="22"/>
          <w:lang w:val="en-GB"/>
        </w:rPr>
        <w:t>e</w:t>
      </w:r>
      <w:r w:rsidRPr="00195321">
        <w:rPr>
          <w:color w:val="000000" w:themeColor="text1"/>
          <w:position w:val="1"/>
          <w:sz w:val="22"/>
          <w:szCs w:val="22"/>
          <w:lang w:val="en-GB"/>
        </w:rPr>
        <w:t>nerg</w:t>
      </w:r>
      <w:r w:rsidRPr="00195321">
        <w:rPr>
          <w:color w:val="000000" w:themeColor="text1"/>
          <w:spacing w:val="1"/>
          <w:position w:val="1"/>
          <w:sz w:val="22"/>
          <w:szCs w:val="22"/>
          <w:lang w:val="en-GB"/>
        </w:rPr>
        <w:t>y</w:t>
      </w:r>
      <w:r w:rsidRPr="00195321">
        <w:rPr>
          <w:color w:val="000000" w:themeColor="text1"/>
          <w:spacing w:val="17"/>
          <w:position w:val="1"/>
          <w:sz w:val="22"/>
          <w:szCs w:val="22"/>
          <w:lang w:val="en-GB"/>
        </w:rPr>
        <w:t xml:space="preserve"> </w:t>
      </w:r>
      <w:r w:rsidRPr="00195321">
        <w:rPr>
          <w:color w:val="000000" w:themeColor="text1"/>
          <w:position w:val="1"/>
          <w:sz w:val="22"/>
          <w:szCs w:val="22"/>
          <w:lang w:val="en-GB"/>
        </w:rPr>
        <w:t>p</w:t>
      </w:r>
      <w:r w:rsidRPr="00195321">
        <w:rPr>
          <w:color w:val="000000" w:themeColor="text1"/>
          <w:spacing w:val="2"/>
          <w:position w:val="1"/>
          <w:sz w:val="22"/>
          <w:szCs w:val="22"/>
          <w:lang w:val="en-GB"/>
        </w:rPr>
        <w:t>o</w:t>
      </w:r>
      <w:r w:rsidRPr="00195321">
        <w:rPr>
          <w:color w:val="000000" w:themeColor="text1"/>
          <w:position w:val="1"/>
          <w:sz w:val="22"/>
          <w:szCs w:val="22"/>
          <w:lang w:val="en-GB"/>
        </w:rPr>
        <w:t>lic</w:t>
      </w:r>
      <w:r w:rsidRPr="00195321">
        <w:rPr>
          <w:color w:val="000000" w:themeColor="text1"/>
          <w:spacing w:val="1"/>
          <w:position w:val="1"/>
          <w:sz w:val="22"/>
          <w:szCs w:val="22"/>
          <w:lang w:val="en-GB"/>
        </w:rPr>
        <w:t>y focus</w:t>
      </w:r>
      <w:r w:rsidRPr="00195321">
        <w:rPr>
          <w:color w:val="000000" w:themeColor="text1"/>
          <w:position w:val="1"/>
          <w:sz w:val="22"/>
          <w:szCs w:val="22"/>
          <w:lang w:val="en-GB"/>
        </w:rPr>
        <w:t>. This</w:t>
      </w:r>
      <w:r w:rsidRPr="00195321">
        <w:rPr>
          <w:color w:val="000000" w:themeColor="text1"/>
          <w:spacing w:val="22"/>
          <w:position w:val="1"/>
          <w:sz w:val="22"/>
          <w:szCs w:val="22"/>
          <w:lang w:val="en-GB"/>
        </w:rPr>
        <w:t xml:space="preserve"> </w:t>
      </w:r>
      <w:r w:rsidRPr="00195321">
        <w:rPr>
          <w:color w:val="000000" w:themeColor="text1"/>
          <w:spacing w:val="1"/>
          <w:position w:val="1"/>
          <w:sz w:val="22"/>
          <w:szCs w:val="22"/>
          <w:lang w:val="en-GB"/>
        </w:rPr>
        <w:t>co</w:t>
      </w:r>
      <w:r w:rsidRPr="00195321">
        <w:rPr>
          <w:color w:val="000000" w:themeColor="text1"/>
          <w:position w:val="1"/>
          <w:sz w:val="22"/>
          <w:szCs w:val="22"/>
          <w:lang w:val="en-GB"/>
        </w:rPr>
        <w:t>uld</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ta</w:t>
      </w:r>
      <w:r w:rsidRPr="00195321">
        <w:rPr>
          <w:color w:val="000000" w:themeColor="text1"/>
          <w:spacing w:val="1"/>
          <w:position w:val="1"/>
          <w:sz w:val="22"/>
          <w:szCs w:val="22"/>
          <w:lang w:val="en-GB"/>
        </w:rPr>
        <w:t>ke</w:t>
      </w:r>
      <w:r w:rsidRPr="00195321">
        <w:rPr>
          <w:color w:val="000000" w:themeColor="text1"/>
          <w:spacing w:val="20"/>
          <w:position w:val="1"/>
          <w:sz w:val="22"/>
          <w:szCs w:val="22"/>
          <w:lang w:val="en-GB"/>
        </w:rPr>
        <w:t xml:space="preserve"> </w:t>
      </w:r>
      <w:r w:rsidRPr="00195321">
        <w:rPr>
          <w:color w:val="000000" w:themeColor="text1"/>
          <w:position w:val="1"/>
          <w:sz w:val="22"/>
          <w:szCs w:val="22"/>
          <w:lang w:val="en-GB"/>
        </w:rPr>
        <w:t>f</w:t>
      </w:r>
      <w:r w:rsidRPr="00195321">
        <w:rPr>
          <w:color w:val="000000" w:themeColor="text1"/>
          <w:spacing w:val="1"/>
          <w:position w:val="1"/>
          <w:sz w:val="22"/>
          <w:szCs w:val="22"/>
          <w:lang w:val="en-GB"/>
        </w:rPr>
        <w:t>o</w:t>
      </w:r>
      <w:r w:rsidRPr="00195321">
        <w:rPr>
          <w:color w:val="000000" w:themeColor="text1"/>
          <w:position w:val="1"/>
          <w:sz w:val="22"/>
          <w:szCs w:val="22"/>
          <w:lang w:val="en-GB"/>
        </w:rPr>
        <w:t>r</w:t>
      </w:r>
      <w:r w:rsidRPr="00195321">
        <w:rPr>
          <w:color w:val="000000" w:themeColor="text1"/>
          <w:spacing w:val="1"/>
          <w:position w:val="1"/>
          <w:sz w:val="22"/>
          <w:szCs w:val="22"/>
          <w:lang w:val="en-GB"/>
        </w:rPr>
        <w:t>m</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of</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for example CO</w:t>
      </w:r>
      <w:r w:rsidRPr="00195321">
        <w:rPr>
          <w:color w:val="000000" w:themeColor="text1"/>
          <w:position w:val="1"/>
          <w:sz w:val="22"/>
          <w:szCs w:val="22"/>
          <w:vertAlign w:val="subscript"/>
          <w:lang w:val="en-GB"/>
        </w:rPr>
        <w:t>2</w:t>
      </w:r>
      <w:r w:rsidRPr="00195321">
        <w:rPr>
          <w:color w:val="000000" w:themeColor="text1"/>
          <w:spacing w:val="21"/>
          <w:position w:val="1"/>
          <w:sz w:val="22"/>
          <w:szCs w:val="22"/>
          <w:lang w:val="en-GB"/>
        </w:rPr>
        <w:t xml:space="preserve"> </w:t>
      </w:r>
      <w:r w:rsidRPr="00195321">
        <w:rPr>
          <w:color w:val="000000" w:themeColor="text1"/>
          <w:position w:val="1"/>
          <w:sz w:val="22"/>
          <w:szCs w:val="22"/>
          <w:lang w:val="en-GB"/>
        </w:rPr>
        <w:t>taxes,</w:t>
      </w:r>
      <w:r w:rsidRPr="00195321">
        <w:rPr>
          <w:color w:val="000000" w:themeColor="text1"/>
          <w:spacing w:val="21"/>
          <w:position w:val="1"/>
          <w:sz w:val="22"/>
          <w:szCs w:val="22"/>
          <w:lang w:val="en-GB"/>
        </w:rPr>
        <w:t xml:space="preserve"> </w:t>
      </w:r>
      <w:r w:rsidRPr="00195321">
        <w:rPr>
          <w:color w:val="000000" w:themeColor="text1"/>
          <w:position w:val="1"/>
          <w:sz w:val="22"/>
          <w:szCs w:val="22"/>
          <w:lang w:val="en-GB"/>
        </w:rPr>
        <w:t>tax</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cr</w:t>
      </w:r>
      <w:r w:rsidRPr="00195321">
        <w:rPr>
          <w:color w:val="000000" w:themeColor="text1"/>
          <w:spacing w:val="1"/>
          <w:position w:val="1"/>
          <w:sz w:val="22"/>
          <w:szCs w:val="22"/>
          <w:lang w:val="en-GB"/>
        </w:rPr>
        <w:t>e</w:t>
      </w:r>
      <w:r w:rsidRPr="00195321">
        <w:rPr>
          <w:color w:val="000000" w:themeColor="text1"/>
          <w:position w:val="1"/>
          <w:sz w:val="22"/>
          <w:szCs w:val="22"/>
          <w:lang w:val="en-GB"/>
        </w:rPr>
        <w:t>di</w:t>
      </w:r>
      <w:r w:rsidRPr="00195321">
        <w:rPr>
          <w:color w:val="000000" w:themeColor="text1"/>
          <w:spacing w:val="1"/>
          <w:position w:val="1"/>
          <w:sz w:val="22"/>
          <w:szCs w:val="22"/>
          <w:lang w:val="en-GB"/>
        </w:rPr>
        <w:t>t</w:t>
      </w:r>
      <w:r w:rsidRPr="00195321">
        <w:rPr>
          <w:color w:val="000000" w:themeColor="text1"/>
          <w:position w:val="1"/>
          <w:sz w:val="22"/>
          <w:szCs w:val="22"/>
          <w:lang w:val="en-GB"/>
        </w:rPr>
        <w:t>s,</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institu</w:t>
      </w:r>
      <w:r w:rsidRPr="00195321">
        <w:rPr>
          <w:color w:val="000000" w:themeColor="text1"/>
          <w:spacing w:val="1"/>
          <w:position w:val="1"/>
          <w:sz w:val="22"/>
          <w:szCs w:val="22"/>
          <w:lang w:val="en-GB"/>
        </w:rPr>
        <w:t>t</w:t>
      </w:r>
      <w:r w:rsidRPr="00195321">
        <w:rPr>
          <w:color w:val="000000" w:themeColor="text1"/>
          <w:position w:val="1"/>
          <w:sz w:val="22"/>
          <w:szCs w:val="22"/>
          <w:lang w:val="en-GB"/>
        </w:rPr>
        <w:t>i</w:t>
      </w:r>
      <w:r w:rsidRPr="00195321">
        <w:rPr>
          <w:color w:val="000000" w:themeColor="text1"/>
          <w:spacing w:val="1"/>
          <w:position w:val="1"/>
          <w:sz w:val="22"/>
          <w:szCs w:val="22"/>
          <w:lang w:val="en-GB"/>
        </w:rPr>
        <w:t>o</w:t>
      </w:r>
      <w:r w:rsidRPr="00195321">
        <w:rPr>
          <w:color w:val="000000" w:themeColor="text1"/>
          <w:position w:val="1"/>
          <w:sz w:val="22"/>
          <w:szCs w:val="22"/>
          <w:lang w:val="en-GB"/>
        </w:rPr>
        <w:t>nal</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in</w:t>
      </w:r>
      <w:r w:rsidRPr="00195321">
        <w:rPr>
          <w:color w:val="000000" w:themeColor="text1"/>
          <w:spacing w:val="1"/>
          <w:position w:val="1"/>
          <w:sz w:val="22"/>
          <w:szCs w:val="22"/>
          <w:lang w:val="en-GB"/>
        </w:rPr>
        <w:t>v</w:t>
      </w:r>
      <w:r w:rsidRPr="00195321">
        <w:rPr>
          <w:color w:val="000000" w:themeColor="text1"/>
          <w:position w:val="1"/>
          <w:sz w:val="22"/>
          <w:szCs w:val="22"/>
          <w:lang w:val="en-GB"/>
        </w:rPr>
        <w:t>est</w:t>
      </w:r>
      <w:r w:rsidRPr="00195321">
        <w:rPr>
          <w:color w:val="000000" w:themeColor="text1"/>
          <w:spacing w:val="1"/>
          <w:position w:val="1"/>
          <w:sz w:val="22"/>
          <w:szCs w:val="22"/>
          <w:lang w:val="en-GB"/>
        </w:rPr>
        <w:t>o</w:t>
      </w:r>
      <w:r w:rsidRPr="00195321">
        <w:rPr>
          <w:color w:val="000000" w:themeColor="text1"/>
          <w:position w:val="1"/>
          <w:sz w:val="22"/>
          <w:szCs w:val="22"/>
          <w:lang w:val="en-GB"/>
        </w:rPr>
        <w:t>r</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inc</w:t>
      </w:r>
      <w:r w:rsidRPr="00195321">
        <w:rPr>
          <w:color w:val="000000" w:themeColor="text1"/>
          <w:spacing w:val="1"/>
          <w:position w:val="1"/>
          <w:sz w:val="22"/>
          <w:szCs w:val="22"/>
          <w:lang w:val="en-GB"/>
        </w:rPr>
        <w:t>e</w:t>
      </w:r>
      <w:r w:rsidRPr="00195321">
        <w:rPr>
          <w:color w:val="000000" w:themeColor="text1"/>
          <w:position w:val="1"/>
          <w:sz w:val="22"/>
          <w:szCs w:val="22"/>
          <w:lang w:val="en-GB"/>
        </w:rPr>
        <w:t>nti</w:t>
      </w:r>
      <w:r w:rsidRPr="00195321">
        <w:rPr>
          <w:color w:val="000000" w:themeColor="text1"/>
          <w:spacing w:val="1"/>
          <w:position w:val="1"/>
          <w:sz w:val="22"/>
          <w:szCs w:val="22"/>
          <w:lang w:val="en-GB"/>
        </w:rPr>
        <w:t>ves</w:t>
      </w:r>
      <w:r w:rsidRPr="00195321">
        <w:rPr>
          <w:color w:val="000000" w:themeColor="text1"/>
          <w:position w:val="1"/>
          <w:sz w:val="22"/>
          <w:szCs w:val="22"/>
          <w:lang w:val="en-GB"/>
        </w:rPr>
        <w:t>,</w:t>
      </w:r>
      <w:r w:rsidRPr="00195321">
        <w:rPr>
          <w:color w:val="000000" w:themeColor="text1"/>
          <w:spacing w:val="22"/>
          <w:position w:val="1"/>
          <w:sz w:val="22"/>
          <w:szCs w:val="22"/>
          <w:lang w:val="en-GB"/>
        </w:rPr>
        <w:t xml:space="preserve"> </w:t>
      </w:r>
      <w:r w:rsidRPr="00195321">
        <w:rPr>
          <w:color w:val="000000" w:themeColor="text1"/>
          <w:position w:val="1"/>
          <w:sz w:val="22"/>
          <w:szCs w:val="22"/>
          <w:lang w:val="en-GB"/>
        </w:rPr>
        <w:t xml:space="preserve">duty </w:t>
      </w:r>
      <w:r w:rsidRPr="00195321">
        <w:rPr>
          <w:color w:val="000000" w:themeColor="text1"/>
          <w:sz w:val="22"/>
          <w:szCs w:val="22"/>
          <w:lang w:val="en-GB"/>
        </w:rPr>
        <w:t>exemptions for RE equipment), VAT reductions</w:t>
      </w:r>
      <w:r w:rsidR="00BF30D2" w:rsidRPr="00195321">
        <w:rPr>
          <w:color w:val="000000" w:themeColor="text1"/>
          <w:sz w:val="22"/>
          <w:szCs w:val="22"/>
          <w:lang w:val="en-GB"/>
        </w:rPr>
        <w:t>,</w:t>
      </w:r>
      <w:r w:rsidRPr="00195321">
        <w:rPr>
          <w:color w:val="000000" w:themeColor="text1"/>
          <w:spacing w:val="1"/>
          <w:sz w:val="22"/>
          <w:szCs w:val="22"/>
          <w:lang w:val="en-GB"/>
        </w:rPr>
        <w:t xml:space="preserve"> </w:t>
      </w:r>
      <w:r w:rsidRPr="00195321">
        <w:rPr>
          <w:color w:val="000000" w:themeColor="text1"/>
          <w:sz w:val="22"/>
          <w:szCs w:val="22"/>
          <w:lang w:val="en-GB"/>
        </w:rPr>
        <w:t>etc.</w:t>
      </w:r>
    </w:p>
    <w:p w14:paraId="2E3CAD50" w14:textId="77777777" w:rsidR="00643384" w:rsidRDefault="00643384" w:rsidP="00A5383C">
      <w:pPr>
        <w:widowControl w:val="0"/>
        <w:autoSpaceDE w:val="0"/>
        <w:autoSpaceDN w:val="0"/>
        <w:adjustRightInd w:val="0"/>
        <w:spacing w:after="213" w:line="276" w:lineRule="auto"/>
        <w:jc w:val="both"/>
        <w:rPr>
          <w:color w:val="000000" w:themeColor="text1"/>
          <w:sz w:val="22"/>
          <w:szCs w:val="22"/>
          <w:lang w:val="en-GB"/>
        </w:rPr>
      </w:pPr>
    </w:p>
    <w:p w14:paraId="68182CA4" w14:textId="11DFEBC9" w:rsidR="00B52ADB" w:rsidRPr="00787A46" w:rsidRDefault="00395AFA" w:rsidP="00787A46">
      <w:pPr>
        <w:pStyle w:val="Heading1"/>
        <w:shd w:val="clear" w:color="auto" w:fill="E7E6E6" w:themeFill="background2"/>
        <w:rPr>
          <w:color w:val="auto"/>
          <w:lang w:val="en-GB"/>
        </w:rPr>
      </w:pPr>
      <w:bookmarkStart w:id="235" w:name="_Toc485629785"/>
      <w:r w:rsidRPr="00787A46">
        <w:rPr>
          <w:color w:val="auto"/>
        </w:rPr>
        <w:t>8</w:t>
      </w:r>
      <w:r w:rsidR="00B52ADB" w:rsidRPr="00787A46">
        <w:rPr>
          <w:color w:val="auto"/>
        </w:rPr>
        <w:t>.2.4 INSTITUTIONAL SET UP AND CAPACITY STRENGTHENING</w:t>
      </w:r>
      <w:bookmarkEnd w:id="235"/>
    </w:p>
    <w:p w14:paraId="2DA79F31" w14:textId="77777777" w:rsidR="00C61B92" w:rsidRDefault="00C61B92" w:rsidP="00A5383C">
      <w:pPr>
        <w:pStyle w:val="NoSpacing"/>
        <w:jc w:val="both"/>
        <w:rPr>
          <w:lang w:val="en-GB"/>
        </w:rPr>
      </w:pPr>
    </w:p>
    <w:p w14:paraId="6B524C61" w14:textId="52D5E265" w:rsidR="002F4E02" w:rsidRPr="00195321" w:rsidRDefault="008253FB" w:rsidP="00E331F2">
      <w:pPr>
        <w:widowControl w:val="0"/>
        <w:autoSpaceDE w:val="0"/>
        <w:autoSpaceDN w:val="0"/>
        <w:adjustRightInd w:val="0"/>
        <w:spacing w:after="199" w:line="276" w:lineRule="auto"/>
        <w:jc w:val="both"/>
        <w:rPr>
          <w:sz w:val="22"/>
          <w:szCs w:val="22"/>
          <w:lang w:val="en-GB" w:eastAsia="en-GB"/>
        </w:rPr>
        <w:sectPr w:rsidR="002F4E02" w:rsidRPr="00195321" w:rsidSect="00A5383C">
          <w:pgSz w:w="12240" w:h="15840"/>
          <w:pgMar w:top="878" w:right="1267" w:bottom="1440" w:left="1440" w:header="720" w:footer="720" w:gutter="0"/>
          <w:cols w:space="720"/>
          <w:docGrid w:linePitch="360"/>
        </w:sectPr>
      </w:pPr>
      <w:r w:rsidRPr="00195321">
        <w:rPr>
          <w:color w:val="000000" w:themeColor="text1"/>
          <w:position w:val="2"/>
          <w:sz w:val="22"/>
          <w:szCs w:val="22"/>
          <w:lang w:val="en-GB"/>
        </w:rPr>
        <w:t>The institutional framework ai</w:t>
      </w:r>
      <w:r w:rsidRPr="00195321">
        <w:rPr>
          <w:color w:val="000000" w:themeColor="text1"/>
          <w:spacing w:val="1"/>
          <w:position w:val="2"/>
          <w:sz w:val="22"/>
          <w:szCs w:val="22"/>
          <w:lang w:val="en-GB"/>
        </w:rPr>
        <w:t>m</w:t>
      </w:r>
      <w:r w:rsidRPr="00195321">
        <w:rPr>
          <w:color w:val="000000" w:themeColor="text1"/>
          <w:position w:val="2"/>
          <w:sz w:val="22"/>
          <w:szCs w:val="22"/>
          <w:lang w:val="en-GB"/>
        </w:rPr>
        <w:t>s to ensure the nec</w:t>
      </w:r>
      <w:r w:rsidRPr="00195321">
        <w:rPr>
          <w:color w:val="000000" w:themeColor="text1"/>
          <w:spacing w:val="1"/>
          <w:position w:val="2"/>
          <w:sz w:val="22"/>
          <w:szCs w:val="22"/>
          <w:lang w:val="en-GB"/>
        </w:rPr>
        <w:t>e</w:t>
      </w:r>
      <w:r w:rsidRPr="00195321">
        <w:rPr>
          <w:color w:val="000000" w:themeColor="text1"/>
          <w:position w:val="2"/>
          <w:sz w:val="22"/>
          <w:szCs w:val="22"/>
          <w:lang w:val="en-GB"/>
        </w:rPr>
        <w:t>ssary instituti</w:t>
      </w:r>
      <w:r w:rsidRPr="00195321">
        <w:rPr>
          <w:color w:val="000000" w:themeColor="text1"/>
          <w:spacing w:val="1"/>
          <w:position w:val="2"/>
          <w:sz w:val="22"/>
          <w:szCs w:val="22"/>
          <w:lang w:val="en-GB"/>
        </w:rPr>
        <w:t>o</w:t>
      </w:r>
      <w:r w:rsidRPr="00195321">
        <w:rPr>
          <w:color w:val="000000" w:themeColor="text1"/>
          <w:position w:val="2"/>
          <w:sz w:val="22"/>
          <w:szCs w:val="22"/>
          <w:lang w:val="en-GB"/>
        </w:rPr>
        <w:t xml:space="preserve">nal support to implement </w:t>
      </w:r>
      <w:r w:rsidRPr="00195321">
        <w:rPr>
          <w:color w:val="000000" w:themeColor="text1"/>
          <w:spacing w:val="1"/>
          <w:position w:val="2"/>
          <w:sz w:val="22"/>
          <w:szCs w:val="22"/>
          <w:lang w:val="en-GB"/>
        </w:rPr>
        <w:t>t</w:t>
      </w:r>
      <w:r w:rsidRPr="00195321">
        <w:rPr>
          <w:color w:val="000000" w:themeColor="text1"/>
          <w:position w:val="2"/>
          <w:sz w:val="22"/>
          <w:szCs w:val="22"/>
          <w:lang w:val="en-GB"/>
        </w:rPr>
        <w:t>he energy strategy</w:t>
      </w:r>
      <w:r w:rsidRPr="00195321">
        <w:rPr>
          <w:color w:val="000000" w:themeColor="text1"/>
          <w:position w:val="1"/>
          <w:sz w:val="22"/>
          <w:szCs w:val="22"/>
          <w:lang w:val="en-GB"/>
        </w:rPr>
        <w:t>.</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 xml:space="preserve">This </w:t>
      </w:r>
      <w:r w:rsidRPr="00195321">
        <w:rPr>
          <w:color w:val="000000" w:themeColor="text1"/>
          <w:spacing w:val="33"/>
          <w:position w:val="1"/>
          <w:sz w:val="22"/>
          <w:szCs w:val="22"/>
          <w:lang w:val="en-GB"/>
        </w:rPr>
        <w:t xml:space="preserve">shall </w:t>
      </w:r>
      <w:r w:rsidRPr="00195321">
        <w:rPr>
          <w:color w:val="000000" w:themeColor="text1"/>
          <w:position w:val="1"/>
          <w:sz w:val="22"/>
          <w:szCs w:val="22"/>
          <w:lang w:val="en-GB"/>
        </w:rPr>
        <w:t>typically</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take</w:t>
      </w:r>
      <w:r w:rsidRPr="00195321">
        <w:rPr>
          <w:color w:val="000000" w:themeColor="text1"/>
          <w:spacing w:val="32"/>
          <w:position w:val="1"/>
          <w:sz w:val="22"/>
          <w:szCs w:val="22"/>
          <w:lang w:val="en-GB"/>
        </w:rPr>
        <w:t xml:space="preserve"> </w:t>
      </w:r>
      <w:r w:rsidRPr="00195321">
        <w:rPr>
          <w:color w:val="000000" w:themeColor="text1"/>
          <w:position w:val="1"/>
          <w:sz w:val="22"/>
          <w:szCs w:val="22"/>
          <w:lang w:val="en-GB"/>
        </w:rPr>
        <w:t>the</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form</w:t>
      </w:r>
      <w:r w:rsidRPr="00195321">
        <w:rPr>
          <w:color w:val="000000" w:themeColor="text1"/>
          <w:spacing w:val="32"/>
          <w:position w:val="1"/>
          <w:sz w:val="22"/>
          <w:szCs w:val="22"/>
          <w:lang w:val="en-GB"/>
        </w:rPr>
        <w:t xml:space="preserve"> </w:t>
      </w:r>
      <w:r w:rsidRPr="00195321">
        <w:rPr>
          <w:color w:val="000000" w:themeColor="text1"/>
          <w:position w:val="1"/>
          <w:sz w:val="22"/>
          <w:szCs w:val="22"/>
          <w:lang w:val="en-GB"/>
        </w:rPr>
        <w:t>of</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supportive</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agencies</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and</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institutions</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(governmental</w:t>
      </w:r>
      <w:r w:rsidRPr="00195321">
        <w:rPr>
          <w:color w:val="000000" w:themeColor="text1"/>
          <w:spacing w:val="33"/>
          <w:position w:val="1"/>
          <w:sz w:val="22"/>
          <w:szCs w:val="22"/>
          <w:lang w:val="en-GB"/>
        </w:rPr>
        <w:t xml:space="preserve"> </w:t>
      </w:r>
      <w:r w:rsidRPr="00195321">
        <w:rPr>
          <w:color w:val="000000" w:themeColor="text1"/>
          <w:position w:val="1"/>
          <w:sz w:val="22"/>
          <w:szCs w:val="22"/>
          <w:lang w:val="en-GB"/>
        </w:rPr>
        <w:t>and non-governmental),</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academic and other</w:t>
      </w:r>
      <w:r w:rsidRPr="00195321">
        <w:rPr>
          <w:color w:val="000000" w:themeColor="text1"/>
          <w:spacing w:val="26"/>
          <w:position w:val="1"/>
          <w:sz w:val="22"/>
          <w:szCs w:val="22"/>
          <w:lang w:val="en-GB"/>
        </w:rPr>
        <w:t xml:space="preserve"> </w:t>
      </w:r>
      <w:r w:rsidRPr="00195321">
        <w:rPr>
          <w:color w:val="000000" w:themeColor="text1"/>
          <w:position w:val="1"/>
          <w:sz w:val="22"/>
          <w:szCs w:val="22"/>
          <w:lang w:val="en-GB"/>
        </w:rPr>
        <w:t>educati</w:t>
      </w:r>
      <w:r w:rsidRPr="00195321">
        <w:rPr>
          <w:color w:val="000000" w:themeColor="text1"/>
          <w:spacing w:val="1"/>
          <w:position w:val="1"/>
          <w:sz w:val="22"/>
          <w:szCs w:val="22"/>
          <w:lang w:val="en-GB"/>
        </w:rPr>
        <w:t>o</w:t>
      </w:r>
      <w:r w:rsidRPr="00195321">
        <w:rPr>
          <w:color w:val="000000" w:themeColor="text1"/>
          <w:position w:val="1"/>
          <w:sz w:val="22"/>
          <w:szCs w:val="22"/>
          <w:lang w:val="en-GB"/>
        </w:rPr>
        <w:t>nal</w:t>
      </w:r>
      <w:r w:rsidRPr="00195321">
        <w:rPr>
          <w:color w:val="000000" w:themeColor="text1"/>
          <w:spacing w:val="28"/>
          <w:position w:val="1"/>
          <w:sz w:val="22"/>
          <w:szCs w:val="22"/>
          <w:lang w:val="en-GB"/>
        </w:rPr>
        <w:t xml:space="preserve"> </w:t>
      </w:r>
      <w:r w:rsidRPr="00195321">
        <w:rPr>
          <w:color w:val="000000" w:themeColor="text1"/>
          <w:position w:val="1"/>
          <w:sz w:val="22"/>
          <w:szCs w:val="22"/>
          <w:lang w:val="en-GB"/>
        </w:rPr>
        <w:t>institutions,</w:t>
      </w:r>
      <w:r w:rsidRPr="00195321">
        <w:rPr>
          <w:color w:val="000000" w:themeColor="text1"/>
          <w:spacing w:val="29"/>
          <w:position w:val="1"/>
          <w:sz w:val="22"/>
          <w:szCs w:val="22"/>
          <w:lang w:val="en-GB"/>
        </w:rPr>
        <w:t xml:space="preserve"> </w:t>
      </w:r>
      <w:r w:rsidRPr="00195321">
        <w:rPr>
          <w:color w:val="000000" w:themeColor="text1"/>
          <w:position w:val="1"/>
          <w:sz w:val="22"/>
          <w:szCs w:val="22"/>
          <w:lang w:val="en-GB"/>
        </w:rPr>
        <w:t>inf</w:t>
      </w:r>
      <w:r w:rsidRPr="00195321">
        <w:rPr>
          <w:color w:val="000000" w:themeColor="text1"/>
          <w:spacing w:val="2"/>
          <w:position w:val="1"/>
          <w:sz w:val="22"/>
          <w:szCs w:val="22"/>
          <w:lang w:val="en-GB"/>
        </w:rPr>
        <w:t>o</w:t>
      </w:r>
      <w:r w:rsidRPr="00195321">
        <w:rPr>
          <w:color w:val="000000" w:themeColor="text1"/>
          <w:position w:val="1"/>
          <w:sz w:val="22"/>
          <w:szCs w:val="22"/>
          <w:lang w:val="en-GB"/>
        </w:rPr>
        <w:t>r</w:t>
      </w:r>
      <w:r w:rsidRPr="00195321">
        <w:rPr>
          <w:color w:val="000000" w:themeColor="text1"/>
          <w:spacing w:val="2"/>
          <w:position w:val="1"/>
          <w:sz w:val="22"/>
          <w:szCs w:val="22"/>
          <w:lang w:val="en-GB"/>
        </w:rPr>
        <w:t>m</w:t>
      </w:r>
      <w:r w:rsidRPr="00195321">
        <w:rPr>
          <w:color w:val="000000" w:themeColor="text1"/>
          <w:position w:val="1"/>
          <w:sz w:val="22"/>
          <w:szCs w:val="22"/>
          <w:lang w:val="en-GB"/>
        </w:rPr>
        <w:t>a</w:t>
      </w:r>
      <w:r w:rsidRPr="00195321">
        <w:rPr>
          <w:color w:val="000000" w:themeColor="text1"/>
          <w:spacing w:val="1"/>
          <w:position w:val="1"/>
          <w:sz w:val="22"/>
          <w:szCs w:val="22"/>
          <w:lang w:val="en-GB"/>
        </w:rPr>
        <w:t>t</w:t>
      </w:r>
      <w:r w:rsidRPr="00195321">
        <w:rPr>
          <w:color w:val="000000" w:themeColor="text1"/>
          <w:position w:val="1"/>
          <w:sz w:val="22"/>
          <w:szCs w:val="22"/>
          <w:lang w:val="en-GB"/>
        </w:rPr>
        <w:t>i</w:t>
      </w:r>
      <w:r w:rsidRPr="00195321">
        <w:rPr>
          <w:color w:val="000000" w:themeColor="text1"/>
          <w:spacing w:val="1"/>
          <w:position w:val="1"/>
          <w:sz w:val="22"/>
          <w:szCs w:val="22"/>
          <w:lang w:val="en-GB"/>
        </w:rPr>
        <w:t>o</w:t>
      </w:r>
      <w:r w:rsidRPr="00195321">
        <w:rPr>
          <w:color w:val="000000" w:themeColor="text1"/>
          <w:position w:val="1"/>
          <w:sz w:val="22"/>
          <w:szCs w:val="22"/>
          <w:lang w:val="en-GB"/>
        </w:rPr>
        <w:t>n</w:t>
      </w:r>
      <w:r w:rsidRPr="00195321">
        <w:rPr>
          <w:color w:val="000000" w:themeColor="text1"/>
          <w:spacing w:val="29"/>
          <w:position w:val="1"/>
          <w:sz w:val="22"/>
          <w:szCs w:val="22"/>
          <w:lang w:val="en-GB"/>
        </w:rPr>
        <w:t xml:space="preserve"> </w:t>
      </w:r>
      <w:r w:rsidRPr="00195321">
        <w:rPr>
          <w:color w:val="000000" w:themeColor="text1"/>
          <w:spacing w:val="2"/>
          <w:position w:val="1"/>
          <w:sz w:val="22"/>
          <w:szCs w:val="22"/>
          <w:lang w:val="en-GB"/>
        </w:rPr>
        <w:t>m</w:t>
      </w:r>
      <w:r w:rsidRPr="00195321">
        <w:rPr>
          <w:color w:val="000000" w:themeColor="text1"/>
          <w:position w:val="1"/>
          <w:sz w:val="22"/>
          <w:szCs w:val="22"/>
          <w:lang w:val="en-GB"/>
        </w:rPr>
        <w:t>anage</w:t>
      </w:r>
      <w:r w:rsidRPr="00195321">
        <w:rPr>
          <w:color w:val="000000" w:themeColor="text1"/>
          <w:spacing w:val="1"/>
          <w:position w:val="1"/>
          <w:sz w:val="22"/>
          <w:szCs w:val="22"/>
          <w:lang w:val="en-GB"/>
        </w:rPr>
        <w:t>me</w:t>
      </w:r>
      <w:r w:rsidRPr="00195321">
        <w:rPr>
          <w:color w:val="000000" w:themeColor="text1"/>
          <w:position w:val="1"/>
          <w:sz w:val="22"/>
          <w:szCs w:val="22"/>
          <w:lang w:val="en-GB"/>
        </w:rPr>
        <w:t>nt</w:t>
      </w:r>
      <w:r w:rsidRPr="00195321">
        <w:rPr>
          <w:color w:val="000000" w:themeColor="text1"/>
          <w:spacing w:val="29"/>
          <w:position w:val="1"/>
          <w:sz w:val="22"/>
          <w:szCs w:val="22"/>
          <w:lang w:val="en-GB"/>
        </w:rPr>
        <w:t xml:space="preserve"> </w:t>
      </w:r>
      <w:r w:rsidRPr="00195321">
        <w:rPr>
          <w:color w:val="000000" w:themeColor="text1"/>
          <w:position w:val="1"/>
          <w:sz w:val="22"/>
          <w:szCs w:val="22"/>
          <w:lang w:val="en-GB"/>
        </w:rPr>
        <w:t>and</w:t>
      </w:r>
      <w:r w:rsidRPr="00195321">
        <w:rPr>
          <w:color w:val="000000" w:themeColor="text1"/>
          <w:spacing w:val="29"/>
          <w:position w:val="1"/>
          <w:sz w:val="22"/>
          <w:szCs w:val="22"/>
          <w:lang w:val="en-GB"/>
        </w:rPr>
        <w:t xml:space="preserve"> </w:t>
      </w:r>
      <w:r w:rsidRPr="00195321">
        <w:rPr>
          <w:color w:val="000000" w:themeColor="text1"/>
          <w:position w:val="1"/>
          <w:sz w:val="22"/>
          <w:szCs w:val="22"/>
          <w:lang w:val="en-GB"/>
        </w:rPr>
        <w:t xml:space="preserve">raising </w:t>
      </w:r>
      <w:r w:rsidRPr="00195321">
        <w:rPr>
          <w:color w:val="000000" w:themeColor="text1"/>
          <w:sz w:val="22"/>
          <w:szCs w:val="22"/>
          <w:lang w:val="en-GB"/>
        </w:rPr>
        <w:t>awareness,</w:t>
      </w:r>
      <w:r w:rsidRPr="00195321">
        <w:rPr>
          <w:color w:val="000000" w:themeColor="text1"/>
          <w:spacing w:val="1"/>
          <w:sz w:val="22"/>
          <w:szCs w:val="22"/>
          <w:lang w:val="en-GB"/>
        </w:rPr>
        <w:t xml:space="preserve"> </w:t>
      </w:r>
      <w:r w:rsidRPr="00195321">
        <w:rPr>
          <w:color w:val="000000" w:themeColor="text1"/>
          <w:sz w:val="22"/>
          <w:szCs w:val="22"/>
          <w:lang w:val="en-GB"/>
        </w:rPr>
        <w:t>policy</w:t>
      </w:r>
      <w:r w:rsidRPr="00195321">
        <w:rPr>
          <w:color w:val="000000" w:themeColor="text1"/>
          <w:spacing w:val="1"/>
          <w:sz w:val="22"/>
          <w:szCs w:val="22"/>
          <w:lang w:val="en-GB"/>
        </w:rPr>
        <w:t xml:space="preserve"> </w:t>
      </w:r>
      <w:r w:rsidRPr="00195321">
        <w:rPr>
          <w:color w:val="000000" w:themeColor="text1"/>
          <w:sz w:val="22"/>
          <w:szCs w:val="22"/>
          <w:lang w:val="en-GB"/>
        </w:rPr>
        <w:t>making</w:t>
      </w:r>
      <w:r w:rsidRPr="00195321">
        <w:rPr>
          <w:color w:val="000000" w:themeColor="text1"/>
          <w:spacing w:val="2"/>
          <w:sz w:val="22"/>
          <w:szCs w:val="22"/>
          <w:lang w:val="en-GB"/>
        </w:rPr>
        <w:t xml:space="preserve"> </w:t>
      </w:r>
      <w:r w:rsidRPr="00195321">
        <w:rPr>
          <w:color w:val="000000" w:themeColor="text1"/>
          <w:sz w:val="22"/>
          <w:szCs w:val="22"/>
          <w:lang w:val="en-GB"/>
        </w:rPr>
        <w:t>and</w:t>
      </w:r>
      <w:r w:rsidRPr="00195321">
        <w:rPr>
          <w:color w:val="000000" w:themeColor="text1"/>
          <w:spacing w:val="2"/>
          <w:sz w:val="22"/>
          <w:szCs w:val="22"/>
          <w:lang w:val="en-GB"/>
        </w:rPr>
        <w:t xml:space="preserve"> </w:t>
      </w:r>
      <w:r w:rsidRPr="00195321">
        <w:rPr>
          <w:color w:val="000000" w:themeColor="text1"/>
          <w:sz w:val="22"/>
          <w:szCs w:val="22"/>
          <w:lang w:val="en-GB"/>
        </w:rPr>
        <w:t>planning</w:t>
      </w:r>
      <w:r w:rsidRPr="00195321">
        <w:rPr>
          <w:color w:val="000000" w:themeColor="text1"/>
          <w:spacing w:val="2"/>
          <w:sz w:val="22"/>
          <w:szCs w:val="22"/>
          <w:lang w:val="en-GB"/>
        </w:rPr>
        <w:t xml:space="preserve">, </w:t>
      </w:r>
      <w:r w:rsidRPr="00195321">
        <w:rPr>
          <w:color w:val="000000" w:themeColor="text1"/>
          <w:sz w:val="22"/>
          <w:szCs w:val="22"/>
          <w:lang w:val="en-GB"/>
        </w:rPr>
        <w:t>training</w:t>
      </w:r>
      <w:r w:rsidRPr="00195321">
        <w:rPr>
          <w:color w:val="000000" w:themeColor="text1"/>
          <w:spacing w:val="1"/>
          <w:sz w:val="22"/>
          <w:szCs w:val="22"/>
          <w:lang w:val="en-GB"/>
        </w:rPr>
        <w:t xml:space="preserve"> </w:t>
      </w:r>
      <w:r w:rsidRPr="00195321">
        <w:rPr>
          <w:color w:val="000000" w:themeColor="text1"/>
          <w:sz w:val="22"/>
          <w:szCs w:val="22"/>
          <w:lang w:val="en-GB"/>
        </w:rPr>
        <w:t>an</w:t>
      </w:r>
      <w:r w:rsidRPr="00195321">
        <w:rPr>
          <w:color w:val="000000" w:themeColor="text1"/>
          <w:spacing w:val="2"/>
          <w:sz w:val="22"/>
          <w:szCs w:val="22"/>
          <w:lang w:val="en-GB"/>
        </w:rPr>
        <w:t xml:space="preserve">d </w:t>
      </w:r>
      <w:r w:rsidRPr="00195321">
        <w:rPr>
          <w:color w:val="000000" w:themeColor="text1"/>
          <w:spacing w:val="1"/>
          <w:sz w:val="22"/>
          <w:szCs w:val="22"/>
          <w:lang w:val="en-GB"/>
        </w:rPr>
        <w:t>o</w:t>
      </w:r>
      <w:r w:rsidRPr="00195321">
        <w:rPr>
          <w:color w:val="000000" w:themeColor="text1"/>
          <w:sz w:val="22"/>
          <w:szCs w:val="22"/>
          <w:lang w:val="en-GB"/>
        </w:rPr>
        <w:t>rganizati</w:t>
      </w:r>
      <w:r w:rsidRPr="00195321">
        <w:rPr>
          <w:color w:val="000000" w:themeColor="text1"/>
          <w:spacing w:val="1"/>
          <w:sz w:val="22"/>
          <w:szCs w:val="22"/>
          <w:lang w:val="en-GB"/>
        </w:rPr>
        <w:t>o</w:t>
      </w:r>
      <w:r w:rsidRPr="00195321">
        <w:rPr>
          <w:color w:val="000000" w:themeColor="text1"/>
          <w:sz w:val="22"/>
          <w:szCs w:val="22"/>
          <w:lang w:val="en-GB"/>
        </w:rPr>
        <w:t>nal</w:t>
      </w:r>
      <w:r w:rsidRPr="00195321">
        <w:rPr>
          <w:color w:val="000000" w:themeColor="text1"/>
          <w:spacing w:val="3"/>
          <w:sz w:val="22"/>
          <w:szCs w:val="22"/>
          <w:lang w:val="en-GB"/>
        </w:rPr>
        <w:t xml:space="preserve"> </w:t>
      </w:r>
      <w:r w:rsidRPr="00195321">
        <w:rPr>
          <w:color w:val="000000" w:themeColor="text1"/>
          <w:sz w:val="22"/>
          <w:szCs w:val="22"/>
          <w:lang w:val="en-GB"/>
        </w:rPr>
        <w:t>d</w:t>
      </w:r>
      <w:r w:rsidRPr="00195321">
        <w:rPr>
          <w:color w:val="000000" w:themeColor="text1"/>
          <w:spacing w:val="1"/>
          <w:sz w:val="22"/>
          <w:szCs w:val="22"/>
          <w:lang w:val="en-GB"/>
        </w:rPr>
        <w:t>e</w:t>
      </w:r>
      <w:r w:rsidRPr="00195321">
        <w:rPr>
          <w:color w:val="000000" w:themeColor="text1"/>
          <w:sz w:val="22"/>
          <w:szCs w:val="22"/>
          <w:lang w:val="en-GB"/>
        </w:rPr>
        <w:t>v</w:t>
      </w:r>
      <w:r w:rsidRPr="00195321">
        <w:rPr>
          <w:color w:val="000000" w:themeColor="text1"/>
          <w:spacing w:val="1"/>
          <w:sz w:val="22"/>
          <w:szCs w:val="22"/>
          <w:lang w:val="en-GB"/>
        </w:rPr>
        <w:t>e</w:t>
      </w:r>
      <w:r w:rsidRPr="00195321">
        <w:rPr>
          <w:color w:val="000000" w:themeColor="text1"/>
          <w:sz w:val="22"/>
          <w:szCs w:val="22"/>
          <w:lang w:val="en-GB"/>
        </w:rPr>
        <w:t>l</w:t>
      </w:r>
      <w:r w:rsidRPr="00195321">
        <w:rPr>
          <w:color w:val="000000" w:themeColor="text1"/>
          <w:spacing w:val="1"/>
          <w:sz w:val="22"/>
          <w:szCs w:val="22"/>
          <w:lang w:val="en-GB"/>
        </w:rPr>
        <w:t>o</w:t>
      </w:r>
      <w:r w:rsidRPr="00195321">
        <w:rPr>
          <w:color w:val="000000" w:themeColor="text1"/>
          <w:sz w:val="22"/>
          <w:szCs w:val="22"/>
          <w:lang w:val="en-GB"/>
        </w:rPr>
        <w:t>p</w:t>
      </w:r>
      <w:r w:rsidRPr="00195321">
        <w:rPr>
          <w:color w:val="000000" w:themeColor="text1"/>
          <w:spacing w:val="1"/>
          <w:sz w:val="22"/>
          <w:szCs w:val="22"/>
          <w:lang w:val="en-GB"/>
        </w:rPr>
        <w:t>m</w:t>
      </w:r>
      <w:r w:rsidRPr="00195321">
        <w:rPr>
          <w:color w:val="000000" w:themeColor="text1"/>
          <w:sz w:val="22"/>
          <w:szCs w:val="22"/>
          <w:lang w:val="en-GB"/>
        </w:rPr>
        <w:t>ent,</w:t>
      </w:r>
      <w:r w:rsidRPr="00195321">
        <w:rPr>
          <w:color w:val="000000" w:themeColor="text1"/>
          <w:spacing w:val="3"/>
          <w:sz w:val="22"/>
          <w:szCs w:val="22"/>
          <w:lang w:val="en-GB"/>
        </w:rPr>
        <w:t xml:space="preserve"> </w:t>
      </w:r>
      <w:r w:rsidRPr="00195321">
        <w:rPr>
          <w:color w:val="000000" w:themeColor="text1"/>
          <w:spacing w:val="2"/>
          <w:sz w:val="22"/>
          <w:szCs w:val="22"/>
          <w:lang w:val="en-GB"/>
        </w:rPr>
        <w:t>m</w:t>
      </w:r>
      <w:r w:rsidRPr="00195321">
        <w:rPr>
          <w:color w:val="000000" w:themeColor="text1"/>
          <w:spacing w:val="1"/>
          <w:sz w:val="22"/>
          <w:szCs w:val="22"/>
          <w:lang w:val="en-GB"/>
        </w:rPr>
        <w:t>o</w:t>
      </w:r>
      <w:r w:rsidRPr="00195321">
        <w:rPr>
          <w:color w:val="000000" w:themeColor="text1"/>
          <w:sz w:val="22"/>
          <w:szCs w:val="22"/>
          <w:lang w:val="en-GB"/>
        </w:rPr>
        <w:t>biliza</w:t>
      </w:r>
      <w:r w:rsidRPr="00195321">
        <w:rPr>
          <w:color w:val="000000" w:themeColor="text1"/>
          <w:spacing w:val="1"/>
          <w:sz w:val="22"/>
          <w:szCs w:val="22"/>
          <w:lang w:val="en-GB"/>
        </w:rPr>
        <w:t>t</w:t>
      </w:r>
      <w:r w:rsidRPr="00195321">
        <w:rPr>
          <w:color w:val="000000" w:themeColor="text1"/>
          <w:sz w:val="22"/>
          <w:szCs w:val="22"/>
          <w:lang w:val="en-GB"/>
        </w:rPr>
        <w:t>i</w:t>
      </w:r>
      <w:r w:rsidRPr="00195321">
        <w:rPr>
          <w:color w:val="000000" w:themeColor="text1"/>
          <w:spacing w:val="1"/>
          <w:sz w:val="22"/>
          <w:szCs w:val="22"/>
          <w:lang w:val="en-GB"/>
        </w:rPr>
        <w:t>o</w:t>
      </w:r>
      <w:r w:rsidRPr="00195321">
        <w:rPr>
          <w:color w:val="000000" w:themeColor="text1"/>
          <w:sz w:val="22"/>
          <w:szCs w:val="22"/>
          <w:lang w:val="en-GB"/>
        </w:rPr>
        <w:t>n</w:t>
      </w:r>
      <w:r w:rsidRPr="00195321">
        <w:rPr>
          <w:color w:val="000000" w:themeColor="text1"/>
          <w:spacing w:val="3"/>
          <w:sz w:val="22"/>
          <w:szCs w:val="22"/>
          <w:lang w:val="en-GB"/>
        </w:rPr>
        <w:t xml:space="preserve"> </w:t>
      </w:r>
      <w:r w:rsidRPr="00195321">
        <w:rPr>
          <w:color w:val="000000" w:themeColor="text1"/>
          <w:spacing w:val="2"/>
          <w:sz w:val="22"/>
          <w:szCs w:val="22"/>
          <w:lang w:val="en-GB"/>
        </w:rPr>
        <w:t>o</w:t>
      </w:r>
      <w:r w:rsidRPr="00195321">
        <w:rPr>
          <w:color w:val="000000" w:themeColor="text1"/>
          <w:sz w:val="22"/>
          <w:szCs w:val="22"/>
          <w:lang w:val="en-GB"/>
        </w:rPr>
        <w:t>f</w:t>
      </w:r>
      <w:r w:rsidRPr="00195321">
        <w:rPr>
          <w:color w:val="000000" w:themeColor="text1"/>
          <w:spacing w:val="2"/>
          <w:sz w:val="22"/>
          <w:szCs w:val="22"/>
          <w:lang w:val="en-GB"/>
        </w:rPr>
        <w:t xml:space="preserve"> </w:t>
      </w:r>
      <w:r w:rsidRPr="00195321">
        <w:rPr>
          <w:color w:val="000000" w:themeColor="text1"/>
          <w:sz w:val="22"/>
          <w:szCs w:val="22"/>
          <w:lang w:val="en-GB"/>
        </w:rPr>
        <w:t>r</w:t>
      </w:r>
      <w:r w:rsidRPr="00195321">
        <w:rPr>
          <w:color w:val="000000" w:themeColor="text1"/>
          <w:spacing w:val="1"/>
          <w:sz w:val="22"/>
          <w:szCs w:val="22"/>
          <w:lang w:val="en-GB"/>
        </w:rPr>
        <w:t>e</w:t>
      </w:r>
      <w:r w:rsidRPr="00195321">
        <w:rPr>
          <w:color w:val="000000" w:themeColor="text1"/>
          <w:sz w:val="22"/>
          <w:szCs w:val="22"/>
          <w:lang w:val="en-GB"/>
        </w:rPr>
        <w:t>s</w:t>
      </w:r>
      <w:r w:rsidRPr="00195321">
        <w:rPr>
          <w:color w:val="000000" w:themeColor="text1"/>
          <w:spacing w:val="1"/>
          <w:sz w:val="22"/>
          <w:szCs w:val="22"/>
          <w:lang w:val="en-GB"/>
        </w:rPr>
        <w:t>o</w:t>
      </w:r>
      <w:r w:rsidRPr="00195321">
        <w:rPr>
          <w:color w:val="000000" w:themeColor="text1"/>
          <w:sz w:val="22"/>
          <w:szCs w:val="22"/>
          <w:lang w:val="en-GB"/>
        </w:rPr>
        <w:t>u</w:t>
      </w:r>
      <w:r w:rsidRPr="00195321">
        <w:rPr>
          <w:color w:val="000000" w:themeColor="text1"/>
          <w:spacing w:val="2"/>
          <w:sz w:val="22"/>
          <w:szCs w:val="22"/>
          <w:lang w:val="en-GB"/>
        </w:rPr>
        <w:t>r</w:t>
      </w:r>
      <w:r w:rsidRPr="00195321">
        <w:rPr>
          <w:color w:val="000000" w:themeColor="text1"/>
          <w:sz w:val="22"/>
          <w:szCs w:val="22"/>
          <w:lang w:val="en-GB"/>
        </w:rPr>
        <w:t>ces et</w:t>
      </w:r>
      <w:r w:rsidRPr="00195321">
        <w:rPr>
          <w:color w:val="000000" w:themeColor="text1"/>
          <w:spacing w:val="1"/>
          <w:sz w:val="22"/>
          <w:szCs w:val="22"/>
          <w:lang w:val="en-GB"/>
        </w:rPr>
        <w:t>c</w:t>
      </w:r>
      <w:r w:rsidRPr="00195321">
        <w:rPr>
          <w:color w:val="000000" w:themeColor="text1"/>
          <w:sz w:val="22"/>
          <w:szCs w:val="22"/>
          <w:lang w:val="en-GB"/>
        </w:rPr>
        <w:t>.</w:t>
      </w:r>
      <w:bookmarkStart w:id="236" w:name="_Toc358373256"/>
      <w:bookmarkStart w:id="237" w:name="_Toc482536727"/>
      <w:bookmarkStart w:id="238" w:name="_Toc482540933"/>
      <w:r w:rsidR="00E97748">
        <w:rPr>
          <w:sz w:val="22"/>
          <w:szCs w:val="22"/>
          <w:lang w:val="en-GB" w:eastAsia="en-GB"/>
        </w:rPr>
        <w:t xml:space="preserve"> </w:t>
      </w:r>
    </w:p>
    <w:p w14:paraId="300694FB" w14:textId="056D4CB0" w:rsidR="002F4E02" w:rsidRPr="001C67A0" w:rsidRDefault="00395AFA" w:rsidP="00787A46">
      <w:pPr>
        <w:pStyle w:val="Heading1"/>
      </w:pPr>
      <w:bookmarkStart w:id="239" w:name="_Toc485629786"/>
      <w:bookmarkEnd w:id="236"/>
      <w:bookmarkEnd w:id="237"/>
      <w:bookmarkEnd w:id="238"/>
      <w:r>
        <w:t>8</w:t>
      </w:r>
      <w:r w:rsidR="002F4E02" w:rsidRPr="001C67A0">
        <w:t>.3 path to implementing the strategy</w:t>
      </w:r>
      <w:bookmarkEnd w:id="239"/>
      <w:r w:rsidR="002F4E02" w:rsidRPr="001C67A0">
        <w:t xml:space="preserve">  </w:t>
      </w:r>
    </w:p>
    <w:p w14:paraId="2A2BAFED" w14:textId="39FFD286" w:rsidR="00457EA5" w:rsidRPr="00195321" w:rsidRDefault="00962F2C" w:rsidP="00C62363">
      <w:pPr>
        <w:ind w:right="18"/>
        <w:rPr>
          <w:sz w:val="22"/>
          <w:szCs w:val="22"/>
          <w:lang w:val="en-GB" w:eastAsia="en-GB"/>
        </w:rPr>
      </w:pPr>
      <w:r w:rsidRPr="00195321">
        <w:rPr>
          <w:noProof/>
          <w:sz w:val="22"/>
          <w:szCs w:val="22"/>
          <w:lang w:val="en-ZA" w:eastAsia="en-ZA"/>
        </w:rPr>
        <mc:AlternateContent>
          <mc:Choice Requires="wpg">
            <w:drawing>
              <wp:anchor distT="0" distB="0" distL="114300" distR="114300" simplePos="0" relativeHeight="251706368" behindDoc="0" locked="0" layoutInCell="1" allowOverlap="1" wp14:anchorId="5BF58726" wp14:editId="659DDDA5">
                <wp:simplePos x="0" y="0"/>
                <wp:positionH relativeFrom="column">
                  <wp:posOffset>-92931</wp:posOffset>
                </wp:positionH>
                <wp:positionV relativeFrom="paragraph">
                  <wp:posOffset>154830</wp:posOffset>
                </wp:positionV>
                <wp:extent cx="9140579" cy="4939975"/>
                <wp:effectExtent l="0" t="0" r="29210" b="13335"/>
                <wp:wrapNone/>
                <wp:docPr id="483" name="Group 483"/>
                <wp:cNvGraphicFramePr/>
                <a:graphic xmlns:a="http://schemas.openxmlformats.org/drawingml/2006/main">
                  <a:graphicData uri="http://schemas.microsoft.com/office/word/2010/wordprocessingGroup">
                    <wpg:wgp>
                      <wpg:cNvGrpSpPr/>
                      <wpg:grpSpPr>
                        <a:xfrm>
                          <a:off x="0" y="0"/>
                          <a:ext cx="9140579" cy="4939975"/>
                          <a:chOff x="1967" y="-34105"/>
                          <a:chExt cx="8698823" cy="4573860"/>
                        </a:xfrm>
                      </wpg:grpSpPr>
                      <wps:wsp>
                        <wps:cNvPr id="484" name="AutoShape 21"/>
                        <wps:cNvSpPr>
                          <a:spLocks noChangeArrowheads="1"/>
                        </wps:cNvSpPr>
                        <wps:spPr bwMode="auto">
                          <a:xfrm>
                            <a:off x="5078259" y="1974527"/>
                            <a:ext cx="2032368" cy="920586"/>
                          </a:xfrm>
                          <a:prstGeom prst="roundRect">
                            <a:avLst>
                              <a:gd name="adj" fmla="val 16667"/>
                            </a:avLst>
                          </a:prstGeom>
                          <a:solidFill>
                            <a:srgbClr val="70AD47">
                              <a:lumMod val="60000"/>
                              <a:lumOff val="40000"/>
                            </a:srgbClr>
                          </a:solidFill>
                          <a:ln w="9525">
                            <a:solidFill>
                              <a:srgbClr val="000000"/>
                            </a:solidFill>
                            <a:round/>
                            <a:headEnd type="none" w="med" len="med"/>
                            <a:tailEnd type="none" w="med" len="med"/>
                          </a:ln>
                        </wps:spPr>
                        <wps:txbx>
                          <w:txbxContent>
                            <w:p w14:paraId="01F51AD2" w14:textId="77777777" w:rsidR="00320B9F" w:rsidRDefault="00320B9F" w:rsidP="00AE0BCF">
                              <w:pPr>
                                <w:rPr>
                                  <w:sz w:val="20"/>
                                  <w:szCs w:val="20"/>
                                </w:rPr>
                              </w:pPr>
                              <w:r>
                                <w:rPr>
                                  <w:sz w:val="20"/>
                                  <w:szCs w:val="20"/>
                                </w:rPr>
                                <w:t xml:space="preserve">Install </w:t>
                              </w:r>
                              <w:proofErr w:type="spellStart"/>
                              <w:r>
                                <w:rPr>
                                  <w:sz w:val="20"/>
                                  <w:szCs w:val="20"/>
                                </w:rPr>
                                <w:t>atleast</w:t>
                              </w:r>
                              <w:proofErr w:type="spellEnd"/>
                              <w:r>
                                <w:rPr>
                                  <w:sz w:val="20"/>
                                  <w:szCs w:val="20"/>
                                </w:rPr>
                                <w:t xml:space="preserve"> 1000 Biog</w:t>
                              </w:r>
                              <w:r w:rsidRPr="00DA5C36">
                                <w:rPr>
                                  <w:sz w:val="20"/>
                                  <w:szCs w:val="20"/>
                                </w:rPr>
                                <w:t>as Digesters</w:t>
                              </w:r>
                              <w:r>
                                <w:rPr>
                                  <w:sz w:val="20"/>
                                  <w:szCs w:val="20"/>
                                </w:rPr>
                                <w:t xml:space="preserve"> and achieve </w:t>
                              </w:r>
                              <w:proofErr w:type="spellStart"/>
                              <w:r>
                                <w:rPr>
                                  <w:sz w:val="20"/>
                                  <w:szCs w:val="20"/>
                                </w:rPr>
                                <w:t>atleast</w:t>
                              </w:r>
                              <w:proofErr w:type="spellEnd"/>
                              <w:r>
                                <w:rPr>
                                  <w:sz w:val="20"/>
                                  <w:szCs w:val="20"/>
                                </w:rPr>
                                <w:t xml:space="preserve"> 70% of </w:t>
                              </w:r>
                              <w:r w:rsidRPr="00EF7140">
                                <w:rPr>
                                  <w:sz w:val="16"/>
                                  <w:szCs w:val="16"/>
                                </w:rPr>
                                <w:t>households</w:t>
                              </w:r>
                              <w:r>
                                <w:rPr>
                                  <w:sz w:val="20"/>
                                  <w:szCs w:val="20"/>
                                </w:rPr>
                                <w:t xml:space="preserve"> using efficient cooking stoves, 50% of LPG use, and 70% of rural clinics using SWH by 2022</w:t>
                              </w:r>
                            </w:p>
                            <w:p w14:paraId="6D287D68" w14:textId="33129FDD" w:rsidR="00320B9F" w:rsidRPr="00DA5C36" w:rsidRDefault="00320B9F" w:rsidP="00AE0BCF">
                              <w:pPr>
                                <w:rPr>
                                  <w:sz w:val="20"/>
                                  <w:szCs w:val="20"/>
                                </w:rPr>
                              </w:pPr>
                              <w:r>
                                <w:rPr>
                                  <w:sz w:val="20"/>
                                  <w:szCs w:val="20"/>
                                </w:rPr>
                                <w:t xml:space="preserve">  </w:t>
                              </w:r>
                            </w:p>
                          </w:txbxContent>
                        </wps:txbx>
                        <wps:bodyPr rot="0" vert="horz" wrap="square" lIns="91440" tIns="45720" rIns="91440" bIns="45720" anchor="t" anchorCtr="0" upright="1">
                          <a:noAutofit/>
                        </wps:bodyPr>
                      </wps:wsp>
                      <wpg:grpSp>
                        <wpg:cNvPr id="485" name="Group 485"/>
                        <wpg:cNvGrpSpPr/>
                        <wpg:grpSpPr>
                          <a:xfrm>
                            <a:off x="1967" y="-34105"/>
                            <a:ext cx="8698823" cy="4573860"/>
                            <a:chOff x="1967" y="-34105"/>
                            <a:chExt cx="8698823" cy="4573860"/>
                          </a:xfrm>
                        </wpg:grpSpPr>
                        <wps:wsp>
                          <wps:cNvPr id="486" name="AutoShape 12"/>
                          <wps:cNvCnPr>
                            <a:cxnSpLocks noChangeShapeType="1"/>
                          </wps:cNvCnPr>
                          <wps:spPr bwMode="auto">
                            <a:xfrm>
                              <a:off x="1004728" y="688364"/>
                              <a:ext cx="0" cy="179904"/>
                            </a:xfrm>
                            <a:prstGeom prst="straightConnector1">
                              <a:avLst/>
                            </a:prstGeom>
                            <a:noFill/>
                            <a:ln w="22225">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wpg:grpSp>
                          <wpg:cNvPr id="487" name="Group 487"/>
                          <wpg:cNvGrpSpPr/>
                          <wpg:grpSpPr>
                            <a:xfrm>
                              <a:off x="1967" y="-34105"/>
                              <a:ext cx="8698823" cy="4573860"/>
                              <a:chOff x="1967" y="-34105"/>
                              <a:chExt cx="8698823" cy="4573860"/>
                            </a:xfrm>
                          </wpg:grpSpPr>
                          <wps:wsp>
                            <wps:cNvPr id="489" name="Text Box 6"/>
                            <wps:cNvSpPr txBox="1">
                              <a:spLocks noChangeArrowheads="1"/>
                            </wps:cNvSpPr>
                            <wps:spPr bwMode="auto">
                              <a:xfrm>
                                <a:off x="539197" y="916916"/>
                                <a:ext cx="1008651" cy="742105"/>
                              </a:xfrm>
                              <a:prstGeom prst="rect">
                                <a:avLst/>
                              </a:prstGeom>
                              <a:solidFill>
                                <a:srgbClr val="FFFF00"/>
                              </a:solidFill>
                              <a:ln w="9525">
                                <a:solidFill>
                                  <a:srgbClr val="000000"/>
                                </a:solidFill>
                                <a:miter lim="800000"/>
                                <a:headEnd/>
                                <a:tailEnd/>
                              </a:ln>
                            </wps:spPr>
                            <wps:txbx>
                              <w:txbxContent>
                                <w:p w14:paraId="0DD745F5" w14:textId="7E5DDD56" w:rsidR="00320B9F" w:rsidRPr="00962F2C" w:rsidRDefault="00320B9F" w:rsidP="00457EA5">
                                  <w:pPr>
                                    <w:rPr>
                                      <w:b/>
                                      <w:sz w:val="20"/>
                                      <w:szCs w:val="20"/>
                                    </w:rPr>
                                  </w:pPr>
                                  <w:r w:rsidRPr="00962F2C">
                                    <w:rPr>
                                      <w:b/>
                                      <w:sz w:val="20"/>
                                      <w:szCs w:val="20"/>
                                    </w:rPr>
                                    <w:t>Increased Access to   Electricity</w:t>
                                  </w:r>
                                </w:p>
                                <w:p w14:paraId="16A377D0" w14:textId="2EAE34FF" w:rsidR="00320B9F" w:rsidRPr="00962F2C" w:rsidRDefault="00320B9F" w:rsidP="00457EA5">
                                  <w:pPr>
                                    <w:rPr>
                                      <w:sz w:val="20"/>
                                      <w:szCs w:val="20"/>
                                    </w:rPr>
                                  </w:pPr>
                                </w:p>
                              </w:txbxContent>
                            </wps:txbx>
                            <wps:bodyPr rot="0" vert="horz" wrap="square" lIns="91440" tIns="45720" rIns="91440" bIns="45720" anchor="t" anchorCtr="0" upright="1">
                              <a:noAutofit/>
                            </wps:bodyPr>
                          </wps:wsp>
                          <wps:wsp>
                            <wps:cNvPr id="490" name="Text Box 7"/>
                            <wps:cNvSpPr txBox="1">
                              <a:spLocks noChangeArrowheads="1"/>
                            </wps:cNvSpPr>
                            <wps:spPr bwMode="auto">
                              <a:xfrm>
                                <a:off x="3550149" y="933391"/>
                                <a:ext cx="1443074" cy="725631"/>
                              </a:xfrm>
                              <a:prstGeom prst="rect">
                                <a:avLst/>
                              </a:prstGeom>
                              <a:solidFill>
                                <a:srgbClr val="FFFF00"/>
                              </a:solidFill>
                              <a:ln w="9525">
                                <a:solidFill>
                                  <a:srgbClr val="000000"/>
                                </a:solidFill>
                                <a:miter lim="800000"/>
                                <a:headEnd/>
                                <a:tailEnd/>
                              </a:ln>
                            </wps:spPr>
                            <wps:txbx>
                              <w:txbxContent>
                                <w:p w14:paraId="0E392735" w14:textId="29494473" w:rsidR="00320B9F" w:rsidRPr="00962F2C" w:rsidRDefault="00320B9F" w:rsidP="00B43B41">
                                  <w:pPr>
                                    <w:jc w:val="center"/>
                                    <w:rPr>
                                      <w:b/>
                                      <w:sz w:val="20"/>
                                      <w:szCs w:val="20"/>
                                    </w:rPr>
                                  </w:pPr>
                                  <w:r w:rsidRPr="00962F2C">
                                    <w:rPr>
                                      <w:b/>
                                      <w:sz w:val="20"/>
                                      <w:szCs w:val="20"/>
                                    </w:rPr>
                                    <w:t>Maintain a cost reflective tariff</w:t>
                                  </w:r>
                                </w:p>
                                <w:p w14:paraId="183815B2" w14:textId="77777777" w:rsidR="00320B9F" w:rsidRPr="00962F2C" w:rsidRDefault="00320B9F" w:rsidP="00457EA5">
                                  <w:pPr>
                                    <w:rPr>
                                      <w:sz w:val="20"/>
                                      <w:szCs w:val="20"/>
                                    </w:rPr>
                                  </w:pPr>
                                </w:p>
                              </w:txbxContent>
                            </wps:txbx>
                            <wps:bodyPr rot="0" vert="horz" wrap="square" lIns="91440" tIns="45720" rIns="91440" bIns="45720" anchor="t" anchorCtr="0" upright="1">
                              <a:noAutofit/>
                            </wps:bodyPr>
                          </wps:wsp>
                          <wps:wsp>
                            <wps:cNvPr id="491" name="Text Box 8"/>
                            <wps:cNvSpPr txBox="1">
                              <a:spLocks noChangeArrowheads="1"/>
                            </wps:cNvSpPr>
                            <wps:spPr bwMode="auto">
                              <a:xfrm>
                                <a:off x="5185310" y="916916"/>
                                <a:ext cx="1669151" cy="742105"/>
                              </a:xfrm>
                              <a:prstGeom prst="rect">
                                <a:avLst/>
                              </a:prstGeom>
                              <a:solidFill>
                                <a:srgbClr val="00B0F0"/>
                              </a:solidFill>
                              <a:ln w="9525">
                                <a:solidFill>
                                  <a:srgbClr val="000000"/>
                                </a:solidFill>
                                <a:miter lim="800000"/>
                                <a:headEnd/>
                                <a:tailEnd/>
                              </a:ln>
                            </wps:spPr>
                            <wps:txbx>
                              <w:txbxContent>
                                <w:p w14:paraId="689C6311" w14:textId="492D2D70" w:rsidR="00320B9F" w:rsidRPr="00962F2C" w:rsidRDefault="00320B9F" w:rsidP="00940E12">
                                  <w:pPr>
                                    <w:shd w:val="clear" w:color="auto" w:fill="FFFF00"/>
                                    <w:jc w:val="center"/>
                                    <w:rPr>
                                      <w:b/>
                                      <w:color w:val="FFFFFF" w:themeColor="background1"/>
                                      <w:sz w:val="20"/>
                                      <w:szCs w:val="20"/>
                                    </w:rPr>
                                  </w:pPr>
                                  <w:r w:rsidRPr="00962F2C">
                                    <w:rPr>
                                      <w:b/>
                                      <w:color w:val="000000" w:themeColor="text1"/>
                                      <w:sz w:val="20"/>
                                      <w:szCs w:val="20"/>
                                    </w:rPr>
                                    <w:t xml:space="preserve">Develop Sustainable Sources of Energy for cooking and heating </w:t>
                                  </w:r>
                                </w:p>
                              </w:txbxContent>
                            </wps:txbx>
                            <wps:bodyPr rot="0" vert="horz" wrap="square" lIns="91440" tIns="45720" rIns="91440" bIns="45720" anchor="t" anchorCtr="0" upright="1">
                              <a:noAutofit/>
                            </wps:bodyPr>
                          </wps:wsp>
                          <wps:wsp>
                            <wps:cNvPr id="492" name="Text Box 9"/>
                            <wps:cNvSpPr txBox="1">
                              <a:spLocks noChangeArrowheads="1"/>
                            </wps:cNvSpPr>
                            <wps:spPr bwMode="auto">
                              <a:xfrm>
                                <a:off x="1908600" y="952440"/>
                                <a:ext cx="1524214" cy="706583"/>
                              </a:xfrm>
                              <a:prstGeom prst="rect">
                                <a:avLst/>
                              </a:prstGeom>
                              <a:solidFill>
                                <a:srgbClr val="FFFF00"/>
                              </a:solidFill>
                              <a:ln w="9525">
                                <a:solidFill>
                                  <a:srgbClr val="000000"/>
                                </a:solidFill>
                                <a:miter lim="800000"/>
                                <a:headEnd/>
                                <a:tailEnd/>
                              </a:ln>
                            </wps:spPr>
                            <wps:txbx>
                              <w:txbxContent>
                                <w:p w14:paraId="52916209" w14:textId="7240D019" w:rsidR="00320B9F" w:rsidRPr="00962F2C" w:rsidRDefault="00320B9F" w:rsidP="00457EA5">
                                  <w:pPr>
                                    <w:rPr>
                                      <w:b/>
                                      <w:sz w:val="20"/>
                                      <w:szCs w:val="20"/>
                                    </w:rPr>
                                  </w:pPr>
                                  <w:r w:rsidRPr="00962F2C">
                                    <w:rPr>
                                      <w:b/>
                                      <w:sz w:val="20"/>
                                      <w:szCs w:val="20"/>
                                    </w:rPr>
                                    <w:t>Increased Electricity Generation Capacity</w:t>
                                  </w:r>
                                </w:p>
                                <w:p w14:paraId="2E6ACB76" w14:textId="3B7C4E16" w:rsidR="00320B9F" w:rsidRPr="00962F2C" w:rsidRDefault="00320B9F" w:rsidP="00457EA5">
                                  <w:pPr>
                                    <w:rPr>
                                      <w:sz w:val="20"/>
                                      <w:szCs w:val="20"/>
                                    </w:rPr>
                                  </w:pPr>
                                </w:p>
                              </w:txbxContent>
                            </wps:txbx>
                            <wps:bodyPr rot="0" vert="horz" wrap="square" lIns="91440" tIns="45720" rIns="91440" bIns="45720" anchor="t" anchorCtr="0" upright="1">
                              <a:noAutofit/>
                            </wps:bodyPr>
                          </wps:wsp>
                          <wps:wsp>
                            <wps:cNvPr id="493" name="AutoShape 11"/>
                            <wps:cNvCnPr>
                              <a:cxnSpLocks noChangeShapeType="1"/>
                            </wps:cNvCnPr>
                            <wps:spPr bwMode="auto">
                              <a:xfrm>
                                <a:off x="1004728" y="688364"/>
                                <a:ext cx="6765194" cy="6961"/>
                              </a:xfrm>
                              <a:prstGeom prst="straightConnector1">
                                <a:avLst/>
                              </a:prstGeom>
                              <a:noFill/>
                              <a:ln w="22225">
                                <a:solidFill>
                                  <a:srgbClr val="00B0F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4" name="AutoShape 13"/>
                            <wps:cNvCnPr>
                              <a:cxnSpLocks noChangeShapeType="1"/>
                            </wps:cNvCnPr>
                            <wps:spPr bwMode="auto">
                              <a:xfrm>
                                <a:off x="2634087" y="688364"/>
                                <a:ext cx="1861" cy="283524"/>
                              </a:xfrm>
                              <a:prstGeom prst="straightConnector1">
                                <a:avLst/>
                              </a:prstGeom>
                              <a:noFill/>
                              <a:ln w="22225">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95" name="AutoShape 14"/>
                            <wps:cNvCnPr>
                              <a:cxnSpLocks noChangeShapeType="1"/>
                            </wps:cNvCnPr>
                            <wps:spPr bwMode="auto">
                              <a:xfrm>
                                <a:off x="4207805" y="724984"/>
                                <a:ext cx="0" cy="199893"/>
                              </a:xfrm>
                              <a:prstGeom prst="straightConnector1">
                                <a:avLst/>
                              </a:prstGeom>
                              <a:noFill/>
                              <a:ln w="22225">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96" name="AutoShape 15"/>
                            <wps:cNvCnPr>
                              <a:cxnSpLocks noChangeShapeType="1"/>
                            </wps:cNvCnPr>
                            <wps:spPr bwMode="auto">
                              <a:xfrm>
                                <a:off x="6103048" y="723900"/>
                                <a:ext cx="9557" cy="209888"/>
                              </a:xfrm>
                              <a:prstGeom prst="straightConnector1">
                                <a:avLst/>
                              </a:prstGeom>
                              <a:noFill/>
                              <a:ln w="22225">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97" name="AutoShape 16"/>
                            <wps:cNvCnPr>
                              <a:cxnSpLocks noChangeShapeType="1"/>
                            </wps:cNvCnPr>
                            <wps:spPr bwMode="auto">
                              <a:xfrm flipH="1">
                                <a:off x="7741348" y="685800"/>
                                <a:ext cx="9557" cy="209888"/>
                              </a:xfrm>
                              <a:prstGeom prst="straightConnector1">
                                <a:avLst/>
                              </a:prstGeom>
                              <a:noFill/>
                              <a:ln w="22225">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98" name="AutoShape 17"/>
                            <wps:cNvCnPr>
                              <a:cxnSpLocks noChangeShapeType="1"/>
                            </wps:cNvCnPr>
                            <wps:spPr bwMode="auto">
                              <a:xfrm flipH="1">
                                <a:off x="4211382" y="281151"/>
                                <a:ext cx="2316" cy="426341"/>
                              </a:xfrm>
                              <a:prstGeom prst="straightConnector1">
                                <a:avLst/>
                              </a:prstGeom>
                              <a:noFill/>
                              <a:ln w="22225">
                                <a:solidFill>
                                  <a:srgbClr val="00B0F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9" name="Text Box 10"/>
                            <wps:cNvSpPr txBox="1">
                              <a:spLocks noChangeArrowheads="1"/>
                            </wps:cNvSpPr>
                            <wps:spPr bwMode="auto">
                              <a:xfrm>
                                <a:off x="7035343" y="885771"/>
                                <a:ext cx="1578711" cy="773251"/>
                              </a:xfrm>
                              <a:prstGeom prst="rect">
                                <a:avLst/>
                              </a:prstGeom>
                              <a:solidFill>
                                <a:srgbClr val="FFC000">
                                  <a:lumMod val="100000"/>
                                  <a:lumOff val="0"/>
                                </a:srgbClr>
                              </a:solidFill>
                              <a:ln w="9525">
                                <a:solidFill>
                                  <a:srgbClr val="000000"/>
                                </a:solidFill>
                                <a:miter lim="800000"/>
                                <a:headEnd/>
                                <a:tailEnd/>
                              </a:ln>
                            </wps:spPr>
                            <wps:txbx>
                              <w:txbxContent>
                                <w:p w14:paraId="520C3FB0" w14:textId="3F45D8D9" w:rsidR="00320B9F" w:rsidRPr="00962F2C" w:rsidRDefault="00320B9F" w:rsidP="00457EA5">
                                  <w:pPr>
                                    <w:rPr>
                                      <w:b/>
                                      <w:sz w:val="20"/>
                                      <w:szCs w:val="20"/>
                                    </w:rPr>
                                  </w:pPr>
                                  <w:r w:rsidRPr="00962F2C">
                                    <w:rPr>
                                      <w:b/>
                                      <w:sz w:val="20"/>
                                      <w:szCs w:val="20"/>
                                    </w:rPr>
                                    <w:t>Maintain secure and economic supply of petroleum products   at predictable prices</w:t>
                                  </w:r>
                                </w:p>
                              </w:txbxContent>
                            </wps:txbx>
                            <wps:bodyPr rot="0" vert="horz" wrap="square" lIns="91440" tIns="45720" rIns="91440" bIns="45720" anchor="t" anchorCtr="0" upright="1">
                              <a:noAutofit/>
                            </wps:bodyPr>
                          </wps:wsp>
                          <wps:wsp>
                            <wps:cNvPr id="500" name="AutoShape 18"/>
                            <wps:cNvSpPr>
                              <a:spLocks noChangeArrowheads="1"/>
                            </wps:cNvSpPr>
                            <wps:spPr bwMode="auto">
                              <a:xfrm>
                                <a:off x="437150" y="1974527"/>
                                <a:ext cx="1357063" cy="685824"/>
                              </a:xfrm>
                              <a:prstGeom prst="roundRect">
                                <a:avLst>
                                  <a:gd name="adj" fmla="val 18182"/>
                                </a:avLst>
                              </a:prstGeom>
                              <a:solidFill>
                                <a:srgbClr val="70AD47">
                                  <a:lumMod val="60000"/>
                                  <a:lumOff val="40000"/>
                                </a:srgbClr>
                              </a:solidFill>
                              <a:ln w="9525">
                                <a:solidFill>
                                  <a:srgbClr val="000000"/>
                                </a:solidFill>
                                <a:round/>
                                <a:headEnd type="none" w="med" len="med"/>
                                <a:tailEnd type="none" w="med" len="med"/>
                              </a:ln>
                            </wps:spPr>
                            <wps:txbx>
                              <w:txbxContent>
                                <w:p w14:paraId="3AF42A44" w14:textId="64BFD80E" w:rsidR="00320B9F" w:rsidRPr="00962F2C" w:rsidRDefault="00320B9F" w:rsidP="00457EA5">
                                  <w:pPr>
                                    <w:jc w:val="center"/>
                                    <w:rPr>
                                      <w:b/>
                                      <w:sz w:val="20"/>
                                      <w:szCs w:val="20"/>
                                    </w:rPr>
                                  </w:pPr>
                                  <w:r w:rsidRPr="00962F2C">
                                    <w:rPr>
                                      <w:b/>
                                      <w:sz w:val="20"/>
                                      <w:szCs w:val="20"/>
                                    </w:rPr>
                                    <w:t>75% on and 50% off-</w:t>
                                  </w:r>
                                </w:p>
                                <w:p w14:paraId="440638B0" w14:textId="2ED08A9F" w:rsidR="00320B9F" w:rsidRPr="00962F2C" w:rsidRDefault="00320B9F" w:rsidP="00457EA5">
                                  <w:pPr>
                                    <w:jc w:val="center"/>
                                    <w:rPr>
                                      <w:b/>
                                      <w:sz w:val="20"/>
                                      <w:szCs w:val="20"/>
                                    </w:rPr>
                                  </w:pPr>
                                  <w:r w:rsidRPr="00962F2C">
                                    <w:rPr>
                                      <w:b/>
                                      <w:sz w:val="20"/>
                                      <w:szCs w:val="20"/>
                                    </w:rPr>
                                    <w:t>grid access by 2022</w:t>
                                  </w:r>
                                </w:p>
                              </w:txbxContent>
                            </wps:txbx>
                            <wps:bodyPr rot="0" vert="horz" wrap="square" lIns="91440" tIns="45720" rIns="91440" bIns="45720" anchor="t" anchorCtr="0" upright="1">
                              <a:noAutofit/>
                            </wps:bodyPr>
                          </wps:wsp>
                          <wps:wsp>
                            <wps:cNvPr id="501" name="AutoShape 19"/>
                            <wps:cNvSpPr>
                              <a:spLocks noChangeArrowheads="1"/>
                            </wps:cNvSpPr>
                            <wps:spPr bwMode="auto">
                              <a:xfrm>
                                <a:off x="2105048" y="1974527"/>
                                <a:ext cx="1371606" cy="685824"/>
                              </a:xfrm>
                              <a:prstGeom prst="roundRect">
                                <a:avLst>
                                  <a:gd name="adj" fmla="val 16667"/>
                                </a:avLst>
                              </a:prstGeom>
                              <a:solidFill>
                                <a:srgbClr val="70AD47">
                                  <a:lumMod val="60000"/>
                                  <a:lumOff val="40000"/>
                                </a:srgbClr>
                              </a:solidFill>
                              <a:ln w="9525">
                                <a:solidFill>
                                  <a:srgbClr val="000000"/>
                                </a:solidFill>
                                <a:round/>
                                <a:headEnd type="none" w="med" len="med"/>
                                <a:tailEnd type="none" w="med" len="med"/>
                              </a:ln>
                            </wps:spPr>
                            <wps:txbx>
                              <w:txbxContent>
                                <w:p w14:paraId="3DB98471" w14:textId="2EE4DCAE" w:rsidR="00320B9F" w:rsidRPr="00962F2C" w:rsidRDefault="00320B9F" w:rsidP="003B1B09">
                                  <w:pPr>
                                    <w:rPr>
                                      <w:b/>
                                      <w:sz w:val="20"/>
                                      <w:szCs w:val="20"/>
                                    </w:rPr>
                                  </w:pPr>
                                  <w:r w:rsidRPr="00962F2C">
                                    <w:rPr>
                                      <w:b/>
                                      <w:sz w:val="20"/>
                                      <w:szCs w:val="20"/>
                                    </w:rPr>
                                    <w:t>Develop 360</w:t>
                                  </w:r>
                                  <w:r>
                                    <w:rPr>
                                      <w:b/>
                                      <w:sz w:val="20"/>
                                      <w:szCs w:val="20"/>
                                    </w:rPr>
                                    <w:t xml:space="preserve"> MW </w:t>
                                  </w:r>
                                  <w:r w:rsidRPr="00962F2C">
                                    <w:rPr>
                                      <w:b/>
                                      <w:sz w:val="20"/>
                                      <w:szCs w:val="20"/>
                                    </w:rPr>
                                    <w:t xml:space="preserve">of installed Generation </w:t>
                                  </w:r>
                                  <w:proofErr w:type="gramStart"/>
                                  <w:r w:rsidRPr="00962F2C">
                                    <w:rPr>
                                      <w:b/>
                                      <w:sz w:val="20"/>
                                      <w:szCs w:val="20"/>
                                    </w:rPr>
                                    <w:t>capacity  by</w:t>
                                  </w:r>
                                  <w:proofErr w:type="gramEnd"/>
                                  <w:r w:rsidRPr="00962F2C">
                                    <w:rPr>
                                      <w:b/>
                                      <w:sz w:val="20"/>
                                      <w:szCs w:val="20"/>
                                    </w:rPr>
                                    <w:t xml:space="preserve"> 2022</w:t>
                                  </w:r>
                                </w:p>
                              </w:txbxContent>
                            </wps:txbx>
                            <wps:bodyPr rot="0" vert="horz" wrap="square" lIns="91440" tIns="45720" rIns="91440" bIns="45720" anchor="t" anchorCtr="0" upright="1">
                              <a:noAutofit/>
                            </wps:bodyPr>
                          </wps:wsp>
                          <wps:wsp>
                            <wps:cNvPr id="502" name="AutoShape 20"/>
                            <wps:cNvSpPr>
                              <a:spLocks noChangeArrowheads="1"/>
                            </wps:cNvSpPr>
                            <wps:spPr bwMode="auto">
                              <a:xfrm>
                                <a:off x="3555395" y="1974527"/>
                                <a:ext cx="1334616" cy="685760"/>
                              </a:xfrm>
                              <a:prstGeom prst="roundRect">
                                <a:avLst>
                                  <a:gd name="adj" fmla="val 16667"/>
                                </a:avLst>
                              </a:prstGeom>
                              <a:solidFill>
                                <a:srgbClr val="70AD47">
                                  <a:lumMod val="60000"/>
                                  <a:lumOff val="40000"/>
                                </a:srgbClr>
                              </a:solidFill>
                              <a:ln w="9525">
                                <a:solidFill>
                                  <a:srgbClr val="000000"/>
                                </a:solidFill>
                                <a:round/>
                                <a:headEnd type="none" w="med" len="med"/>
                                <a:tailEnd type="none" w="med" len="med"/>
                              </a:ln>
                            </wps:spPr>
                            <wps:txbx>
                              <w:txbxContent>
                                <w:p w14:paraId="111AA7FD" w14:textId="0DAE10C0" w:rsidR="00320B9F" w:rsidRPr="00962F2C" w:rsidRDefault="00320B9F" w:rsidP="00457EA5">
                                  <w:pPr>
                                    <w:jc w:val="center"/>
                                    <w:rPr>
                                      <w:b/>
                                      <w:sz w:val="18"/>
                                      <w:szCs w:val="18"/>
                                    </w:rPr>
                                  </w:pPr>
                                  <w:r w:rsidRPr="00962F2C">
                                    <w:rPr>
                                      <w:b/>
                                      <w:sz w:val="18"/>
                                      <w:szCs w:val="18"/>
                                    </w:rPr>
                                    <w:t>Competitive tariff at both domestic and regional levels</w:t>
                                  </w:r>
                                </w:p>
                              </w:txbxContent>
                            </wps:txbx>
                            <wps:bodyPr rot="0" vert="horz" wrap="square" lIns="91440" tIns="45720" rIns="91440" bIns="45720" anchor="t" anchorCtr="0" upright="1">
                              <a:noAutofit/>
                            </wps:bodyPr>
                          </wps:wsp>
                          <wps:wsp>
                            <wps:cNvPr id="503" name="AutoShape 22"/>
                            <wps:cNvSpPr>
                              <a:spLocks noChangeArrowheads="1"/>
                            </wps:cNvSpPr>
                            <wps:spPr bwMode="auto">
                              <a:xfrm>
                                <a:off x="7181261" y="2080363"/>
                                <a:ext cx="1519529" cy="800128"/>
                              </a:xfrm>
                              <a:prstGeom prst="roundRect">
                                <a:avLst>
                                  <a:gd name="adj" fmla="val 16667"/>
                                </a:avLst>
                              </a:prstGeom>
                              <a:solidFill>
                                <a:srgbClr val="70AD47">
                                  <a:lumMod val="60000"/>
                                  <a:lumOff val="40000"/>
                                </a:srgbClr>
                              </a:solidFill>
                              <a:ln w="9525">
                                <a:solidFill>
                                  <a:srgbClr val="000000"/>
                                </a:solidFill>
                                <a:round/>
                                <a:headEnd type="none" w="med" len="med"/>
                                <a:tailEnd type="none" w="med" len="med"/>
                              </a:ln>
                            </wps:spPr>
                            <wps:txbx>
                              <w:txbxContent>
                                <w:p w14:paraId="46AB4C95" w14:textId="46D74634" w:rsidR="00320B9F" w:rsidRPr="002F4E02" w:rsidRDefault="00320B9F" w:rsidP="00457EA5">
                                  <w:pPr>
                                    <w:rPr>
                                      <w:b/>
                                      <w:sz w:val="20"/>
                                      <w:szCs w:val="20"/>
                                    </w:rPr>
                                  </w:pPr>
                                  <w:r w:rsidRPr="002F4E02">
                                    <w:rPr>
                                      <w:b/>
                                      <w:sz w:val="20"/>
                                      <w:szCs w:val="20"/>
                                    </w:rPr>
                                    <w:t xml:space="preserve">Maintain 3 Months Reserve Stock </w:t>
                                  </w:r>
                                </w:p>
                              </w:txbxContent>
                            </wps:txbx>
                            <wps:bodyPr rot="0" vert="horz" wrap="square" lIns="91440" tIns="45720" rIns="91440" bIns="45720" anchor="t" anchorCtr="0" upright="1">
                              <a:noAutofit/>
                            </wps:bodyPr>
                          </wps:wsp>
                          <wps:wsp>
                            <wps:cNvPr id="504" name="AutoShape 23"/>
                            <wps:cNvSpPr>
                              <a:spLocks noChangeArrowheads="1"/>
                            </wps:cNvSpPr>
                            <wps:spPr bwMode="auto">
                              <a:xfrm>
                                <a:off x="872147" y="1659175"/>
                                <a:ext cx="324931" cy="342911"/>
                              </a:xfrm>
                              <a:prstGeom prst="downArrow">
                                <a:avLst>
                                  <a:gd name="adj1" fmla="val 50000"/>
                                  <a:gd name="adj2" fmla="val 39706"/>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wps:wsp>
                            <wps:cNvPr id="505" name="AutoShape 24"/>
                            <wps:cNvSpPr>
                              <a:spLocks noChangeArrowheads="1"/>
                            </wps:cNvSpPr>
                            <wps:spPr bwMode="auto">
                              <a:xfrm>
                                <a:off x="2539976" y="1659175"/>
                                <a:ext cx="344044" cy="342913"/>
                              </a:xfrm>
                              <a:prstGeom prst="downArrow">
                                <a:avLst>
                                  <a:gd name="adj1" fmla="val 50000"/>
                                  <a:gd name="adj2" fmla="val 37500"/>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wps:wsp>
                            <wps:cNvPr id="506" name="AutoShape 25"/>
                            <wps:cNvSpPr>
                              <a:spLocks noChangeArrowheads="1"/>
                            </wps:cNvSpPr>
                            <wps:spPr bwMode="auto">
                              <a:xfrm>
                                <a:off x="4062776" y="1659175"/>
                                <a:ext cx="324931" cy="342912"/>
                              </a:xfrm>
                              <a:prstGeom prst="downArrow">
                                <a:avLst>
                                  <a:gd name="adj1" fmla="val 50000"/>
                                  <a:gd name="adj2" fmla="val 3897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wps:wsp>
                            <wps:cNvPr id="507" name="AutoShape 26"/>
                            <wps:cNvSpPr>
                              <a:spLocks noChangeArrowheads="1"/>
                            </wps:cNvSpPr>
                            <wps:spPr bwMode="auto">
                              <a:xfrm>
                                <a:off x="5948148" y="1659175"/>
                                <a:ext cx="324931" cy="342913"/>
                              </a:xfrm>
                              <a:prstGeom prst="downArrow">
                                <a:avLst>
                                  <a:gd name="adj1" fmla="val 50000"/>
                                  <a:gd name="adj2" fmla="val 3897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wps:wsp>
                            <wps:cNvPr id="508" name="AutoShape 27"/>
                            <wps:cNvSpPr>
                              <a:spLocks noChangeArrowheads="1"/>
                            </wps:cNvSpPr>
                            <wps:spPr bwMode="auto">
                              <a:xfrm>
                                <a:off x="7688491" y="1659170"/>
                                <a:ext cx="324931" cy="388634"/>
                              </a:xfrm>
                              <a:prstGeom prst="downArrow">
                                <a:avLst>
                                  <a:gd name="adj1" fmla="val 50000"/>
                                  <a:gd name="adj2" fmla="val 3897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wps:wsp>
                            <wps:cNvPr id="509" name="AutoShape 28"/>
                            <wps:cNvSpPr>
                              <a:spLocks noChangeArrowheads="1"/>
                            </wps:cNvSpPr>
                            <wps:spPr bwMode="auto">
                              <a:xfrm>
                                <a:off x="437150" y="3032683"/>
                                <a:ext cx="1731682" cy="809972"/>
                              </a:xfrm>
                              <a:prstGeom prst="roundRect">
                                <a:avLst>
                                  <a:gd name="adj" fmla="val 16667"/>
                                </a:avLst>
                              </a:prstGeom>
                              <a:solidFill>
                                <a:srgbClr val="FFFF00">
                                  <a:alpha val="39999"/>
                                </a:srgbClr>
                              </a:solidFill>
                              <a:ln w="9525">
                                <a:solidFill>
                                  <a:srgbClr val="000000"/>
                                </a:solidFill>
                                <a:round/>
                                <a:headEnd type="none" w="med" len="med"/>
                                <a:tailEnd type="none" w="med" len="med"/>
                              </a:ln>
                            </wps:spPr>
                            <wps:txbx>
                              <w:txbxContent>
                                <w:p w14:paraId="68692839" w14:textId="198B2C10" w:rsidR="00320B9F" w:rsidRPr="00962F2C" w:rsidRDefault="00320B9F" w:rsidP="00457EA5">
                                  <w:pPr>
                                    <w:rPr>
                                      <w:rFonts w:ascii="Arial" w:eastAsia="Arial" w:hAnsi="Arial" w:cs="Arial"/>
                                      <w:b/>
                                      <w:color w:val="000000" w:themeColor="text1"/>
                                      <w:w w:val="87"/>
                                      <w:position w:val="-2"/>
                                      <w:sz w:val="18"/>
                                      <w:szCs w:val="18"/>
                                    </w:rPr>
                                  </w:pPr>
                                  <w:r w:rsidRPr="00962F2C">
                                    <w:rPr>
                                      <w:rFonts w:ascii="Arial" w:eastAsia="Arial" w:hAnsi="Arial" w:cs="Arial"/>
                                      <w:b/>
                                      <w:color w:val="000000" w:themeColor="text1"/>
                                      <w:w w:val="87"/>
                                      <w:position w:val="-2"/>
                                      <w:sz w:val="18"/>
                                      <w:szCs w:val="18"/>
                                    </w:rPr>
                                    <w:t xml:space="preserve">LEC, REU and IPPs  </w:t>
                                  </w:r>
                                </w:p>
                                <w:p w14:paraId="5705A37B" w14:textId="745721DD" w:rsidR="00320B9F" w:rsidRPr="00EF7140" w:rsidRDefault="00320B9F" w:rsidP="00457EA5">
                                  <w:pPr>
                                    <w:rPr>
                                      <w:b/>
                                      <w:color w:val="2460C4"/>
                                      <w:sz w:val="18"/>
                                      <w:szCs w:val="18"/>
                                    </w:rPr>
                                  </w:pPr>
                                  <w:r w:rsidRPr="00962F2C">
                                    <w:rPr>
                                      <w:rFonts w:ascii="Arial" w:eastAsia="Arial" w:hAnsi="Arial" w:cs="Arial"/>
                                      <w:b/>
                                      <w:color w:val="000000" w:themeColor="text1"/>
                                      <w:w w:val="87"/>
                                      <w:position w:val="-2"/>
                                      <w:sz w:val="18"/>
                                      <w:szCs w:val="18"/>
                                    </w:rPr>
                                    <w:t xml:space="preserve"> Engagement in Generation, Transmission, and Distribution Roadmap </w:t>
                                  </w:r>
                                </w:p>
                              </w:txbxContent>
                            </wps:txbx>
                            <wps:bodyPr rot="0" vert="horz" wrap="square" lIns="91440" tIns="45720" rIns="91440" bIns="45720" anchor="t" anchorCtr="0" upright="1">
                              <a:noAutofit/>
                            </wps:bodyPr>
                          </wps:wsp>
                          <wps:wsp>
                            <wps:cNvPr id="510" name="AutoShape 29"/>
                            <wps:cNvSpPr>
                              <a:spLocks noChangeArrowheads="1"/>
                            </wps:cNvSpPr>
                            <wps:spPr bwMode="auto">
                              <a:xfrm>
                                <a:off x="2322600" y="3032683"/>
                                <a:ext cx="1143027" cy="809972"/>
                              </a:xfrm>
                              <a:prstGeom prst="roundRect">
                                <a:avLst>
                                  <a:gd name="adj" fmla="val 16667"/>
                                </a:avLst>
                              </a:prstGeom>
                              <a:solidFill>
                                <a:srgbClr val="FFFF00">
                                  <a:alpha val="39999"/>
                                </a:srgbClr>
                              </a:solidFill>
                              <a:ln w="9525">
                                <a:solidFill>
                                  <a:srgbClr val="000000"/>
                                </a:solidFill>
                                <a:round/>
                                <a:headEnd type="none" w="med" len="med"/>
                                <a:tailEnd type="none" w="med" len="med"/>
                              </a:ln>
                            </wps:spPr>
                            <wps:txbx>
                              <w:txbxContent>
                                <w:p w14:paraId="7751B7DC" w14:textId="77777777" w:rsidR="00320B9F" w:rsidRPr="00962F2C" w:rsidRDefault="00320B9F" w:rsidP="00457EA5">
                                  <w:pPr>
                                    <w:rPr>
                                      <w:b/>
                                      <w:sz w:val="18"/>
                                      <w:szCs w:val="18"/>
                                    </w:rPr>
                                  </w:pPr>
                                  <w:r w:rsidRPr="00962F2C">
                                    <w:rPr>
                                      <w:b/>
                                      <w:sz w:val="18"/>
                                      <w:szCs w:val="18"/>
                                    </w:rPr>
                                    <w:t xml:space="preserve">Finalize and implement </w:t>
                                  </w:r>
                                </w:p>
                                <w:p w14:paraId="0E5D88E4" w14:textId="15076A49" w:rsidR="00320B9F" w:rsidRPr="00EF7140" w:rsidRDefault="00320B9F" w:rsidP="00457EA5">
                                  <w:pPr>
                                    <w:rPr>
                                      <w:sz w:val="18"/>
                                      <w:szCs w:val="18"/>
                                    </w:rPr>
                                  </w:pPr>
                                  <w:r w:rsidRPr="00962F2C">
                                    <w:rPr>
                                      <w:b/>
                                      <w:sz w:val="18"/>
                                      <w:szCs w:val="18"/>
                                    </w:rPr>
                                    <w:t>Generation Masterplan</w:t>
                                  </w:r>
                                  <w:r w:rsidRPr="00EF7140">
                                    <w:rPr>
                                      <w:sz w:val="18"/>
                                      <w:szCs w:val="18"/>
                                    </w:rPr>
                                    <w:t xml:space="preserve"> </w:t>
                                  </w:r>
                                </w:p>
                              </w:txbxContent>
                            </wps:txbx>
                            <wps:bodyPr rot="0" vert="horz" wrap="square" lIns="91440" tIns="45720" rIns="91440" bIns="45720" anchor="t" anchorCtr="0" upright="1">
                              <a:noAutofit/>
                            </wps:bodyPr>
                          </wps:wsp>
                          <wps:wsp>
                            <wps:cNvPr id="511" name="AutoShape 30"/>
                            <wps:cNvSpPr>
                              <a:spLocks noChangeArrowheads="1"/>
                            </wps:cNvSpPr>
                            <wps:spPr bwMode="auto">
                              <a:xfrm>
                                <a:off x="3555395" y="3032683"/>
                                <a:ext cx="1474182" cy="809972"/>
                              </a:xfrm>
                              <a:prstGeom prst="roundRect">
                                <a:avLst>
                                  <a:gd name="adj" fmla="val 16667"/>
                                </a:avLst>
                              </a:prstGeom>
                              <a:solidFill>
                                <a:srgbClr val="FFFF00">
                                  <a:alpha val="39999"/>
                                </a:srgbClr>
                              </a:solidFill>
                              <a:ln w="9525">
                                <a:solidFill>
                                  <a:srgbClr val="000000"/>
                                </a:solidFill>
                                <a:round/>
                                <a:headEnd type="none" w="med" len="med"/>
                                <a:tailEnd type="none" w="med" len="med"/>
                              </a:ln>
                            </wps:spPr>
                            <wps:txbx>
                              <w:txbxContent>
                                <w:p w14:paraId="35595930" w14:textId="77E4A48B" w:rsidR="00320B9F" w:rsidRPr="00962F2C" w:rsidRDefault="00320B9F" w:rsidP="00F853A1">
                                  <w:pPr>
                                    <w:rPr>
                                      <w:b/>
                                      <w:sz w:val="20"/>
                                      <w:szCs w:val="20"/>
                                    </w:rPr>
                                  </w:pPr>
                                  <w:r w:rsidRPr="00962F2C">
                                    <w:rPr>
                                      <w:b/>
                                      <w:sz w:val="20"/>
                                      <w:szCs w:val="20"/>
                                    </w:rPr>
                                    <w:t>Finalize LEC Cost of Service Study and conduct Tariff   Review</w:t>
                                  </w:r>
                                </w:p>
                              </w:txbxContent>
                            </wps:txbx>
                            <wps:bodyPr rot="0" vert="horz" wrap="square" lIns="91440" tIns="45720" rIns="91440" bIns="45720" anchor="t" anchorCtr="0" upright="1">
                              <a:noAutofit/>
                            </wps:bodyPr>
                          </wps:wsp>
                          <wps:wsp>
                            <wps:cNvPr id="512" name="AutoShape 31"/>
                            <wps:cNvSpPr>
                              <a:spLocks noChangeArrowheads="1"/>
                            </wps:cNvSpPr>
                            <wps:spPr bwMode="auto">
                              <a:xfrm>
                                <a:off x="5223293" y="3032683"/>
                                <a:ext cx="1796622" cy="810013"/>
                              </a:xfrm>
                              <a:prstGeom prst="roundRect">
                                <a:avLst>
                                  <a:gd name="adj" fmla="val 16667"/>
                                </a:avLst>
                              </a:prstGeom>
                              <a:solidFill>
                                <a:srgbClr val="5B9BD5">
                                  <a:lumMod val="60000"/>
                                  <a:lumOff val="40000"/>
                                </a:srgbClr>
                              </a:solidFill>
                              <a:ln w="9525">
                                <a:solidFill>
                                  <a:srgbClr val="000000"/>
                                </a:solidFill>
                                <a:round/>
                                <a:headEnd type="none" w="med" len="med"/>
                                <a:tailEnd type="none" w="med" len="med"/>
                              </a:ln>
                            </wps:spPr>
                            <wps:txbx>
                              <w:txbxContent>
                                <w:p w14:paraId="3FBF4F6B" w14:textId="40730B9A" w:rsidR="00320B9F" w:rsidRPr="00962F2C" w:rsidRDefault="00320B9F" w:rsidP="00457EA5">
                                  <w:pPr>
                                    <w:rPr>
                                      <w:b/>
                                      <w:sz w:val="20"/>
                                      <w:szCs w:val="20"/>
                                    </w:rPr>
                                  </w:pPr>
                                  <w:r w:rsidRPr="00962F2C">
                                    <w:rPr>
                                      <w:b/>
                                      <w:sz w:val="20"/>
                                      <w:szCs w:val="20"/>
                                    </w:rPr>
                                    <w:t xml:space="preserve">Popularize and support country-wide use of Biogas technology, efficient </w:t>
                                  </w:r>
                                  <w:proofErr w:type="spellStart"/>
                                  <w:r w:rsidRPr="00962F2C">
                                    <w:rPr>
                                      <w:b/>
                                      <w:sz w:val="20"/>
                                      <w:szCs w:val="20"/>
                                    </w:rPr>
                                    <w:t>cookstoves</w:t>
                                  </w:r>
                                  <w:proofErr w:type="spellEnd"/>
                                  <w:r w:rsidRPr="00962F2C">
                                    <w:rPr>
                                      <w:b/>
                                      <w:sz w:val="20"/>
                                      <w:szCs w:val="20"/>
                                    </w:rPr>
                                    <w:t xml:space="preserve">, LPG, and SWH </w:t>
                                  </w:r>
                                </w:p>
                                <w:p w14:paraId="29569291" w14:textId="1890DD6D" w:rsidR="00320B9F" w:rsidRPr="00EF7140" w:rsidRDefault="00320B9F" w:rsidP="00457EA5">
                                  <w:pPr>
                                    <w:rPr>
                                      <w:sz w:val="20"/>
                                      <w:szCs w:val="20"/>
                                    </w:rPr>
                                  </w:pPr>
                                </w:p>
                              </w:txbxContent>
                            </wps:txbx>
                            <wps:bodyPr rot="0" vert="horz" wrap="square" lIns="91440" tIns="45720" rIns="91440" bIns="45720" anchor="t" anchorCtr="0" upright="1">
                              <a:noAutofit/>
                            </wps:bodyPr>
                          </wps:wsp>
                          <wps:wsp>
                            <wps:cNvPr id="513" name="AutoShape 32"/>
                            <wps:cNvSpPr>
                              <a:spLocks noChangeArrowheads="1"/>
                            </wps:cNvSpPr>
                            <wps:spPr bwMode="auto">
                              <a:xfrm>
                                <a:off x="7181261" y="3138512"/>
                                <a:ext cx="1443075" cy="309835"/>
                              </a:xfrm>
                              <a:prstGeom prst="roundRect">
                                <a:avLst>
                                  <a:gd name="adj" fmla="val 16667"/>
                                </a:avLst>
                              </a:prstGeom>
                              <a:solidFill>
                                <a:srgbClr val="FFC000">
                                  <a:lumMod val="100000"/>
                                  <a:lumOff val="0"/>
                                  <a:alpha val="50000"/>
                                </a:srgbClr>
                              </a:solidFill>
                              <a:ln w="9525">
                                <a:solidFill>
                                  <a:srgbClr val="000000"/>
                                </a:solidFill>
                                <a:round/>
                                <a:headEnd type="none" w="med" len="med"/>
                                <a:tailEnd type="none" w="med" len="med"/>
                              </a:ln>
                            </wps:spPr>
                            <wps:txbx>
                              <w:txbxContent>
                                <w:p w14:paraId="79417E38" w14:textId="77777777" w:rsidR="00320B9F" w:rsidRDefault="00320B9F" w:rsidP="00457EA5">
                                  <w:r w:rsidRPr="00B7471D">
                                    <w:t>Manage import costs</w:t>
                                  </w:r>
                                </w:p>
                              </w:txbxContent>
                            </wps:txbx>
                            <wps:bodyPr rot="0" vert="horz" wrap="square" lIns="91440" tIns="45720" rIns="91440" bIns="45720" anchor="t" anchorCtr="0" upright="1">
                              <a:noAutofit/>
                            </wps:bodyPr>
                          </wps:wsp>
                          <wps:wsp>
                            <wps:cNvPr id="515" name="AutoShape 34"/>
                            <wps:cNvSpPr>
                              <a:spLocks noChangeArrowheads="1"/>
                            </wps:cNvSpPr>
                            <wps:spPr bwMode="auto">
                              <a:xfrm>
                                <a:off x="7181261" y="3561828"/>
                                <a:ext cx="1404847" cy="289846"/>
                              </a:xfrm>
                              <a:prstGeom prst="roundRect">
                                <a:avLst>
                                  <a:gd name="adj" fmla="val 16667"/>
                                </a:avLst>
                              </a:prstGeom>
                              <a:solidFill>
                                <a:srgbClr val="FFC000">
                                  <a:lumMod val="100000"/>
                                  <a:lumOff val="0"/>
                                  <a:alpha val="50000"/>
                                </a:srgbClr>
                              </a:solidFill>
                              <a:ln w="9525">
                                <a:solidFill>
                                  <a:srgbClr val="000000"/>
                                </a:solidFill>
                                <a:round/>
                                <a:headEnd type="none" w="med" len="med"/>
                                <a:tailEnd type="none" w="med" len="med"/>
                              </a:ln>
                            </wps:spPr>
                            <wps:txbx>
                              <w:txbxContent>
                                <w:p w14:paraId="2C512FB7" w14:textId="77777777" w:rsidR="00320B9F" w:rsidRPr="002F4E02" w:rsidRDefault="00320B9F" w:rsidP="00457EA5">
                                  <w:pPr>
                                    <w:rPr>
                                      <w:b/>
                                      <w:sz w:val="20"/>
                                      <w:szCs w:val="20"/>
                                    </w:rPr>
                                  </w:pPr>
                                  <w:r w:rsidRPr="002F4E02">
                                    <w:rPr>
                                      <w:b/>
                                      <w:sz w:val="20"/>
                                      <w:szCs w:val="20"/>
                                    </w:rPr>
                                    <w:t xml:space="preserve">Enhance price stability   </w:t>
                                  </w:r>
                                </w:p>
                              </w:txbxContent>
                            </wps:txbx>
                            <wps:bodyPr rot="0" vert="horz" wrap="square" lIns="91440" tIns="45720" rIns="91440" bIns="45720" anchor="t" anchorCtr="0" upright="1">
                              <a:noAutofit/>
                            </wps:bodyPr>
                          </wps:wsp>
                          <wps:wsp>
                            <wps:cNvPr id="517" name="AutoShape 36"/>
                            <wps:cNvSpPr>
                              <a:spLocks noChangeArrowheads="1"/>
                            </wps:cNvSpPr>
                            <wps:spPr bwMode="auto">
                              <a:xfrm>
                                <a:off x="437150" y="3879315"/>
                                <a:ext cx="8194120" cy="660440"/>
                              </a:xfrm>
                              <a:prstGeom prst="roundRect">
                                <a:avLst>
                                  <a:gd name="adj" fmla="val 16667"/>
                                </a:avLst>
                              </a:prstGeom>
                              <a:solidFill>
                                <a:srgbClr val="FFFF00">
                                  <a:alpha val="39999"/>
                                </a:srgbClr>
                              </a:solidFill>
                              <a:ln w="9525">
                                <a:solidFill>
                                  <a:srgbClr val="000000"/>
                                </a:solidFill>
                                <a:round/>
                                <a:headEnd type="none" w="med" len="med"/>
                                <a:tailEnd type="none" w="med" len="med"/>
                              </a:ln>
                            </wps:spPr>
                            <wps:txbx>
                              <w:txbxContent>
                                <w:p w14:paraId="5D84EBF6" w14:textId="1B6A005A" w:rsidR="00320B9F" w:rsidRDefault="00320B9F" w:rsidP="00426496">
                                  <w:pPr>
                                    <w:pStyle w:val="ListParagraph"/>
                                    <w:numPr>
                                      <w:ilvl w:val="0"/>
                                      <w:numId w:val="103"/>
                                    </w:numPr>
                                  </w:pPr>
                                  <w:r>
                                    <w:t xml:space="preserve">Enabling environment allowing for the participation of the </w:t>
                                  </w:r>
                                  <w:r w:rsidRPr="00A77477">
                                    <w:t>private sector</w:t>
                                  </w:r>
                                  <w:r>
                                    <w:t xml:space="preserve"> and Civil Society including women and youth in Sustainable Energy Initiatives </w:t>
                                  </w:r>
                                </w:p>
                                <w:p w14:paraId="2D0639E4" w14:textId="713C8FC0" w:rsidR="00320B9F" w:rsidRDefault="00320B9F" w:rsidP="00426496">
                                  <w:pPr>
                                    <w:pStyle w:val="ListParagraph"/>
                                    <w:numPr>
                                      <w:ilvl w:val="0"/>
                                      <w:numId w:val="103"/>
                                    </w:numPr>
                                  </w:pPr>
                                  <w:r>
                                    <w:t>Effective legal and regulatory framework in place</w:t>
                                  </w:r>
                                </w:p>
                                <w:p w14:paraId="318CBB85" w14:textId="62E7A0F0" w:rsidR="00320B9F" w:rsidRDefault="00320B9F" w:rsidP="005504B0">
                                  <w:r>
                                    <w:t xml:space="preserve">           </w:t>
                                  </w:r>
                                </w:p>
                              </w:txbxContent>
                            </wps:txbx>
                            <wps:bodyPr rot="0" vert="horz" wrap="square" lIns="91440" tIns="45720" rIns="91440" bIns="45720" anchor="t" anchorCtr="0" upright="1">
                              <a:noAutofit/>
                            </wps:bodyPr>
                          </wps:wsp>
                          <wps:wsp>
                            <wps:cNvPr id="519" name="Text Box 519"/>
                            <wps:cNvSpPr txBox="1"/>
                            <wps:spPr>
                              <a:xfrm rot="16200000">
                                <a:off x="-1852911" y="1820773"/>
                                <a:ext cx="4102631" cy="392876"/>
                              </a:xfrm>
                              <a:prstGeom prst="rect">
                                <a:avLst/>
                              </a:prstGeom>
                              <a:solidFill>
                                <a:sysClr val="window" lastClr="FFFFFF"/>
                              </a:solidFill>
                              <a:ln w="6350">
                                <a:solidFill>
                                  <a:sysClr val="window" lastClr="FFFFFF"/>
                                </a:solidFill>
                              </a:ln>
                            </wps:spPr>
                            <wps:txbx>
                              <w:txbxContent>
                                <w:p w14:paraId="5B3F0B48" w14:textId="77777777" w:rsidR="00320B9F" w:rsidRPr="00DE2995" w:rsidRDefault="00320B9F" w:rsidP="00457EA5">
                                  <w:pPr>
                                    <w:rPr>
                                      <w:sz w:val="36"/>
                                      <w:szCs w:val="36"/>
                                    </w:rPr>
                                  </w:pPr>
                                  <w:r w:rsidRPr="00DE2995">
                                    <w:rPr>
                                      <w:sz w:val="36"/>
                                      <w:szCs w:val="36"/>
                                    </w:rPr>
                                    <w:t>APPROACH</w:t>
                                  </w:r>
                                  <w:r>
                                    <w:rPr>
                                      <w:sz w:val="36"/>
                                      <w:szCs w:val="36"/>
                                    </w:rPr>
                                    <w:t xml:space="preserve">    </w:t>
                                  </w:r>
                                  <w:r w:rsidRPr="00DE2995">
                                    <w:rPr>
                                      <w:sz w:val="36"/>
                                      <w:szCs w:val="36"/>
                                    </w:rPr>
                                    <w:t xml:space="preserve">TARGETS </w:t>
                                  </w:r>
                                  <w:r>
                                    <w:rPr>
                                      <w:sz w:val="36"/>
                                      <w:szCs w:val="36"/>
                                    </w:rPr>
                                    <w:t xml:space="preserve">    </w:t>
                                  </w:r>
                                  <w:r w:rsidRPr="00DE2995">
                                    <w:rPr>
                                      <w:sz w:val="36"/>
                                      <w:szCs w:val="36"/>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BF58726" id="Group 483" o:spid="_x0000_s1058" style="position:absolute;margin-left:-7.3pt;margin-top:12.2pt;width:719.75pt;height:388.95pt;z-index:251706368;mso-position-horizontal-relative:text;mso-position-vertical-relative:text;mso-width-relative:margin;mso-height-relative:margin" coordorigin="1967,-34105" coordsize="8698823,4573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mw6OwKAABVYwAADgAAAGRycy9lMm9Eb2MueG1s7F1bc5tIFn7fqvkPFO+OaRpoUEWZcmQru1WZ&#10;mdQmO/OMJXTZRcACjuTd2v++X3fTDUgojjMWvuFKKQhQ0xzOd+59ePvzbhMbX6O8WKfJ2CRvLNOI&#10;klk6XyfLsfmPL9Mz3zSKMkzmYZwm0di8jQrz53c//eXtNhtFdrpK43mUGxgkKUbbbGyuyjIbnZ8X&#10;s1W0CYs3aRYlOLhI801Y4mu+PJ/n4Rajb+Jz27K8822az7M8nUVFgb2X8qD5Toy/WESz8rfFoohK&#10;Ix6bmFspPnPxec0/z9+9DUfLPMxW61k1jfAHZrEJ1wkuqoe6DMvQuMnXB0Nt1rM8LdJF+WaWbs7T&#10;xWI9i8Q94G6ItXc3H/L0JhP3shxtl5kmE0i7R6cfHnb269dPubGej03Hp6aRhBs8JHFdg+8AebbZ&#10;coSzPuTZ5+xTXu1Yym/8jneLfMP/x70YO0HYW03YaFcaM+wMiGO5LDCNGY45AQ0C5krSz1Z4Pvx3&#10;JPCYaeDwGXWIpY9eVSP4XuD7NmYoRnAZ9T3x8M7VBM75PPW0thnYqagpVvw5in1ehVkkHkTBaaEp&#10;5iiKXdyUqTjJsIkkmjiRU4zTpsg+prN/FUaSTlZhsowu8jzdrqJwjnmJ8zH7xg/4lwI/Na63v6Rz&#10;PJAQwwv22iO2azHfdkFX0I0EzHFtJsmqCG9b1KYeMMjJFtiW63v8BE21cJTlRfkhSjcG3xib4Lhk&#10;/nfARlwu/PqxKAVbzyvWCOf/NI3FJgZIvoaxQTwPj02OWJ2MsdWY4tbTeD2fruNYfMmX15M4N/DT&#10;scmsi0uHievENxvcqNztWfiTd4HdnDvE2Y7ajfELOYy4j6I5fpwYW9yna7ti2Nax6kdyND6YvAof&#10;rjmEIABuKBzx53OVzI3yNsMjSCC+TD76JpqbRhxB2vEtcWYZruPvORPXihPMWj1fDq5iVO6udwKB&#10;YG8Mx3ddp/NbPP48lfIK8hUbqzT/D2YAWTU2i3/fhDnmE/8tAQsBXg4XbuKL4zIbX/LmkevmkTCZ&#10;YaixWZqG3JyUUiDeZPl6ucKViKBeknKuXqxL/njrWVVfgC4pGwTmtJjQ0HAVNJQwEZC+pzDpFAqK&#10;t4+JhHD0vIWKpyhXCxViK86A9JkkUqjMdsnnPbkiRNAXwa8tsSJ/otjuTrFCLMthNqQGhIbn+9Rz&#10;JJ8ryoO9uDwhLAgscQiMrSSTwn4lT4oyDzlTTdIkgVRJc8lbQlZwvmoLiyTlkkJgSkLZxt/dWH5v&#10;TZUyeGAsl/ka8jo+gvwKz+EIhKkEJSeR0Pv/Dazgyr/ynTPH9q7OHOvy8uxiOnHOvClh7iW9nEwu&#10;yf840IgzWq3n8yjh965sEOJ8n8aqrCFpPWgrRNPxvD26IDimqP4Xk94TR1L2KMzfBXPo7LbNILTB&#10;APPaJD1mO0BrS8p94TzzPt0ZQjVzkALk3HIwyh12K3F8MhuCBjAdBNYD4uFfG+uQBb7nEol45tiV&#10;bXYc8XnLeDjEeAuhLaU8xV+3Un4Avb5Zl3A04vVmbPpa+WslL0ROpcbllL+pqIXQq1Xic1DUfdjD&#10;ARTDHk9X4qBnnqauaxFH2sUBpeDwPaZ2HGoxWO9cjTHb9ahUl0fV2Gtg6spAe07WZy9MDdm3x9R+&#10;wxrrUVAT36UEEOOuXJek9iC9+5HUlnXM5Hpqklrr1OfjUvXC1PYBUwePwtQkgHkBpS+Y2rW5Hyt0&#10;MbeJeOSIYJ9NlKS2PFcGpV63+aGV6sDUzXBcoAOYDc9ZKPbKqH58z9ljsKWDip29wLvD7Hjm3vPx&#10;mNnr8Zx7keZgKGmiNBhfBxN7CRnZHnUsX7qRXSEj4oPXhblt+xQynUv540L8mfP9EDWSweFeeF8H&#10;mhu8r/3zXnjfsZGGQcqK2zDMdgJfXF5EBYUNo8KlQeBDRQ2M//LDpb0wfleeQPvwvTC+RyxqOTJP&#10;wGwaqLydMt4D14VG4DEW20L6VrjNg9B/4amCXnhfpx0aQl+7+qfjfWMRr7O/qoh8VfHAmENohQLP&#10;dxFdbruwAwp0qnww+1Vh070Kdo6kkAJI3gOzX8cGekYBojSE+ggrcWnvEx6IbAVybIrMktAFyIei&#10;xOdF20GD48sjLqcvwAoOk6gIkIPves+iMou61EEACuzv+y5je+xPXOYzotKojNoSH8etoT+TcZrw&#10;2iZewtSsq0Iil+8WoGwWVoldmMcpi6oeNPmqsy9D9LMR/XTxbA+1gaYVtMGpixEdyogrI/mdtYiE&#10;uszyqhJObijdFQW6by2iT6B/pHs91CLeVbVYmWJ7xT91LaJOBw0oa6FMZ4MbnoemVQ8o4wU4yuc+&#10;AjNGPKuytU4Bs6HkF5r1gUp+qbZWBpi1YKbz0zXMUNXctuxERfleBexDVdajgsilgYzpHoEZdTzl&#10;0gBmbG89Ql3YOlTWy+L/R6ysl+VdQ8Ge8ouqKn3X6siY281a81PbjIz4xOaZQREj9i0K+1B4KCqE&#10;jDgClnPAzeNRZITWCMrSpYl3pOD8vkbjoM0eUJtp1hm0WUubdeTn68U+PRiNPkMNlUzOE88NsACh&#10;jTKKrCVkpAAZdewAgYpvgmyebhOhaUWUoXOVGEarl4nBOVWhh2VjJRmUfH0ODeAdVpe9r/v21OsR&#10;O+EQhb9jXdeTW9HVQ9zO5cny/ci1jAY0AnenNO9sGHcBg5MErdKNCFQiOlWdlkDEHYn7kyCC8aCO&#10;BOKAiMdb49gLIjqy+Vj5hoffEyIcy7PZNxGxryNUrO2IIXYSRPiBDKwjejUg4oUjoiPHbzdz/Kf2&#10;TdzA8UmV1+/WEfuIeAwdMSDiSayD70VHdOT7ZcOHnnQEQ2Wvg7V0tdUkzJO60rHlR/g+8vyP4EcM&#10;iHg9iND5/0aY+JFynhStVjy5OqkGBGEoe+FVMTJ8BZ/jDqupx/BVtdyau1lhnK1C2RkFfhGqKqTT&#10;ccqSgMeMBgs9PUSDlWuhosF8bemBV95rbpPatloM2A0ngnXbUHkDnHjBzhNpWySV/ACnAzjBUNqH&#10;U53v7SHq28xhdsPJQenyoJ0qZfdU4KSjPp1R4yfZBawP7wc9sA7hJPIUPXk/rm1Tm68xRsy4G04s&#10;8DykT6V2Qr0luSMg0KOx574P3l/KTlrNotDX22yP6lDSALNmrhI8ewgzndftQWs1SwIolhS4svld&#10;w6cSzXuQQeI+FcXCMiokJiyiI5HoHmE2nd6/9rrlfulMKTfwXmabS6qXqAzIayGvIyla29Z9I8/1&#10;YBmKUEoTeag85XUEYkmnj4XOKmE/IE/D9Qk3mKU6NDYgr4W8jlRTbR/0gLzG0gnqM5Ti7NXn+OgZ&#10;Q3hXXw48z0NlgqoLeArAE10bX2EYUYfGBjS10KSD8rqzKYo490oZ6t6mVYlDUbVK5wwt+2kSDw3+&#10;ed0YZ61qrfUZeuCJ8jSRgvLReIMJH6vWUWgej/WlqpYtsH3UNEgH/xhU7tWv9LbQ/cvxFgLUOKAH&#10;d1iU2Dk2eUB9OlWx82Y4QXbF8yiWR4mqpuax4keGhHX4rQalUjx0hOSKbDZdo9H7R8z5U5ijizuE&#10;Cm8v/hs+FnGK/uZptWUaPNTQtZ+f/3DtyJObzSRFO3g8MsxObGJOeRmrzUWebv7AWx4u+FVx6Gj/&#10;crwlYhZdXIiT8HaFLCw/okP2TC3X552pv+z+CPOsqsgvUWT8q2zbX9cxSl6pz+XP6zs6oWMdVfX6&#10;AfQ12t/GuxtEt6PqPRP85RDN7+IX9dsw3v0fAAD//wMAUEsDBBQABgAIAAAAIQAm010n4gAAAAsB&#10;AAAPAAAAZHJzL2Rvd25yZXYueG1sTI9BS8NAEIXvgv9hGcFbu0m6lhqzKaWopyLYCuJtmkyT0Oxs&#10;yG6T9N+7PelxeB/vfZOtJ9OKgXrXWNYQzyMQxIUtG640fB3eZisQziOX2FomDVdysM7v7zJMSzvy&#10;Jw17X4lQwi5FDbX3XSqlK2oy6Oa2Iw7ZyfYGfTj7SpY9jqHctDKJoqU02HBYqLGjbU3FeX8xGt5H&#10;HDeL+HXYnU/b68/h6eN7F5PWjw/T5gWEp8n/wXDTD+qQB6ejvXDpRKthFqtlQDUkSoG4ASpRzyCO&#10;GlZRsgCZZ/L/D/kvAAAA//8DAFBLAQItABQABgAIAAAAIQDkmcPA+wAAAOEBAAATAAAAAAAAAAAA&#10;AAAAAAAAAABbQ29udGVudF9UeXBlc10ueG1sUEsBAi0AFAAGAAgAAAAhACOyauHXAAAAlAEAAAsA&#10;AAAAAAAAAAAAAAAALAEAAF9yZWxzLy5yZWxzUEsBAi0AFAAGAAgAAAAhAE85sOjsCgAAVWMAAA4A&#10;AAAAAAAAAAAAAAAALAIAAGRycy9lMm9Eb2MueG1sUEsBAi0AFAAGAAgAAAAhACbTXSfiAAAACwEA&#10;AA8AAAAAAAAAAAAAAAAARA0AAGRycy9kb3ducmV2LnhtbFBLBQYAAAAABAAEAPMAAABTDgAAAAA=&#10;">
                <v:roundrect id="AutoShape 21" o:spid="_x0000_s1059" style="position:absolute;left:5078259;top:1974527;width:2032368;height:920586;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tdWxQAA&#10;ANwAAAAPAAAAZHJzL2Rvd25yZXYueG1sRI9Pa8JAFMTvBb/D8oTe6qYSQoiuUqWCUDw0Fnp9Zp9J&#10;MPs2Zrf58+3dQqHHYWZ+w6y3o2lET52rLSt4XUQgiAuray4VfJ0PLykI55E1NpZJwUQOtpvZ0xoz&#10;bQf+pD73pQgQdhkqqLxvMyldUZFBt7AtcfCutjPog+xKqTscAtw0chlFiTRYc1iosKV9RcUt/zEK&#10;jtPle7f8OB/wnr/vsI2TND6hUs/z8W0FwtPo/8N/7aNWEKcx/J4JR0B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u11bFAAAA3AAAAA8AAAAAAAAAAAAAAAAAlwIAAGRycy9k&#10;b3ducmV2LnhtbFBLBQYAAAAABAAEAPUAAACJAwAAAAA=&#10;" fillcolor="#a9d18e">
                  <v:textbox>
                    <w:txbxContent>
                      <w:p w14:paraId="01F51AD2" w14:textId="77777777" w:rsidR="00320B9F" w:rsidRDefault="00320B9F" w:rsidP="00AE0BCF">
                        <w:pPr>
                          <w:rPr>
                            <w:sz w:val="20"/>
                            <w:szCs w:val="20"/>
                          </w:rPr>
                        </w:pPr>
                        <w:r>
                          <w:rPr>
                            <w:sz w:val="20"/>
                            <w:szCs w:val="20"/>
                          </w:rPr>
                          <w:t xml:space="preserve">Install </w:t>
                        </w:r>
                        <w:proofErr w:type="spellStart"/>
                        <w:r>
                          <w:rPr>
                            <w:sz w:val="20"/>
                            <w:szCs w:val="20"/>
                          </w:rPr>
                          <w:t>atleast</w:t>
                        </w:r>
                        <w:proofErr w:type="spellEnd"/>
                        <w:r>
                          <w:rPr>
                            <w:sz w:val="20"/>
                            <w:szCs w:val="20"/>
                          </w:rPr>
                          <w:t xml:space="preserve"> 1000 Biog</w:t>
                        </w:r>
                        <w:r w:rsidRPr="00DA5C36">
                          <w:rPr>
                            <w:sz w:val="20"/>
                            <w:szCs w:val="20"/>
                          </w:rPr>
                          <w:t>as Digesters</w:t>
                        </w:r>
                        <w:r>
                          <w:rPr>
                            <w:sz w:val="20"/>
                            <w:szCs w:val="20"/>
                          </w:rPr>
                          <w:t xml:space="preserve"> and achieve </w:t>
                        </w:r>
                        <w:proofErr w:type="spellStart"/>
                        <w:r>
                          <w:rPr>
                            <w:sz w:val="20"/>
                            <w:szCs w:val="20"/>
                          </w:rPr>
                          <w:t>atleast</w:t>
                        </w:r>
                        <w:proofErr w:type="spellEnd"/>
                        <w:r>
                          <w:rPr>
                            <w:sz w:val="20"/>
                            <w:szCs w:val="20"/>
                          </w:rPr>
                          <w:t xml:space="preserve"> 70% of </w:t>
                        </w:r>
                        <w:r w:rsidRPr="00EF7140">
                          <w:rPr>
                            <w:sz w:val="16"/>
                            <w:szCs w:val="16"/>
                          </w:rPr>
                          <w:t>households</w:t>
                        </w:r>
                        <w:r>
                          <w:rPr>
                            <w:sz w:val="20"/>
                            <w:szCs w:val="20"/>
                          </w:rPr>
                          <w:t xml:space="preserve"> using efficient cooking stoves, 50% of LPG use, and 70% of rural clinics using SWH by 2022</w:t>
                        </w:r>
                      </w:p>
                      <w:p w14:paraId="6D287D68" w14:textId="33129FDD" w:rsidR="00320B9F" w:rsidRPr="00DA5C36" w:rsidRDefault="00320B9F" w:rsidP="00AE0BCF">
                        <w:pPr>
                          <w:rPr>
                            <w:sz w:val="20"/>
                            <w:szCs w:val="20"/>
                          </w:rPr>
                        </w:pPr>
                        <w:r>
                          <w:rPr>
                            <w:sz w:val="20"/>
                            <w:szCs w:val="20"/>
                          </w:rPr>
                          <w:t xml:space="preserve">  </w:t>
                        </w:r>
                      </w:p>
                    </w:txbxContent>
                  </v:textbox>
                </v:roundrect>
                <v:group id="Group 485" o:spid="_x0000_s1060" style="position:absolute;left:1967;top:-34105;width:8698823;height:4573860" coordorigin="1967,-34105" coordsize="8698823,4573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DpkaxgAAANwAAAAPAAAAZHJzL2Rvd25yZXYueG1sRI9Ba8JAFITvBf/D8oTe&#10;6ia2FkndhCBaepBCVZDeHtlnEpJ9G7JrEv99t1DocZiZb5hNNplWDNS72rKCeBGBIC6srrlUcD7t&#10;n9YgnEfW2FomBXdykKWzhw0m2o78RcPRlyJA2CWooPK+S6R0RUUG3cJ2xMG72t6gD7Ivpe5xDHDT&#10;ymUUvUqDNYeFCjvaVlQ0x5tR8D7imD/Hu+HQXLf379Pq83KISanH+ZS/gfA0+f/wX/tD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OmRrGAAAA3AAA&#10;AA8AAAAAAAAAAAAAAAAAqQIAAGRycy9kb3ducmV2LnhtbFBLBQYAAAAABAAEAPoAAACcAwAAAAA=&#10;">
                  <v:shapetype id="_x0000_t32" coordsize="21600,21600" o:spt="32" o:oned="t" path="m0,0l21600,21600e" filled="f">
                    <v:path arrowok="t" fillok="f" o:connecttype="none"/>
                    <o:lock v:ext="edit" shapetype="t"/>
                  </v:shapetype>
                  <v:shape id="AutoShape 12" o:spid="_x0000_s1061" type="#_x0000_t32" style="position:absolute;left:1004728;top:688364;width:0;height:17990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xlj8QAAADcAAAADwAAAGRycy9kb3ducmV2LnhtbESP0WrCQBRE3wv+w3IF3+pGKalGV5Fg&#10;0JdSGvsBl+w1G83eDdmtxr93C4U+DjNzhllvB9uKG/W+caxgNk1AEFdON1wr+D4VrwsQPiBrbB2T&#10;ggd52G5GL2vMtLvzF93KUIsIYZ+hAhNCl0npK0MW/dR1xNE7u95iiLKvpe7xHuG2lfMkSaXFhuOC&#10;wY5yQ9W1/LEKitS6S/6RH3efzuyT97I4LQ+FUpPxsFuBCDSE//Bf+6gVvC1S+D0Tj4DcP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jGWPxAAAANwAAAAPAAAAAAAAAAAA&#10;AAAAAKECAABkcnMvZG93bnJldi54bWxQSwUGAAAAAAQABAD5AAAAkgMAAAAA&#10;" strokecolor="#00b0f0" strokeweight="1.75pt">
                    <v:stroke endarrow="block"/>
                  </v:shape>
                  <v:group id="Group 487" o:spid="_x0000_s1062" style="position:absolute;left:1967;top:-34105;width:8698823;height:4573860" coordorigin="1967,-34105" coordsize="8698823,4573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kKL2xgAAANwAAAAPAAAAZHJzL2Rvd25yZXYueG1sRI9Pa8JAFMTvgt9heUJv&#10;dRNrNaSuIqLSgxSqhdLbI/vyB7NvQ3ZN4rfvFgoeh5n5DbPaDKYWHbWusqwgnkYgiDOrKy4UfF0O&#10;zwkI55E11pZJwZ0cbNbj0QpTbXv+pO7sCxEg7FJUUHrfpFK6rCSDbmob4uDltjXog2wLqVvsA9zU&#10;chZFC2mw4rBQYkO7krLr+WYUHHvsty/xvjtd89395/L68X2KSamnybB9A+Fp8I/wf/tdK5gn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QovbGAAAA3AAA&#10;AA8AAAAAAAAAAAAAAAAAqQIAAGRycy9kb3ducmV2LnhtbFBLBQYAAAAABAAEAPoAAACcAwAAAAA=&#10;">
                    <v:shape id="Text Box 6" o:spid="_x0000_s1063" type="#_x0000_t202" style="position:absolute;left:539197;top:916916;width:1008651;height:74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d0YxwAA&#10;ANwAAAAPAAAAZHJzL2Rvd25yZXYueG1sRI9Pa8JAFMTvBb/D8oTe6kYpRVNXEcHSHmI1CqW3R/bl&#10;T82+jdnVxG/fLRQ8DjPzG2a+7E0trtS6yrKC8SgCQZxZXXGh4HjYPE1BOI+ssbZMCm7kYLkYPMwx&#10;1rbjPV1TX4gAYRejgtL7JpbSZSUZdCPbEAcvt61BH2RbSN1iF+CmlpMoepEGKw4LJTa0Lik7pRej&#10;4Pt8yT+/fo78NtnR9vyxmSV5mij1OOxXryA89f4e/m+/awXP0xn8nQ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0XdGMcAAADcAAAADwAAAAAAAAAAAAAAAACXAgAAZHJz&#10;L2Rvd25yZXYueG1sUEsFBgAAAAAEAAQA9QAAAIsDAAAAAA==&#10;" fillcolor="yellow">
                      <v:textbox>
                        <w:txbxContent>
                          <w:p w14:paraId="0DD745F5" w14:textId="7E5DDD56" w:rsidR="00320B9F" w:rsidRPr="00962F2C" w:rsidRDefault="00320B9F" w:rsidP="00457EA5">
                            <w:pPr>
                              <w:rPr>
                                <w:b/>
                                <w:sz w:val="20"/>
                                <w:szCs w:val="20"/>
                              </w:rPr>
                            </w:pPr>
                            <w:r w:rsidRPr="00962F2C">
                              <w:rPr>
                                <w:b/>
                                <w:sz w:val="20"/>
                                <w:szCs w:val="20"/>
                              </w:rPr>
                              <w:t>Increased Access to   Electricity</w:t>
                            </w:r>
                          </w:p>
                          <w:p w14:paraId="16A377D0" w14:textId="2EAE34FF" w:rsidR="00320B9F" w:rsidRPr="00962F2C" w:rsidRDefault="00320B9F" w:rsidP="00457EA5">
                            <w:pPr>
                              <w:rPr>
                                <w:sz w:val="20"/>
                                <w:szCs w:val="20"/>
                              </w:rPr>
                            </w:pPr>
                          </w:p>
                        </w:txbxContent>
                      </v:textbox>
                    </v:shape>
                    <v:shape id="Text Box 7" o:spid="_x0000_s1064" type="#_x0000_t202" style="position:absolute;left:3550149;top:933391;width:1443074;height:725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uJYxAAA&#10;ANwAAAAPAAAAZHJzL2Rvd25yZXYueG1sRE/LasJAFN0L/YfhFrozE6WUGp0EKSh2YW1TQdxdMjcP&#10;m7kTM6Omf+8sCl0eznuRDaYVV+pdY1nBJIpBEBdWN1wp2H+vxq8gnEfW2FomBb/kIEsfRgtMtL3x&#10;F11zX4kQwi5BBbX3XSKlK2oy6CLbEQeutL1BH2BfSd3jLYSbVk7j+EUabDg01NjRW03FT34xCo7n&#10;S7k7nPa8nn7Sx/l9NduW+Vapp8dhOQfhafD/4j/3Rit4noX54Uw4AjK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6biWMQAAADcAAAADwAAAAAAAAAAAAAAAACXAgAAZHJzL2Rv&#10;d25yZXYueG1sUEsFBgAAAAAEAAQA9QAAAIgDAAAAAA==&#10;" fillcolor="yellow">
                      <v:textbox>
                        <w:txbxContent>
                          <w:p w14:paraId="0E392735" w14:textId="29494473" w:rsidR="00320B9F" w:rsidRPr="00962F2C" w:rsidRDefault="00320B9F" w:rsidP="00B43B41">
                            <w:pPr>
                              <w:jc w:val="center"/>
                              <w:rPr>
                                <w:b/>
                                <w:sz w:val="20"/>
                                <w:szCs w:val="20"/>
                              </w:rPr>
                            </w:pPr>
                            <w:r w:rsidRPr="00962F2C">
                              <w:rPr>
                                <w:b/>
                                <w:sz w:val="20"/>
                                <w:szCs w:val="20"/>
                              </w:rPr>
                              <w:t>Maintain a cost reflective tariff</w:t>
                            </w:r>
                          </w:p>
                          <w:p w14:paraId="183815B2" w14:textId="77777777" w:rsidR="00320B9F" w:rsidRPr="00962F2C" w:rsidRDefault="00320B9F" w:rsidP="00457EA5">
                            <w:pPr>
                              <w:rPr>
                                <w:sz w:val="20"/>
                                <w:szCs w:val="20"/>
                              </w:rPr>
                            </w:pPr>
                          </w:p>
                        </w:txbxContent>
                      </v:textbox>
                    </v:shape>
                    <v:shape id="Text Box 8" o:spid="_x0000_s1065" type="#_x0000_t202" style="position:absolute;left:5185310;top:916916;width:1669151;height:74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ZY4AxAAA&#10;ANwAAAAPAAAAZHJzL2Rvd25yZXYueG1sRI9Bi8IwFITvC/6H8Ba8rakiYrtGEUH0IlL14u1t82zL&#10;Ni8liVr99UZY2OMwM98ws0VnGnEj52vLCoaDBARxYXXNpYLTcf01BeEDssbGMil4kIfFvPcxw0zb&#10;O+d0O4RSRAj7DBVUIbSZlL6oyKAf2JY4ehfrDIYoXSm1w3uEm0aOkmQiDdYcFypsaVVR8Xu4GgVn&#10;nOZulO+fm4ssds9luk+2P1Kp/me3/AYRqAv/4b/2VisYp0N4n4lHQM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GWOAMQAAADcAAAADwAAAAAAAAAAAAAAAACXAgAAZHJzL2Rv&#10;d25yZXYueG1sUEsFBgAAAAAEAAQA9QAAAIgDAAAAAA==&#10;" fillcolor="#00b0f0">
                      <v:textbox>
                        <w:txbxContent>
                          <w:p w14:paraId="689C6311" w14:textId="492D2D70" w:rsidR="00320B9F" w:rsidRPr="00962F2C" w:rsidRDefault="00320B9F" w:rsidP="00940E12">
                            <w:pPr>
                              <w:shd w:val="clear" w:color="auto" w:fill="FFFF00"/>
                              <w:jc w:val="center"/>
                              <w:rPr>
                                <w:b/>
                                <w:color w:val="FFFFFF" w:themeColor="background1"/>
                                <w:sz w:val="20"/>
                                <w:szCs w:val="20"/>
                              </w:rPr>
                            </w:pPr>
                            <w:r w:rsidRPr="00962F2C">
                              <w:rPr>
                                <w:b/>
                                <w:color w:val="000000" w:themeColor="text1"/>
                                <w:sz w:val="20"/>
                                <w:szCs w:val="20"/>
                              </w:rPr>
                              <w:t xml:space="preserve">Develop Sustainable Sources of Energy for cooking and heating </w:t>
                            </w:r>
                          </w:p>
                        </w:txbxContent>
                      </v:textbox>
                    </v:shape>
                    <v:shape id="Text Box 9" o:spid="_x0000_s1066" type="#_x0000_t202" style="position:absolute;left:1908600;top:952440;width:1524214;height:706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ONm0xgAA&#10;ANwAAAAPAAAAZHJzL2Rvd25yZXYueG1sRI9Pa8JAFMTvQr/D8oTedGOQUqOrSMFiD7Y2CuLtkX35&#10;Y7NvY3bV+O3dQqHHYWZ+w8wWnanFlVpXWVYwGkYgiDOrKy4U7HerwSsI55E11pZJwZ0cLOZPvRkm&#10;2t74m66pL0SAsEtQQel9k0jpspIMuqFtiIOX29agD7ItpG7xFuCmlnEUvUiDFYeFEht6Kyn7SS9G&#10;wfF8yb8Opz2/x1v6PH+sJps83Sj13O+WUxCeOv8f/muvtYLxJIbf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ONm0xgAAANwAAAAPAAAAAAAAAAAAAAAAAJcCAABkcnMv&#10;ZG93bnJldi54bWxQSwUGAAAAAAQABAD1AAAAigMAAAAA&#10;" fillcolor="yellow">
                      <v:textbox>
                        <w:txbxContent>
                          <w:p w14:paraId="52916209" w14:textId="7240D019" w:rsidR="00320B9F" w:rsidRPr="00962F2C" w:rsidRDefault="00320B9F" w:rsidP="00457EA5">
                            <w:pPr>
                              <w:rPr>
                                <w:b/>
                                <w:sz w:val="20"/>
                                <w:szCs w:val="20"/>
                              </w:rPr>
                            </w:pPr>
                            <w:r w:rsidRPr="00962F2C">
                              <w:rPr>
                                <w:b/>
                                <w:sz w:val="20"/>
                                <w:szCs w:val="20"/>
                              </w:rPr>
                              <w:t>Increased Electricity Generation Capacity</w:t>
                            </w:r>
                          </w:p>
                          <w:p w14:paraId="2E6ACB76" w14:textId="3B7C4E16" w:rsidR="00320B9F" w:rsidRPr="00962F2C" w:rsidRDefault="00320B9F" w:rsidP="00457EA5">
                            <w:pPr>
                              <w:rPr>
                                <w:sz w:val="20"/>
                                <w:szCs w:val="20"/>
                              </w:rPr>
                            </w:pPr>
                          </w:p>
                        </w:txbxContent>
                      </v:textbox>
                    </v:shape>
                    <v:shape id="AutoShape 11" o:spid="_x0000_s1067" type="#_x0000_t32" style="position:absolute;left:1004728;top:688364;width:6765194;height:696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iWlMYAAADcAAAADwAAAGRycy9kb3ducmV2LnhtbESPT2vCQBTE74LfYXmCt7rxD1JTVxFR&#10;KD21aQt6e2Zfs9Hs25BdTfrtuwXB4zAzv2GW685W4kaNLx0rGI8SEMS50yUXCr4+90/PIHxA1lg5&#10;JgW/5GG96veWmGrX8gfdslCICGGfogITQp1K6XNDFv3I1cTR+3GNxRBlU0jdYBvhtpKTJJlLiyXH&#10;BYM1bQ3ll+xqFexac/CnU1Gep7O3b/2eHc+b+VGp4aDbvIAI1IVH+N5+1Qpmiyn8n4lH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IlpTGAAAA3AAAAA8AAAAAAAAA&#10;AAAAAAAAoQIAAGRycy9kb3ducmV2LnhtbFBLBQYAAAAABAAEAPkAAACUAwAAAAA=&#10;" strokecolor="#00b0f0" strokeweight="1.75pt"/>
                    <v:shape id="AutoShape 13" o:spid="_x0000_s1068" type="#_x0000_t32" style="position:absolute;left:2634087;top:688364;width:1861;height:2835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vIvsQAAADcAAAADwAAAGRycy9kb3ducmV2LnhtbESP0WrCQBRE3wv+w3IF3+pGEavRVSQ0&#10;6EspRj/gkr1mo9m7IbvV+PduodDHYWbOMOttbxtxp87XjhVMxgkI4tLpmisF51P+vgDhA7LGxjEp&#10;eJKH7WbwtsZUuwcf6V6ESkQI+xQVmBDaVEpfGrLox64ljt7FdRZDlF0ldYePCLeNnCbJXFqsOS4Y&#10;bCkzVN6KH6sgn1t3zb6yw+7bmc/ko8hPy32u1GjY71YgAvXhP/zXPmgFs+UMfs/EIyA3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y8i+xAAAANwAAAAPAAAAAAAAAAAA&#10;AAAAAKECAABkcnMvZG93bnJldi54bWxQSwUGAAAAAAQABAD5AAAAkgMAAAAA&#10;" strokecolor="#00b0f0" strokeweight="1.75pt">
                      <v:stroke endarrow="block"/>
                    </v:shape>
                    <v:shape id="AutoShape 14" o:spid="_x0000_s1069" type="#_x0000_t32" style="position:absolute;left:4207805;top:724984;width:0;height:1998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dtJcQAAADcAAAADwAAAGRycy9kb3ducmV2LnhtbESP0WrCQBRE3wv+w3ILfdNNpWqNriLB&#10;UF9EjP2AS/aaTZu9G7Krpn/vCkIfh5k5wyzXvW3ElTpfO1bwPkpAEJdO11wp+D7lw08QPiBrbByT&#10;gj/ysF4NXpaYanfjI12LUIkIYZ+iAhNCm0rpS0MW/ci1xNE7u85iiLKrpO7wFuG2keMkmUqLNccF&#10;gy1lhsrf4mIV5FPrfrJ9ttscnNkmsyI/zb9ypd5e+80CRKA+/Ief7Z1W8DGfwONMPAJyd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h20lxAAAANwAAAAPAAAAAAAAAAAA&#10;AAAAAKECAABkcnMvZG93bnJldi54bWxQSwUGAAAAAAQABAD5AAAAkgMAAAAA&#10;" strokecolor="#00b0f0" strokeweight="1.75pt">
                      <v:stroke endarrow="block"/>
                    </v:shape>
                    <v:shape id="AutoShape 15" o:spid="_x0000_s1070" type="#_x0000_t32" style="position:absolute;left:6103048;top:723900;width:9557;height:2098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XzUsQAAADcAAAADwAAAGRycy9kb3ducmV2LnhtbESP0WrCQBRE3wv+w3IF3+pGKWmNriLB&#10;oC+lNPoBl+w1G83eDdmtxr93C4U+DjNzhlltBtuKG/W+caxgNk1AEFdON1wrOB2L1w8QPiBrbB2T&#10;ggd52KxHLyvMtLvzN93KUIsIYZ+hAhNCl0npK0MW/dR1xNE7u95iiLKvpe7xHuG2lfMkSaXFhuOC&#10;wY5yQ9W1/LEKitS6S/6ZH7ZfzuyS97I4LvaFUpPxsF2CCDSE//Bf+6AVvC1S+D0Tj4BcP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VfNSxAAAANwAAAAPAAAAAAAAAAAA&#10;AAAAAKECAABkcnMvZG93bnJldi54bWxQSwUGAAAAAAQABAD5AAAAkgMAAAAA&#10;" strokecolor="#00b0f0" strokeweight="1.75pt">
                      <v:stroke endarrow="block"/>
                    </v:shape>
                    <v:shape id="AutoShape 16" o:spid="_x0000_s1071" type="#_x0000_t32" style="position:absolute;left:7741348;top:685800;width:9557;height:20988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Kz0cUAAADcAAAADwAAAGRycy9kb3ducmV2LnhtbESPQWvCQBSE74L/YXmCt7qxWLXRVYqg&#10;VIWisdAeH9lnEsy+DdnVxH/vFgoeh5n5hpkvW1OKG9WusKxgOIhAEKdWF5wp+D6tX6YgnEfWWFom&#10;BXdysFx0O3OMtW34SLfEZyJA2MWoIPe+iqV0aU4G3cBWxME729qgD7LOpK6xCXBTytcoGkuDBYeF&#10;HCta5ZRekqtRcCrMdL/dVUfz9isPm/1X0pQ/d6X6vfZjBsJT65/h//anVjB6n8DfmXAE5OI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TKz0cUAAADcAAAADwAAAAAAAAAA&#10;AAAAAAChAgAAZHJzL2Rvd25yZXYueG1sUEsFBgAAAAAEAAQA+QAAAJMDAAAAAA==&#10;" strokecolor="#00b0f0" strokeweight="1.75pt">
                      <v:stroke endarrow="block"/>
                    </v:shape>
                    <v:shape id="AutoShape 17" o:spid="_x0000_s1072" type="#_x0000_t32" style="position:absolute;left:4211382;top:281151;width:2316;height:42634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3IZMMAAADcAAAADwAAAGRycy9kb3ducmV2LnhtbERPy2oCMRTdC/5DuEJ3NaO0xY5GER/Q&#10;Fkp12i7cXSbXyeDkJkxSHf/eLAouD+c9W3S2EWdqQ+1YwWiYgSAuna65UvDzvX2cgAgRWWPjmBRc&#10;KcBi3u/NMNfuwns6F7ESKYRDjgpMjD6XMpSGLIah88SJO7rWYkywraRu8ZLCbSPHWfYiLdacGgx6&#10;WhkqT8WfVfC7PBVh1x38lw/bzbtZx+eP/adSD4NuOQURqYt38b/7TSt4ek1r05l0BOT8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d9yGTDAAAA3AAAAA8AAAAAAAAAAAAA&#10;AAAAoQIAAGRycy9kb3ducmV2LnhtbFBLBQYAAAAABAAEAPkAAACRAwAAAAA=&#10;" strokecolor="#00b0f0" strokeweight="1.75pt"/>
                    <v:shape id="Text Box 10" o:spid="_x0000_s1073" type="#_x0000_t202" style="position:absolute;left:7035343;top:885771;width:1578711;height:7732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RPtxAAA&#10;ANwAAAAPAAAAZHJzL2Rvd25yZXYueG1sRI9BawIxFITvhf6H8ITeNKtIdVej1EJBKArahV6fm9fN&#10;0s3LNkl1/feNIPQ4zMw3zHLd21acyYfGsYLxKANBXDndcK2g/HgbzkGEiKyxdUwKrhRgvXp8WGKh&#10;3YUPdD7GWiQIhwIVmBi7QspQGbIYRq4jTt6X8xZjkr6W2uMlwW0rJ1n2LC02nBYMdvRqqPo+/loF&#10;rvwsT+Y9d+Fnx9sOp7P95uqVehr0LwsQkfr4H763t1rBNM/hdiYd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UT7cQAAADcAAAADwAAAAAAAAAAAAAAAACXAgAAZHJzL2Rv&#10;d25yZXYueG1sUEsFBgAAAAAEAAQA9QAAAIgDAAAAAA==&#10;" fillcolor="#ffc000">
                      <v:textbox>
                        <w:txbxContent>
                          <w:p w14:paraId="520C3FB0" w14:textId="3F45D8D9" w:rsidR="00320B9F" w:rsidRPr="00962F2C" w:rsidRDefault="00320B9F" w:rsidP="00457EA5">
                            <w:pPr>
                              <w:rPr>
                                <w:b/>
                                <w:sz w:val="20"/>
                                <w:szCs w:val="20"/>
                              </w:rPr>
                            </w:pPr>
                            <w:r w:rsidRPr="00962F2C">
                              <w:rPr>
                                <w:b/>
                                <w:sz w:val="20"/>
                                <w:szCs w:val="20"/>
                              </w:rPr>
                              <w:t>Maintain secure and economic supply of petroleum products   at predictable prices</w:t>
                            </w:r>
                          </w:p>
                        </w:txbxContent>
                      </v:textbox>
                    </v:shape>
                    <v:roundrect id="AutoShape 18" o:spid="_x0000_s1074" style="position:absolute;left:437150;top:1974527;width:1357063;height:685824;visibility:visible;mso-wrap-style:square;v-text-anchor:top" arcsize="1191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5OuwwAA&#10;ANwAAAAPAAAAZHJzL2Rvd25yZXYueG1sRE9Na8JAEL0X/A/LCN7qpoWKRlcphbYeLK1GEG/D7pgE&#10;s7MhO2r8991DocfH+16set+oK3WxDmzgaZyBIrbB1Vwa2Bfvj1NQUZAdNoHJwJ0irJaDhwXmLtx4&#10;S9edlCqFcMzRQCXS5lpHW5HHOA4tceJOofMoCXaldh3eUrhv9HOWTbTHmlNDhS29VWTPu4s3YA92&#10;U2w3X+4+nX0H+ZHP4uN4MGY07F/noIR6+Rf/udfOwEuW5qcz6Qjo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v5OuwwAAANwAAAAPAAAAAAAAAAAAAAAAAJcCAABkcnMvZG93&#10;bnJldi54bWxQSwUGAAAAAAQABAD1AAAAhwMAAAAA&#10;" fillcolor="#a9d18e">
                      <v:textbox>
                        <w:txbxContent>
                          <w:p w14:paraId="3AF42A44" w14:textId="64BFD80E" w:rsidR="00320B9F" w:rsidRPr="00962F2C" w:rsidRDefault="00320B9F" w:rsidP="00457EA5">
                            <w:pPr>
                              <w:jc w:val="center"/>
                              <w:rPr>
                                <w:b/>
                                <w:sz w:val="20"/>
                                <w:szCs w:val="20"/>
                              </w:rPr>
                            </w:pPr>
                            <w:r w:rsidRPr="00962F2C">
                              <w:rPr>
                                <w:b/>
                                <w:sz w:val="20"/>
                                <w:szCs w:val="20"/>
                              </w:rPr>
                              <w:t>75% on and 50% off-</w:t>
                            </w:r>
                          </w:p>
                          <w:p w14:paraId="440638B0" w14:textId="2ED08A9F" w:rsidR="00320B9F" w:rsidRPr="00962F2C" w:rsidRDefault="00320B9F" w:rsidP="00457EA5">
                            <w:pPr>
                              <w:jc w:val="center"/>
                              <w:rPr>
                                <w:b/>
                                <w:sz w:val="20"/>
                                <w:szCs w:val="20"/>
                              </w:rPr>
                            </w:pPr>
                            <w:r w:rsidRPr="00962F2C">
                              <w:rPr>
                                <w:b/>
                                <w:sz w:val="20"/>
                                <w:szCs w:val="20"/>
                              </w:rPr>
                              <w:t>grid access by 2022</w:t>
                            </w:r>
                          </w:p>
                        </w:txbxContent>
                      </v:textbox>
                    </v:roundrect>
                    <v:roundrect id="AutoShape 19" o:spid="_x0000_s1075" style="position:absolute;left:2105048;top:1974527;width:1371606;height:68582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3gJwwAA&#10;ANwAAAAPAAAAZHJzL2Rvd25yZXYueG1sRI9Bi8IwFITvgv8hPMGbpoorUo2isoIgHqyC12fzbIvN&#10;S22yWv/9RhA8DjPzDTNbNKYUD6pdYVnBoB+BIE6tLjhTcDpuehMQziNrLC2Tghc5WMzbrRnG2j75&#10;QI/EZyJA2MWoIPe+iqV0aU4GXd9WxMG72tqgD7LOpK7xGeCmlMMoGkuDBYeFHCta55Tekj+jYPu6&#10;nFfD3XGD9+R3hdVoPBntUalup1lOQXhq/Df8aW+1gp9oAO8z4Qj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a3gJwwAAANwAAAAPAAAAAAAAAAAAAAAAAJcCAABkcnMvZG93&#10;bnJldi54bWxQSwUGAAAAAAQABAD1AAAAhwMAAAAA&#10;" fillcolor="#a9d18e">
                      <v:textbox>
                        <w:txbxContent>
                          <w:p w14:paraId="3DB98471" w14:textId="2EE4DCAE" w:rsidR="00320B9F" w:rsidRPr="00962F2C" w:rsidRDefault="00320B9F" w:rsidP="003B1B09">
                            <w:pPr>
                              <w:rPr>
                                <w:b/>
                                <w:sz w:val="20"/>
                                <w:szCs w:val="20"/>
                              </w:rPr>
                            </w:pPr>
                            <w:r w:rsidRPr="00962F2C">
                              <w:rPr>
                                <w:b/>
                                <w:sz w:val="20"/>
                                <w:szCs w:val="20"/>
                              </w:rPr>
                              <w:t>Develop 360</w:t>
                            </w:r>
                            <w:r>
                              <w:rPr>
                                <w:b/>
                                <w:sz w:val="20"/>
                                <w:szCs w:val="20"/>
                              </w:rPr>
                              <w:t xml:space="preserve"> MW </w:t>
                            </w:r>
                            <w:r w:rsidRPr="00962F2C">
                              <w:rPr>
                                <w:b/>
                                <w:sz w:val="20"/>
                                <w:szCs w:val="20"/>
                              </w:rPr>
                              <w:t xml:space="preserve">of installed Generation </w:t>
                            </w:r>
                            <w:proofErr w:type="gramStart"/>
                            <w:r w:rsidRPr="00962F2C">
                              <w:rPr>
                                <w:b/>
                                <w:sz w:val="20"/>
                                <w:szCs w:val="20"/>
                              </w:rPr>
                              <w:t>capacity  by</w:t>
                            </w:r>
                            <w:proofErr w:type="gramEnd"/>
                            <w:r w:rsidRPr="00962F2C">
                              <w:rPr>
                                <w:b/>
                                <w:sz w:val="20"/>
                                <w:szCs w:val="20"/>
                              </w:rPr>
                              <w:t xml:space="preserve"> 2022</w:t>
                            </w:r>
                          </w:p>
                        </w:txbxContent>
                      </v:textbox>
                    </v:roundrect>
                    <v:roundrect id="AutoShape 20" o:spid="_x0000_s1076" style="position:absolute;left:3555395;top:1974527;width:1334616;height:6857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eZ+xAAA&#10;ANwAAAAPAAAAZHJzL2Rvd25yZXYueG1sRI9Bi8IwFITvwv6H8Bb2pukWlVKNsi4KwuLBKnh9Ns+2&#10;2Lx0m6j13xtB8DjMzDfMdN6ZWlypdZVlBd+DCARxbnXFhYL9btVPQDiPrLG2TAru5GA+++hNMdX2&#10;xlu6Zr4QAcIuRQWl900qpctLMugGtiEO3sm2Bn2QbSF1i7cAN7WMo2gsDVYcFkps6Lek/JxdjIL1&#10;/XhYxH+7Ff5nywU2w3Ey3KBSX5/dzwSEp86/w6/2WisYRTE8z4Qj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nmfsQAAADcAAAADwAAAAAAAAAAAAAAAACXAgAAZHJzL2Rv&#10;d25yZXYueG1sUEsFBgAAAAAEAAQA9QAAAIgDAAAAAA==&#10;" fillcolor="#a9d18e">
                      <v:textbox>
                        <w:txbxContent>
                          <w:p w14:paraId="111AA7FD" w14:textId="0DAE10C0" w:rsidR="00320B9F" w:rsidRPr="00962F2C" w:rsidRDefault="00320B9F" w:rsidP="00457EA5">
                            <w:pPr>
                              <w:jc w:val="center"/>
                              <w:rPr>
                                <w:b/>
                                <w:sz w:val="18"/>
                                <w:szCs w:val="18"/>
                              </w:rPr>
                            </w:pPr>
                            <w:r w:rsidRPr="00962F2C">
                              <w:rPr>
                                <w:b/>
                                <w:sz w:val="18"/>
                                <w:szCs w:val="18"/>
                              </w:rPr>
                              <w:t>Competitive tariff at both domestic and regional levels</w:t>
                            </w:r>
                          </w:p>
                        </w:txbxContent>
                      </v:textbox>
                    </v:roundrect>
                    <v:roundrect id="AutoShape 22" o:spid="_x0000_s1077" style="position:absolute;left:7181261;top:2080363;width:1519529;height:80012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9UPlxgAA&#10;ANwAAAAPAAAAZHJzL2Rvd25yZXYueG1sRI9Ba8JAFITvhf6H5Qm9NRutDSG6SpUKQumhieD1mX0m&#10;wezbmN1q8u+7hUKPw8x8wyzXg2nFjXrXWFYwjWIQxKXVDVcKDsXuOQXhPLLG1jIpGMnBevX4sMRM&#10;2zt/0S33lQgQdhkqqL3vMildWZNBF9mOOHhn2xv0QfaV1D3eA9y0chbHiTTYcFiosaNtTeUl/zYK&#10;9uPpuJl9FDu85u8b7OZJOv9EpZ4mw9sChKfB/4f/2nut4DV+gd8z4Qj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9UPlxgAAANwAAAAPAAAAAAAAAAAAAAAAAJcCAABkcnMv&#10;ZG93bnJldi54bWxQSwUGAAAAAAQABAD1AAAAigMAAAAA&#10;" fillcolor="#a9d18e">
                      <v:textbox>
                        <w:txbxContent>
                          <w:p w14:paraId="46AB4C95" w14:textId="46D74634" w:rsidR="00320B9F" w:rsidRPr="002F4E02" w:rsidRDefault="00320B9F" w:rsidP="00457EA5">
                            <w:pPr>
                              <w:rPr>
                                <w:b/>
                                <w:sz w:val="20"/>
                                <w:szCs w:val="20"/>
                              </w:rPr>
                            </w:pPr>
                            <w:r w:rsidRPr="002F4E02">
                              <w:rPr>
                                <w:b/>
                                <w:sz w:val="20"/>
                                <w:szCs w:val="20"/>
                              </w:rPr>
                              <w:t xml:space="preserve">Maintain 3 Months Reserve Stock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78" type="#_x0000_t67" style="position:absolute;left:872147;top:1659175;width:324931;height:3429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VOcwwAA&#10;ANwAAAAPAAAAZHJzL2Rvd25yZXYueG1sRI9Ba8JAFITvhf6H5RW8NbtWKyG6hlIQBT3UKJ4f2WcS&#10;mn0bsmtM/31XKPQ4zMw3zCofbSsG6n3jWMM0USCIS2carjScT5vXFIQPyAZbx6Thhzzk6+enFWbG&#10;3flIQxEqESHsM9RQh9BlUvqyJos+cR1x9K6utxii7CtperxHuG3lm1ILabHhuFBjR581ld/FzWrY&#10;ozqmPP06zAqp2srgxcjtRevJy/ixBBFoDP/hv/bOaHhXc3iciU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QVOcwwAAANwAAAAPAAAAAAAAAAAAAAAAAJcCAABkcnMvZG93&#10;bnJldi54bWxQSwUGAAAAAAQABAD1AAAAhwMAAAAA&#10;" adj="13473" fillcolor="#00b0f0">
                      <v:textbox style="layout-flow:vertical-ideographic"/>
                    </v:shape>
                    <v:shape id="AutoShape 24" o:spid="_x0000_s1079" type="#_x0000_t67" style="position:absolute;left:2539976;top:1659175;width:344044;height:3429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9ijMxAAA&#10;ANwAAAAPAAAAZHJzL2Rvd25yZXYueG1sRI9Ba8JAFITvBf/D8gRvdWPFItFNKErBg6U0pvfX7DMb&#10;mn0bspsY/323UOhxmJlvmH0+2VaM1PvGsYLVMgFBXDndcK2gvLw+bkH4gKyxdUwK7uQhz2YPe0y1&#10;u/EHjUWoRYSwT1GBCaFLpfSVIYt+6Tri6F1dbzFE2ddS93iLcNvKpyR5lhYbjgsGOzoYqr6LwSp4&#10;m85f+M7jZzmsj8VgxqJe00GpxXx62YEINIX/8F/7pBVskg38nolHQG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YozMQAAADcAAAADwAAAAAAAAAAAAAAAACXAgAAZHJzL2Rv&#10;d25yZXYueG1sUEsFBgAAAAAEAAQA9QAAAIgDAAAAAA==&#10;" adj="13500" fillcolor="#00b0f0">
                      <v:textbox style="layout-flow:vertical-ideographic"/>
                    </v:shape>
                    <v:shape id="AutoShape 25" o:spid="_x0000_s1080" type="#_x0000_t67" style="position:absolute;left:4062776;top:1659175;width:324931;height:3429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t+txwAA&#10;ANwAAAAPAAAAZHJzL2Rvd25yZXYueG1sRI9Ba8JAFITvhf6H5Qm91Y1SQxuzkVLaKtSLGkRvj+wz&#10;CWbfptmtxn/vCgWPw8x8w6Sz3jTiRJ2rLSsYDSMQxIXVNZcK8s3X8ysI55E1NpZJwYUczLLHhxQT&#10;bc+8otPalyJA2CWooPK+TaR0RUUG3dC2xME72M6gD7Irpe7wHOCmkeMoiqXBmsNChS19VFQc139G&#10;wXKLm7d89duO5/vP3Uv9s42P+bdST4P+fQrCU+/v4f/2QiuYRDHczoQjI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OLfrccAAADcAAAADwAAAAAAAAAAAAAAAACXAgAAZHJz&#10;L2Rvd25yZXYueG1sUEsFBgAAAAAEAAQA9QAAAIsDAAAAAA==&#10;" adj="13624" fillcolor="#00b0f0">
                      <v:textbox style="layout-flow:vertical-ideographic"/>
                    </v:shape>
                    <v:shape id="AutoShape 26" o:spid="_x0000_s1081" type="#_x0000_t67" style="position:absolute;left:5948148;top:1659175;width:324931;height:3429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no2xwAA&#10;ANwAAAAPAAAAZHJzL2Rvd25yZXYueG1sRI9Ba8JAFITvQv/D8gq96UapVqOrlGJrwV40IejtkX0m&#10;wezbmN1q+u+7hYLHYWa+YRarztTiSq2rLCsYDiIQxLnVFRcK0uS9PwXhPLLG2jIp+CEHq+VDb4Gx&#10;tjfe0XXvCxEg7GJUUHrfxFK6vCSDbmAb4uCdbGvQB9kWUrd4C3BTy1EUTaTBisNCiQ29lZSf999G&#10;wVeGySzdXZrR5rg+PFfbbHJOP5R6euxe5yA8df4e/m9/agXj6AX+zoQj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656NscAAADcAAAADwAAAAAAAAAAAAAAAACXAgAAZHJz&#10;L2Rvd25yZXYueG1sUEsFBgAAAAAEAAQA9QAAAIsDAAAAAA==&#10;" adj="13624" fillcolor="#00b0f0">
                      <v:textbox style="layout-flow:vertical-ideographic"/>
                    </v:shape>
                    <v:shape id="AutoShape 27" o:spid="_x0000_s1082" type="#_x0000_t67" style="position:absolute;left:7688491;top:1659170;width:324931;height:3886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uEHwAAA&#10;ANwAAAAPAAAAZHJzL2Rvd25yZXYueG1sRE/Pa8IwFL4P9j+EJ+ymSQWHdEYRmeCOq1o8Ppq3pti8&#10;lCa29b9fDoMdP77fm93kWjFQHxrPGrKFAkFcedNwreFyPs7XIEJENth6Jg1PCrDbvr5sMDd+5G8a&#10;iliLFMIhRw02xi6XMlSWHIaF74gT9+N7hzHBvpamxzGFu1YulXqXDhtODRY7Oliq7sXDabjty2t5&#10;y57jStnaZ6fP4us4HLR+m037DxCRpvgv/nOfjIaVSmvTmXQE5P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nuEHwAAAANwAAAAPAAAAAAAAAAAAAAAAAJcCAABkcnMvZG93bnJl&#10;di54bWxQSwUGAAAAAAQABAD1AAAAhAMAAAAA&#10;" adj="14562" fillcolor="#00b0f0">
                      <v:textbox style="layout-flow:vertical-ideographic"/>
                    </v:shape>
                    <v:roundrect id="AutoShape 28" o:spid="_x0000_s1083" style="position:absolute;left:437150;top:3032683;width:1731682;height:80997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JnxQAA&#10;ANwAAAAPAAAAZHJzL2Rvd25yZXYueG1sRI9Ba8JAFITvBf/D8gRvzaZCio3ZiNhWBC819eDxkX0m&#10;odm3YXcb03/fLQg9DjPzDVNsJtOLkZzvLCt4SlIQxLXVHTcKzp/vjysQPiBr7C2Tgh/ysClnDwXm&#10;2t74RGMVGhEh7HNU0IYw5FL6uiWDPrEDcfSu1hkMUbpGaoe3CDe9XKbpszTYcVxocaBdS/VX9W0U&#10;bC/Z8mM66Dd5fHX7let2wTeVUov5tF2DCDSF//C9fdAKsvQF/s7EIy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8mfFAAAA3AAAAA8AAAAAAAAAAAAAAAAAlwIAAGRycy9k&#10;b3ducmV2LnhtbFBLBQYAAAAABAAEAPUAAACJAwAAAAA=&#10;" fillcolor="yellow">
                      <v:fill opacity="26214f"/>
                      <v:textbox>
                        <w:txbxContent>
                          <w:p w14:paraId="68692839" w14:textId="198B2C10" w:rsidR="00320B9F" w:rsidRPr="00962F2C" w:rsidRDefault="00320B9F" w:rsidP="00457EA5">
                            <w:pPr>
                              <w:rPr>
                                <w:rFonts w:ascii="Arial" w:eastAsia="Arial" w:hAnsi="Arial" w:cs="Arial"/>
                                <w:b/>
                                <w:color w:val="000000" w:themeColor="text1"/>
                                <w:w w:val="87"/>
                                <w:position w:val="-2"/>
                                <w:sz w:val="18"/>
                                <w:szCs w:val="18"/>
                              </w:rPr>
                            </w:pPr>
                            <w:r w:rsidRPr="00962F2C">
                              <w:rPr>
                                <w:rFonts w:ascii="Arial" w:eastAsia="Arial" w:hAnsi="Arial" w:cs="Arial"/>
                                <w:b/>
                                <w:color w:val="000000" w:themeColor="text1"/>
                                <w:w w:val="87"/>
                                <w:position w:val="-2"/>
                                <w:sz w:val="18"/>
                                <w:szCs w:val="18"/>
                              </w:rPr>
                              <w:t xml:space="preserve">LEC, REU and IPPs  </w:t>
                            </w:r>
                          </w:p>
                          <w:p w14:paraId="5705A37B" w14:textId="745721DD" w:rsidR="00320B9F" w:rsidRPr="00EF7140" w:rsidRDefault="00320B9F" w:rsidP="00457EA5">
                            <w:pPr>
                              <w:rPr>
                                <w:b/>
                                <w:color w:val="2460C4"/>
                                <w:sz w:val="18"/>
                                <w:szCs w:val="18"/>
                              </w:rPr>
                            </w:pPr>
                            <w:r w:rsidRPr="00962F2C">
                              <w:rPr>
                                <w:rFonts w:ascii="Arial" w:eastAsia="Arial" w:hAnsi="Arial" w:cs="Arial"/>
                                <w:b/>
                                <w:color w:val="000000" w:themeColor="text1"/>
                                <w:w w:val="87"/>
                                <w:position w:val="-2"/>
                                <w:sz w:val="18"/>
                                <w:szCs w:val="18"/>
                              </w:rPr>
                              <w:t xml:space="preserve"> Engagement in Generation, Transmission, and Distribution Roadmap </w:t>
                            </w:r>
                          </w:p>
                        </w:txbxContent>
                      </v:textbox>
                    </v:roundrect>
                    <v:roundrect id="AutoShape 29" o:spid="_x0000_s1084" style="position:absolute;left:2322600;top:3032683;width:1143027;height:80997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c0nwAAA&#10;ANwAAAAPAAAAZHJzL2Rvd25yZXYueG1sRE9Ni8IwEL0L+x/CLHizqYIiXWMp6orgZbd62OPQjG2x&#10;mZQkq/Xfm4Pg8fG+V/lgOnEj51vLCqZJCoK4srrlWsH59D1ZgvABWWNnmRQ8yEO+/hitMNP2zr90&#10;K0MtYgj7DBU0IfSZlL5qyKBPbE8cuYt1BkOErpba4T2Gm07O0nQhDbYcGxrsadNQdS3/jYLibz77&#10;GQ56J49bt1+6dhN8XSo1/hyKLxCBhvAWv9wHrWA+jfPjmXgE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Hc0nwAAAANwAAAAPAAAAAAAAAAAAAAAAAJcCAABkcnMvZG93bnJl&#10;di54bWxQSwUGAAAAAAQABAD1AAAAhAMAAAAA&#10;" fillcolor="yellow">
                      <v:fill opacity="26214f"/>
                      <v:textbox>
                        <w:txbxContent>
                          <w:p w14:paraId="7751B7DC" w14:textId="77777777" w:rsidR="00320B9F" w:rsidRPr="00962F2C" w:rsidRDefault="00320B9F" w:rsidP="00457EA5">
                            <w:pPr>
                              <w:rPr>
                                <w:b/>
                                <w:sz w:val="18"/>
                                <w:szCs w:val="18"/>
                              </w:rPr>
                            </w:pPr>
                            <w:r w:rsidRPr="00962F2C">
                              <w:rPr>
                                <w:b/>
                                <w:sz w:val="18"/>
                                <w:szCs w:val="18"/>
                              </w:rPr>
                              <w:t xml:space="preserve">Finalize and implement </w:t>
                            </w:r>
                          </w:p>
                          <w:p w14:paraId="0E5D88E4" w14:textId="15076A49" w:rsidR="00320B9F" w:rsidRPr="00EF7140" w:rsidRDefault="00320B9F" w:rsidP="00457EA5">
                            <w:pPr>
                              <w:rPr>
                                <w:sz w:val="18"/>
                                <w:szCs w:val="18"/>
                              </w:rPr>
                            </w:pPr>
                            <w:r w:rsidRPr="00962F2C">
                              <w:rPr>
                                <w:b/>
                                <w:sz w:val="18"/>
                                <w:szCs w:val="18"/>
                              </w:rPr>
                              <w:t>Generation Masterplan</w:t>
                            </w:r>
                            <w:r w:rsidRPr="00EF7140">
                              <w:rPr>
                                <w:sz w:val="18"/>
                                <w:szCs w:val="18"/>
                              </w:rPr>
                              <w:t xml:space="preserve"> </w:t>
                            </w:r>
                          </w:p>
                        </w:txbxContent>
                      </v:textbox>
                    </v:roundrect>
                    <v:roundrect id="AutoShape 30" o:spid="_x0000_s1085" style="position:absolute;left:3555395;top:3032683;width:1474182;height:80997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Wi8xAAA&#10;ANwAAAAPAAAAZHJzL2Rvd25yZXYueG1sRI9Ba8JAFITvhf6H5Qne6iaCRVJXEVtF8NJGDx4f2ddk&#10;Mfs27G6T+O/dQqHHYWa+YVab0baiJx+MYwX5LANBXDltuFZwOe9fliBCRNbYOiYFdwqwWT8/rbDQ&#10;buAv6stYiwThUKCCJsaukDJUDVkMM9cRJ+/beYsxSV9L7XFIcNvKeZa9SouG00KDHe0aqm7lj1Ww&#10;vS7mn+NRf8jTuz8svdnFUJdKTSfj9g1EpDH+h//aR61gkefweyYd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FovMQAAADcAAAADwAAAAAAAAAAAAAAAACXAgAAZHJzL2Rv&#10;d25yZXYueG1sUEsFBgAAAAAEAAQA9QAAAIgDAAAAAA==&#10;" fillcolor="yellow">
                      <v:fill opacity="26214f"/>
                      <v:textbox>
                        <w:txbxContent>
                          <w:p w14:paraId="35595930" w14:textId="77E4A48B" w:rsidR="00320B9F" w:rsidRPr="00962F2C" w:rsidRDefault="00320B9F" w:rsidP="00F853A1">
                            <w:pPr>
                              <w:rPr>
                                <w:b/>
                                <w:sz w:val="20"/>
                                <w:szCs w:val="20"/>
                              </w:rPr>
                            </w:pPr>
                            <w:r w:rsidRPr="00962F2C">
                              <w:rPr>
                                <w:b/>
                                <w:sz w:val="20"/>
                                <w:szCs w:val="20"/>
                              </w:rPr>
                              <w:t>Finalize LEC Cost of Service Study and conduct Tariff   Review</w:t>
                            </w:r>
                          </w:p>
                        </w:txbxContent>
                      </v:textbox>
                    </v:roundrect>
                    <v:roundrect id="AutoShape 31" o:spid="_x0000_s1086" style="position:absolute;left:5223293;top:3032683;width:1796622;height:81001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0TS6yAAA&#10;ANwAAAAPAAAAZHJzL2Rvd25yZXYueG1sRI9La8MwEITvhfwHsYXeatnOg8SNEpLQQKCl0DwOuW2t&#10;rW1irYylxM6/rwqFHoeZ+YaZL3tTixu1rrKsIIliEMS51RUXCo6H7fMUhPPIGmvLpOBODpaLwcMc&#10;M207/qTb3hciQNhlqKD0vsmkdHlJBl1kG+LgfdvWoA+yLaRusQtwU8s0jifSYMVhocSGNiXll/3V&#10;KDhcj7NRkazT8av+OA279+Zt8nVW6umxX72A8NT7//Bfe6cVjJMUfs+EIyA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zRNLrIAAAA3AAAAA8AAAAAAAAAAAAAAAAAlwIAAGRy&#10;cy9kb3ducmV2LnhtbFBLBQYAAAAABAAEAPUAAACMAwAAAAA=&#10;" fillcolor="#9dc3e6">
                      <v:textbox>
                        <w:txbxContent>
                          <w:p w14:paraId="3FBF4F6B" w14:textId="40730B9A" w:rsidR="00320B9F" w:rsidRPr="00962F2C" w:rsidRDefault="00320B9F" w:rsidP="00457EA5">
                            <w:pPr>
                              <w:rPr>
                                <w:b/>
                                <w:sz w:val="20"/>
                                <w:szCs w:val="20"/>
                              </w:rPr>
                            </w:pPr>
                            <w:r w:rsidRPr="00962F2C">
                              <w:rPr>
                                <w:b/>
                                <w:sz w:val="20"/>
                                <w:szCs w:val="20"/>
                              </w:rPr>
                              <w:t xml:space="preserve">Popularize and support country-wide use of Biogas technology, efficient </w:t>
                            </w:r>
                            <w:proofErr w:type="spellStart"/>
                            <w:r w:rsidRPr="00962F2C">
                              <w:rPr>
                                <w:b/>
                                <w:sz w:val="20"/>
                                <w:szCs w:val="20"/>
                              </w:rPr>
                              <w:t>cookstoves</w:t>
                            </w:r>
                            <w:proofErr w:type="spellEnd"/>
                            <w:r w:rsidRPr="00962F2C">
                              <w:rPr>
                                <w:b/>
                                <w:sz w:val="20"/>
                                <w:szCs w:val="20"/>
                              </w:rPr>
                              <w:t xml:space="preserve">, LPG, and SWH </w:t>
                            </w:r>
                          </w:p>
                          <w:p w14:paraId="29569291" w14:textId="1890DD6D" w:rsidR="00320B9F" w:rsidRPr="00EF7140" w:rsidRDefault="00320B9F" w:rsidP="00457EA5">
                            <w:pPr>
                              <w:rPr>
                                <w:sz w:val="20"/>
                                <w:szCs w:val="20"/>
                              </w:rPr>
                            </w:pPr>
                          </w:p>
                        </w:txbxContent>
                      </v:textbox>
                    </v:roundrect>
                    <v:roundrect id="AutoShape 32" o:spid="_x0000_s1087" style="position:absolute;left:7181261;top:3138512;width:1443075;height:3098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neTvwAA&#10;ANwAAAAPAAAAZHJzL2Rvd25yZXYueG1sRI/NagIxFIX3gu8QbsGdZkZRZDRKLQhutXXh7jK5nQyd&#10;3AxJqvHtjSC4PJyfj7PeJtuJK/nQOlZQTgoQxLXTLTcKfr734yWIEJE1do5JwZ0CbDfDwRor7W58&#10;pOspNiKPcKhQgYmxr6QMtSGLYeJ64uz9Om8xZukbqT3e8rjt5LQoFtJiy5lgsKcvQ/Xf6d9myFT7&#10;RDqV893S9HRBLOm8UGr0kT5XICKl+A6/2getYF7O4HkmHwG5e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ead5O/AAAA3AAAAA8AAAAAAAAAAAAAAAAAlwIAAGRycy9kb3ducmV2&#10;LnhtbFBLBQYAAAAABAAEAPUAAACDAwAAAAA=&#10;" fillcolor="#ffc000">
                      <v:fill opacity="32896f"/>
                      <v:textbox>
                        <w:txbxContent>
                          <w:p w14:paraId="79417E38" w14:textId="77777777" w:rsidR="00320B9F" w:rsidRDefault="00320B9F" w:rsidP="00457EA5">
                            <w:r w:rsidRPr="00B7471D">
                              <w:t>Manage import costs</w:t>
                            </w:r>
                          </w:p>
                        </w:txbxContent>
                      </v:textbox>
                    </v:roundrect>
                    <v:roundrect id="AutoShape 34" o:spid="_x0000_s1088" style="position:absolute;left:7181261;top:3561828;width:1404847;height:289846;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0p8wAAA&#10;ANwAAAAPAAAAZHJzL2Rvd25yZXYueG1sRI/NasMwEITvgb6D2EJvieyAjXGihLZQ6LVOcshtsbaW&#10;qbUykhqrb18VCjkO8/Mx+2Oyk7iRD6NjBeWmAEHcOz3yoOB8els3IEJE1jg5JgU/FOB4eFjtsdVu&#10;4Q+6dXEQeYRDiwpMjHMrZegNWQwbNxNn79N5izFLP0jtccnjdpLboqilxZEzweBMr4b6r+7bZshW&#10;+0Q6ldVLY2a6IpZ0qZV6ekzPOxCRUryH/9vvWkFVVvB3Jh8Befg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P0p8wAAAANwAAAAPAAAAAAAAAAAAAAAAAJcCAABkcnMvZG93bnJl&#10;di54bWxQSwUGAAAAAAQABAD1AAAAhAMAAAAA&#10;" fillcolor="#ffc000">
                      <v:fill opacity="32896f"/>
                      <v:textbox>
                        <w:txbxContent>
                          <w:p w14:paraId="2C512FB7" w14:textId="77777777" w:rsidR="00320B9F" w:rsidRPr="002F4E02" w:rsidRDefault="00320B9F" w:rsidP="00457EA5">
                            <w:pPr>
                              <w:rPr>
                                <w:b/>
                                <w:sz w:val="20"/>
                                <w:szCs w:val="20"/>
                              </w:rPr>
                            </w:pPr>
                            <w:r w:rsidRPr="002F4E02">
                              <w:rPr>
                                <w:b/>
                                <w:sz w:val="20"/>
                                <w:szCs w:val="20"/>
                              </w:rPr>
                              <w:t xml:space="preserve">Enhance price stability   </w:t>
                            </w:r>
                          </w:p>
                        </w:txbxContent>
                      </v:textbox>
                    </v:roundrect>
                    <v:roundrect id="AutoShape 36" o:spid="_x0000_s1089" style="position:absolute;left:437150;top:3879315;width:8194120;height:66044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VTwwAA&#10;ANwAAAAPAAAAZHJzL2Rvd25yZXYueG1sRI9Pi8IwFMTvgt8hPMGbpgr+oRpFdBXBi9v14PHRPNti&#10;81KSrNZvb4SFPQ4z8xtmuW5NLR7kfGVZwWiYgCDOra64UHD52Q/mIHxA1lhbJgUv8rBedTtLTLV9&#10;8jc9slCICGGfooIyhCaV0uclGfRD2xBH72adwRClK6R2+IxwU8txkkylwYrjQokNbUvK79mvUbC5&#10;Tsbn9qi/5GnnDnNXbYMvMqX6vXazABGoDf/hv/ZRK5iMZvA5E4+AXL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FVTwwAAANwAAAAPAAAAAAAAAAAAAAAAAJcCAABkcnMvZG93&#10;bnJldi54bWxQSwUGAAAAAAQABAD1AAAAhwMAAAAA&#10;" fillcolor="yellow">
                      <v:fill opacity="26214f"/>
                      <v:textbox>
                        <w:txbxContent>
                          <w:p w14:paraId="5D84EBF6" w14:textId="1B6A005A" w:rsidR="00320B9F" w:rsidRDefault="00320B9F" w:rsidP="00426496">
                            <w:pPr>
                              <w:pStyle w:val="ListParagraph"/>
                              <w:numPr>
                                <w:ilvl w:val="0"/>
                                <w:numId w:val="103"/>
                              </w:numPr>
                            </w:pPr>
                            <w:r>
                              <w:t xml:space="preserve">Enabling environment allowing for the participation of the </w:t>
                            </w:r>
                            <w:r w:rsidRPr="00A77477">
                              <w:t>private sector</w:t>
                            </w:r>
                            <w:r>
                              <w:t xml:space="preserve"> and Civil Society including women and youth in Sustainable Energy Initiatives </w:t>
                            </w:r>
                          </w:p>
                          <w:p w14:paraId="2D0639E4" w14:textId="713C8FC0" w:rsidR="00320B9F" w:rsidRDefault="00320B9F" w:rsidP="00426496">
                            <w:pPr>
                              <w:pStyle w:val="ListParagraph"/>
                              <w:numPr>
                                <w:ilvl w:val="0"/>
                                <w:numId w:val="103"/>
                              </w:numPr>
                            </w:pPr>
                            <w:r>
                              <w:t>Effective legal and regulatory framework in place</w:t>
                            </w:r>
                          </w:p>
                          <w:p w14:paraId="318CBB85" w14:textId="62E7A0F0" w:rsidR="00320B9F" w:rsidRDefault="00320B9F" w:rsidP="005504B0">
                            <w:r>
                              <w:t xml:space="preserve">           </w:t>
                            </w:r>
                          </w:p>
                        </w:txbxContent>
                      </v:textbox>
                    </v:roundrect>
                    <v:shape id="Text Box 519" o:spid="_x0000_s1090" type="#_x0000_t202" style="position:absolute;left:-1852911;top:1820773;width:4102631;height:39287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9lQwwAA&#10;ANwAAAAPAAAAZHJzL2Rvd25yZXYueG1sRI/dagIxFITvBd8hHKF3mrWg2K1RtFLonah9gMPmdLO4&#10;Odkm6f706Y0geDnMzDfMetvbWrTkQ+VYwXyWgSAunK64VPB9+ZyuQISIrLF2TAoGCrDdjEdrzLXr&#10;+ETtOZYiQTjkqMDE2ORShsKQxTBzDXHyfpy3GJP0pdQeuwS3tXzNsqW0WHFaMNjQh6Hiev6zCrpd&#10;WLW/p6Mfroeh84v9Pv4fjFIvk373DiJSH5/hR/tLK1jM3+B+Jh0Bub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B9lQwwAAANwAAAAPAAAAAAAAAAAAAAAAAJcCAABkcnMvZG93&#10;bnJldi54bWxQSwUGAAAAAAQABAD1AAAAhwMAAAAA&#10;" fillcolor="window" strokecolor="window" strokeweight=".5pt">
                      <v:textbox>
                        <w:txbxContent>
                          <w:p w14:paraId="5B3F0B48" w14:textId="77777777" w:rsidR="00320B9F" w:rsidRPr="00DE2995" w:rsidRDefault="00320B9F" w:rsidP="00457EA5">
                            <w:pPr>
                              <w:rPr>
                                <w:sz w:val="36"/>
                                <w:szCs w:val="36"/>
                              </w:rPr>
                            </w:pPr>
                            <w:r w:rsidRPr="00DE2995">
                              <w:rPr>
                                <w:sz w:val="36"/>
                                <w:szCs w:val="36"/>
                              </w:rPr>
                              <w:t>APPROACH</w:t>
                            </w:r>
                            <w:r>
                              <w:rPr>
                                <w:sz w:val="36"/>
                                <w:szCs w:val="36"/>
                              </w:rPr>
                              <w:t xml:space="preserve">    </w:t>
                            </w:r>
                            <w:r w:rsidRPr="00DE2995">
                              <w:rPr>
                                <w:sz w:val="36"/>
                                <w:szCs w:val="36"/>
                              </w:rPr>
                              <w:t xml:space="preserve">TARGETS </w:t>
                            </w:r>
                            <w:r>
                              <w:rPr>
                                <w:sz w:val="36"/>
                                <w:szCs w:val="36"/>
                              </w:rPr>
                              <w:t xml:space="preserve">    </w:t>
                            </w:r>
                            <w:r w:rsidRPr="00DE2995">
                              <w:rPr>
                                <w:sz w:val="36"/>
                                <w:szCs w:val="36"/>
                              </w:rPr>
                              <w:t>OBJECTIVES</w:t>
                            </w:r>
                          </w:p>
                        </w:txbxContent>
                      </v:textbox>
                    </v:shape>
                  </v:group>
                </v:group>
              </v:group>
            </w:pict>
          </mc:Fallback>
        </mc:AlternateContent>
      </w:r>
    </w:p>
    <w:p w14:paraId="153E4DD0" w14:textId="68EDADA9" w:rsidR="00457EA5" w:rsidRPr="00195321" w:rsidRDefault="00457EA5" w:rsidP="0096739D">
      <w:pPr>
        <w:ind w:right="-450"/>
        <w:rPr>
          <w:sz w:val="22"/>
          <w:szCs w:val="22"/>
          <w:lang w:val="en-GB" w:eastAsia="en-GB"/>
        </w:rPr>
      </w:pPr>
    </w:p>
    <w:tbl>
      <w:tblPr>
        <w:tblStyle w:val="TableGrid"/>
        <w:tblpPr w:leftFromText="180" w:rightFromText="180" w:vertAnchor="text" w:horzAnchor="page" w:tblpX="4210" w:tblpY="-91"/>
        <w:tblW w:w="7560" w:type="dxa"/>
        <w:tblLook w:val="04A0" w:firstRow="1" w:lastRow="0" w:firstColumn="1" w:lastColumn="0" w:noHBand="0" w:noVBand="1"/>
      </w:tblPr>
      <w:tblGrid>
        <w:gridCol w:w="7560"/>
      </w:tblGrid>
      <w:tr w:rsidR="000C7929" w14:paraId="2F72280B" w14:textId="77777777" w:rsidTr="002F4E02">
        <w:tc>
          <w:tcPr>
            <w:tcW w:w="7560" w:type="dxa"/>
            <w:shd w:val="clear" w:color="auto" w:fill="4472C4" w:themeFill="accent1"/>
          </w:tcPr>
          <w:p w14:paraId="2212346E" w14:textId="77777777" w:rsidR="000C7929" w:rsidRPr="002F4E02" w:rsidRDefault="000C7929" w:rsidP="002F4E02">
            <w:pPr>
              <w:ind w:right="-450"/>
              <w:rPr>
                <w:b/>
                <w:color w:val="FFFF00"/>
                <w:sz w:val="28"/>
                <w:szCs w:val="28"/>
                <w:lang w:val="en-GB" w:eastAsia="en-GB"/>
              </w:rPr>
            </w:pPr>
            <w:r w:rsidRPr="002F4E02">
              <w:rPr>
                <w:b/>
                <w:color w:val="FFFF00"/>
                <w:sz w:val="28"/>
                <w:szCs w:val="28"/>
                <w:lang w:val="en-GB" w:eastAsia="en-GB"/>
              </w:rPr>
              <w:t>Path to achieve the 2022 National Sustainable Energy Strategy</w:t>
            </w:r>
          </w:p>
        </w:tc>
      </w:tr>
    </w:tbl>
    <w:p w14:paraId="1F1AAF71" w14:textId="12E2CEDA" w:rsidR="00457EA5" w:rsidRPr="00195321" w:rsidRDefault="00457EA5" w:rsidP="0096739D">
      <w:pPr>
        <w:ind w:right="-450"/>
        <w:rPr>
          <w:sz w:val="22"/>
          <w:szCs w:val="22"/>
          <w:lang w:val="en-GB" w:eastAsia="en-GB"/>
        </w:rPr>
      </w:pPr>
    </w:p>
    <w:p w14:paraId="0DFCEC5A" w14:textId="1FEBF417" w:rsidR="00457EA5" w:rsidRPr="00195321" w:rsidRDefault="00457EA5" w:rsidP="0096739D">
      <w:pPr>
        <w:ind w:right="-450"/>
        <w:rPr>
          <w:sz w:val="22"/>
          <w:szCs w:val="22"/>
          <w:lang w:val="en-GB" w:eastAsia="en-GB"/>
        </w:rPr>
      </w:pPr>
    </w:p>
    <w:p w14:paraId="221A938E" w14:textId="709B601C" w:rsidR="00457EA5" w:rsidRPr="00195321" w:rsidRDefault="00457EA5" w:rsidP="0096739D">
      <w:pPr>
        <w:ind w:right="-450"/>
        <w:rPr>
          <w:sz w:val="22"/>
          <w:szCs w:val="22"/>
          <w:lang w:val="en-GB" w:eastAsia="en-GB"/>
        </w:rPr>
      </w:pPr>
    </w:p>
    <w:p w14:paraId="13C314DA" w14:textId="3E039A48" w:rsidR="00457EA5" w:rsidRPr="00195321" w:rsidRDefault="00457EA5" w:rsidP="0096739D">
      <w:pPr>
        <w:ind w:right="-450"/>
        <w:rPr>
          <w:sz w:val="22"/>
          <w:szCs w:val="22"/>
          <w:lang w:val="en-GB" w:eastAsia="en-GB"/>
        </w:rPr>
      </w:pPr>
    </w:p>
    <w:p w14:paraId="2B4280A4" w14:textId="314DEE2B" w:rsidR="00457EA5" w:rsidRPr="00195321" w:rsidRDefault="00457EA5" w:rsidP="0096739D">
      <w:pPr>
        <w:ind w:right="-450"/>
        <w:rPr>
          <w:sz w:val="22"/>
          <w:szCs w:val="22"/>
          <w:lang w:val="en-GB" w:eastAsia="en-GB"/>
        </w:rPr>
      </w:pPr>
    </w:p>
    <w:p w14:paraId="15B6B241" w14:textId="1CE117CB" w:rsidR="00457EA5" w:rsidRPr="00195321" w:rsidRDefault="00457EA5" w:rsidP="0096739D">
      <w:pPr>
        <w:ind w:right="-450"/>
        <w:rPr>
          <w:sz w:val="22"/>
          <w:szCs w:val="22"/>
          <w:lang w:val="en-GB" w:eastAsia="en-GB"/>
        </w:rPr>
      </w:pPr>
    </w:p>
    <w:p w14:paraId="025A98B9" w14:textId="68A199BE" w:rsidR="00457EA5" w:rsidRPr="00195321" w:rsidRDefault="00457EA5" w:rsidP="0096739D">
      <w:pPr>
        <w:ind w:right="-450"/>
        <w:rPr>
          <w:sz w:val="22"/>
          <w:szCs w:val="22"/>
          <w:lang w:val="en-GB" w:eastAsia="en-GB"/>
        </w:rPr>
      </w:pPr>
    </w:p>
    <w:p w14:paraId="1A93F222" w14:textId="38BCC03E" w:rsidR="00457EA5" w:rsidRPr="00195321" w:rsidRDefault="00457EA5" w:rsidP="0096739D">
      <w:pPr>
        <w:ind w:right="-450"/>
        <w:rPr>
          <w:sz w:val="22"/>
          <w:szCs w:val="22"/>
          <w:lang w:val="en-GB" w:eastAsia="en-GB"/>
        </w:rPr>
      </w:pPr>
    </w:p>
    <w:p w14:paraId="3C27E5B6" w14:textId="61A45321" w:rsidR="00457EA5" w:rsidRPr="00195321" w:rsidRDefault="00457EA5" w:rsidP="0096739D">
      <w:pPr>
        <w:ind w:right="-450"/>
        <w:rPr>
          <w:sz w:val="22"/>
          <w:szCs w:val="22"/>
          <w:lang w:val="en-GB" w:eastAsia="en-GB"/>
        </w:rPr>
      </w:pPr>
    </w:p>
    <w:p w14:paraId="7815F4EC" w14:textId="7D61FD10" w:rsidR="00457EA5" w:rsidRPr="00195321" w:rsidRDefault="00457EA5" w:rsidP="0096739D">
      <w:pPr>
        <w:ind w:right="-450"/>
        <w:rPr>
          <w:sz w:val="22"/>
          <w:szCs w:val="22"/>
          <w:lang w:val="en-GB" w:eastAsia="en-GB"/>
        </w:rPr>
      </w:pPr>
    </w:p>
    <w:p w14:paraId="33364E6B" w14:textId="456B1F3C" w:rsidR="00457EA5" w:rsidRPr="00195321" w:rsidRDefault="00457EA5" w:rsidP="0096739D">
      <w:pPr>
        <w:ind w:right="-450"/>
        <w:rPr>
          <w:sz w:val="22"/>
          <w:szCs w:val="22"/>
          <w:lang w:val="en-GB" w:eastAsia="en-GB"/>
        </w:rPr>
      </w:pPr>
    </w:p>
    <w:p w14:paraId="399A1BC3" w14:textId="6827CEF2" w:rsidR="00457EA5" w:rsidRPr="00195321" w:rsidRDefault="00457EA5" w:rsidP="0096739D">
      <w:pPr>
        <w:ind w:right="-450"/>
        <w:rPr>
          <w:sz w:val="22"/>
          <w:szCs w:val="22"/>
          <w:lang w:val="en-GB" w:eastAsia="en-GB"/>
        </w:rPr>
      </w:pPr>
    </w:p>
    <w:p w14:paraId="5A3B0237" w14:textId="24D0CBD4" w:rsidR="00457EA5" w:rsidRPr="00195321" w:rsidRDefault="00457EA5" w:rsidP="0096739D">
      <w:pPr>
        <w:ind w:right="-450"/>
        <w:rPr>
          <w:sz w:val="22"/>
          <w:szCs w:val="22"/>
          <w:lang w:val="en-GB" w:eastAsia="en-GB"/>
        </w:rPr>
      </w:pPr>
    </w:p>
    <w:p w14:paraId="7928414E" w14:textId="185E3D82" w:rsidR="00457EA5" w:rsidRPr="00195321" w:rsidRDefault="00457EA5" w:rsidP="0096739D">
      <w:pPr>
        <w:ind w:right="-450"/>
        <w:rPr>
          <w:sz w:val="22"/>
          <w:szCs w:val="22"/>
          <w:lang w:val="en-GB" w:eastAsia="en-GB"/>
        </w:rPr>
      </w:pPr>
    </w:p>
    <w:p w14:paraId="726A548D" w14:textId="743AAB7E" w:rsidR="00457EA5" w:rsidRPr="00195321" w:rsidRDefault="00457EA5" w:rsidP="0096739D">
      <w:pPr>
        <w:ind w:right="-450"/>
        <w:rPr>
          <w:sz w:val="22"/>
          <w:szCs w:val="22"/>
          <w:lang w:val="en-GB" w:eastAsia="en-GB"/>
        </w:rPr>
      </w:pPr>
    </w:p>
    <w:p w14:paraId="09D1EDCC" w14:textId="559C69AC" w:rsidR="00457EA5" w:rsidRPr="00195321" w:rsidRDefault="00457EA5" w:rsidP="0096739D">
      <w:pPr>
        <w:ind w:right="-450"/>
        <w:rPr>
          <w:sz w:val="22"/>
          <w:szCs w:val="22"/>
          <w:lang w:val="en-GB" w:eastAsia="en-GB"/>
        </w:rPr>
      </w:pPr>
    </w:p>
    <w:p w14:paraId="6C8EDF05" w14:textId="400EC677" w:rsidR="00457EA5" w:rsidRPr="00195321" w:rsidRDefault="00457EA5" w:rsidP="0096739D">
      <w:pPr>
        <w:ind w:right="-450"/>
        <w:rPr>
          <w:sz w:val="22"/>
          <w:szCs w:val="22"/>
          <w:lang w:val="en-GB" w:eastAsia="en-GB"/>
        </w:rPr>
      </w:pPr>
    </w:p>
    <w:p w14:paraId="11E0A29E" w14:textId="71CB43A3" w:rsidR="00457EA5" w:rsidRPr="00195321" w:rsidRDefault="00457EA5" w:rsidP="0096739D">
      <w:pPr>
        <w:ind w:right="-450"/>
        <w:rPr>
          <w:sz w:val="22"/>
          <w:szCs w:val="22"/>
          <w:lang w:val="en-GB" w:eastAsia="en-GB"/>
        </w:rPr>
      </w:pPr>
    </w:p>
    <w:p w14:paraId="1DEEC5EB" w14:textId="6C2B8C07" w:rsidR="00457EA5" w:rsidRPr="00195321" w:rsidRDefault="00457EA5" w:rsidP="0096739D">
      <w:pPr>
        <w:ind w:right="-450"/>
        <w:rPr>
          <w:sz w:val="22"/>
          <w:szCs w:val="22"/>
          <w:lang w:val="en-GB" w:eastAsia="en-GB"/>
        </w:rPr>
      </w:pPr>
    </w:p>
    <w:p w14:paraId="5DA7E991" w14:textId="0DB857CA" w:rsidR="00457EA5" w:rsidRPr="00195321" w:rsidRDefault="00457EA5" w:rsidP="0096739D">
      <w:pPr>
        <w:ind w:right="-450"/>
        <w:rPr>
          <w:sz w:val="22"/>
          <w:szCs w:val="22"/>
          <w:lang w:val="en-GB" w:eastAsia="en-GB"/>
        </w:rPr>
      </w:pPr>
    </w:p>
    <w:p w14:paraId="6B0B001B" w14:textId="4734FBE0" w:rsidR="00457EA5" w:rsidRPr="00195321" w:rsidRDefault="00457EA5" w:rsidP="0096739D">
      <w:pPr>
        <w:ind w:right="-450"/>
        <w:rPr>
          <w:sz w:val="22"/>
          <w:szCs w:val="22"/>
          <w:lang w:val="en-GB" w:eastAsia="en-GB"/>
        </w:rPr>
      </w:pPr>
    </w:p>
    <w:p w14:paraId="55C01577" w14:textId="77777777" w:rsidR="00457EA5" w:rsidRPr="00195321" w:rsidRDefault="00457EA5" w:rsidP="0096739D">
      <w:pPr>
        <w:ind w:right="-450"/>
        <w:rPr>
          <w:sz w:val="22"/>
          <w:szCs w:val="22"/>
          <w:lang w:val="en-GB" w:eastAsia="en-GB"/>
        </w:rPr>
      </w:pPr>
    </w:p>
    <w:p w14:paraId="55B683B6" w14:textId="77777777" w:rsidR="00457EA5" w:rsidRPr="00195321" w:rsidRDefault="00457EA5" w:rsidP="0096739D">
      <w:pPr>
        <w:ind w:right="-450"/>
        <w:rPr>
          <w:sz w:val="22"/>
          <w:szCs w:val="22"/>
          <w:lang w:val="en-GB" w:eastAsia="en-GB"/>
        </w:rPr>
      </w:pPr>
    </w:p>
    <w:p w14:paraId="397057FD" w14:textId="77777777" w:rsidR="00457EA5" w:rsidRPr="00195321" w:rsidRDefault="00457EA5" w:rsidP="0096739D">
      <w:pPr>
        <w:ind w:right="-450"/>
        <w:rPr>
          <w:sz w:val="22"/>
          <w:szCs w:val="22"/>
          <w:lang w:val="en-GB" w:eastAsia="en-GB"/>
        </w:rPr>
      </w:pPr>
    </w:p>
    <w:p w14:paraId="792F4F95" w14:textId="77777777" w:rsidR="00457EA5" w:rsidRPr="00195321" w:rsidRDefault="00457EA5" w:rsidP="0096739D">
      <w:pPr>
        <w:ind w:right="-450"/>
        <w:rPr>
          <w:sz w:val="22"/>
          <w:szCs w:val="22"/>
          <w:lang w:val="en-GB" w:eastAsia="en-GB"/>
        </w:rPr>
      </w:pPr>
    </w:p>
    <w:p w14:paraId="36F69B0C" w14:textId="77777777" w:rsidR="00457EA5" w:rsidRPr="00195321" w:rsidRDefault="00457EA5" w:rsidP="0096739D">
      <w:pPr>
        <w:ind w:right="-450"/>
        <w:rPr>
          <w:sz w:val="22"/>
          <w:szCs w:val="22"/>
          <w:lang w:val="en-GB" w:eastAsia="en-GB"/>
        </w:rPr>
      </w:pPr>
    </w:p>
    <w:p w14:paraId="089A3F70" w14:textId="77777777" w:rsidR="00B90C45" w:rsidRDefault="00B90C45" w:rsidP="0096739D">
      <w:pPr>
        <w:tabs>
          <w:tab w:val="left" w:pos="2085"/>
        </w:tabs>
        <w:ind w:right="-450"/>
        <w:rPr>
          <w:sz w:val="22"/>
          <w:szCs w:val="22"/>
          <w:lang w:val="en-GB" w:eastAsia="en-GB"/>
        </w:rPr>
      </w:pPr>
    </w:p>
    <w:p w14:paraId="2080616A" w14:textId="77777777" w:rsidR="00B90C45" w:rsidRDefault="00B90C45" w:rsidP="0096739D">
      <w:pPr>
        <w:tabs>
          <w:tab w:val="left" w:pos="2085"/>
        </w:tabs>
        <w:ind w:right="-450"/>
        <w:rPr>
          <w:sz w:val="22"/>
          <w:szCs w:val="22"/>
          <w:lang w:val="en-GB" w:eastAsia="en-GB"/>
        </w:rPr>
      </w:pPr>
    </w:p>
    <w:p w14:paraId="442F0C3C" w14:textId="078D03F4" w:rsidR="00B90C45" w:rsidRPr="00643384" w:rsidRDefault="00962F2C" w:rsidP="00643384">
      <w:pPr>
        <w:pStyle w:val="Caption"/>
        <w:rPr>
          <w:sz w:val="22"/>
          <w:szCs w:val="22"/>
        </w:rPr>
        <w:sectPr w:rsidR="00B90C45" w:rsidRPr="00643384" w:rsidSect="00B90C45">
          <w:pgSz w:w="15840" w:h="12240" w:orient="landscape"/>
          <w:pgMar w:top="1440" w:right="1440" w:bottom="909" w:left="882" w:header="720" w:footer="720" w:gutter="0"/>
          <w:cols w:space="720"/>
          <w:docGrid w:linePitch="360"/>
        </w:sectPr>
      </w:pPr>
      <w:r w:rsidRPr="00643384">
        <w:rPr>
          <w:sz w:val="22"/>
          <w:szCs w:val="22"/>
        </w:rPr>
        <w:t xml:space="preserve">                  </w:t>
      </w:r>
      <w:r w:rsidR="00B90C45" w:rsidRPr="00643384">
        <w:rPr>
          <w:sz w:val="22"/>
          <w:szCs w:val="22"/>
        </w:rPr>
        <w:t xml:space="preserve"> </w:t>
      </w:r>
      <w:bookmarkStart w:id="240" w:name="_Toc485664594"/>
      <w:r w:rsidR="00643384" w:rsidRPr="00643384">
        <w:rPr>
          <w:sz w:val="22"/>
          <w:szCs w:val="22"/>
        </w:rPr>
        <w:t xml:space="preserve">Figure </w:t>
      </w:r>
      <w:r w:rsidR="00643384" w:rsidRPr="00643384">
        <w:rPr>
          <w:sz w:val="22"/>
          <w:szCs w:val="22"/>
        </w:rPr>
        <w:fldChar w:fldCharType="begin"/>
      </w:r>
      <w:r w:rsidR="00643384" w:rsidRPr="00643384">
        <w:rPr>
          <w:sz w:val="22"/>
          <w:szCs w:val="22"/>
        </w:rPr>
        <w:instrText xml:space="preserve"> SEQ Figure \* ARABIC </w:instrText>
      </w:r>
      <w:r w:rsidR="00643384" w:rsidRPr="00643384">
        <w:rPr>
          <w:sz w:val="22"/>
          <w:szCs w:val="22"/>
        </w:rPr>
        <w:fldChar w:fldCharType="separate"/>
      </w:r>
      <w:r w:rsidR="00DC717B">
        <w:rPr>
          <w:noProof/>
          <w:sz w:val="22"/>
          <w:szCs w:val="22"/>
        </w:rPr>
        <w:t>9</w:t>
      </w:r>
      <w:r w:rsidR="00643384" w:rsidRPr="00643384">
        <w:rPr>
          <w:sz w:val="22"/>
          <w:szCs w:val="22"/>
        </w:rPr>
        <w:fldChar w:fldCharType="end"/>
      </w:r>
      <w:r w:rsidR="00B90C45" w:rsidRPr="00643384">
        <w:rPr>
          <w:sz w:val="22"/>
          <w:szCs w:val="22"/>
        </w:rPr>
        <w:t>: The roadmap to achieving the Sustainable Energy Strategy targets</w:t>
      </w:r>
      <w:bookmarkEnd w:id="240"/>
    </w:p>
    <w:p w14:paraId="0CBEB26C" w14:textId="6EB6B409" w:rsidR="00B90C45" w:rsidRPr="001C67A0" w:rsidRDefault="00395AFA" w:rsidP="00787A46">
      <w:pPr>
        <w:pStyle w:val="Heading1"/>
      </w:pPr>
      <w:bookmarkStart w:id="241" w:name="_Toc485629787"/>
      <w:r>
        <w:t>8</w:t>
      </w:r>
      <w:r w:rsidR="002D14CD" w:rsidRPr="001C67A0">
        <w:t>.4</w:t>
      </w:r>
      <w:r w:rsidR="00B90C45" w:rsidRPr="001C67A0">
        <w:t xml:space="preserve"> institu</w:t>
      </w:r>
      <w:r w:rsidR="00E56F9B" w:rsidRPr="001C67A0">
        <w:t>t</w:t>
      </w:r>
      <w:r w:rsidR="00B90C45" w:rsidRPr="001C67A0">
        <w:t xml:space="preserve">ional </w:t>
      </w:r>
      <w:r w:rsidR="00E97748">
        <w:t xml:space="preserve">roles and </w:t>
      </w:r>
      <w:r w:rsidR="00B90C45" w:rsidRPr="001C67A0">
        <w:t>mandates</w:t>
      </w:r>
      <w:bookmarkEnd w:id="241"/>
      <w:r w:rsidR="00B90C45" w:rsidRPr="001C67A0">
        <w:t xml:space="preserve"> </w:t>
      </w:r>
    </w:p>
    <w:p w14:paraId="0ACF9FE5" w14:textId="77777777" w:rsidR="00B90C45" w:rsidRPr="00A26C52" w:rsidRDefault="00B90C45" w:rsidP="00B90C45">
      <w:pPr>
        <w:ind w:right="-450"/>
        <w:jc w:val="both"/>
        <w:rPr>
          <w:b/>
          <w:sz w:val="22"/>
          <w:szCs w:val="22"/>
          <w:lang w:val="fr-CM"/>
        </w:rPr>
      </w:pPr>
    </w:p>
    <w:p w14:paraId="5A35D2AE" w14:textId="77777777" w:rsidR="00B90C45" w:rsidRPr="00A26C52" w:rsidRDefault="00B90C45" w:rsidP="00B90C45">
      <w:pPr>
        <w:ind w:right="-450"/>
        <w:jc w:val="both"/>
        <w:rPr>
          <w:b/>
          <w:sz w:val="22"/>
          <w:szCs w:val="22"/>
          <w:lang w:val="fr-CM"/>
        </w:rPr>
      </w:pPr>
    </w:p>
    <w:p w14:paraId="21305823" w14:textId="26FAF086" w:rsidR="00B90C45" w:rsidRPr="00195321" w:rsidRDefault="00E97748" w:rsidP="00B90C45">
      <w:pPr>
        <w:spacing w:line="276" w:lineRule="auto"/>
        <w:ind w:right="-450" w:firstLine="720"/>
        <w:jc w:val="both"/>
        <w:rPr>
          <w:color w:val="000000" w:themeColor="text1"/>
          <w:sz w:val="22"/>
          <w:szCs w:val="22"/>
          <w:lang w:val="en-GB"/>
        </w:rPr>
      </w:pPr>
      <w:r>
        <w:rPr>
          <w:noProof/>
          <w:lang w:val="en-ZA" w:eastAsia="en-ZA"/>
        </w:rPr>
        <w:drawing>
          <wp:anchor distT="0" distB="0" distL="114300" distR="114300" simplePos="0" relativeHeight="251708416" behindDoc="1" locked="0" layoutInCell="0" allowOverlap="1" wp14:anchorId="03EA063F" wp14:editId="5E3CDB02">
            <wp:simplePos x="0" y="0"/>
            <wp:positionH relativeFrom="page">
              <wp:posOffset>622300</wp:posOffset>
            </wp:positionH>
            <wp:positionV relativeFrom="paragraph">
              <wp:posOffset>193675</wp:posOffset>
            </wp:positionV>
            <wp:extent cx="6704965" cy="5238750"/>
            <wp:effectExtent l="0" t="0" r="635" b="0"/>
            <wp:wrapThrough wrapText="bothSides">
              <wp:wrapPolygon edited="0">
                <wp:start x="327" y="0"/>
                <wp:lineTo x="245" y="1990"/>
                <wp:lineTo x="15220" y="3561"/>
                <wp:lineTo x="409" y="3875"/>
                <wp:lineTo x="409" y="5236"/>
                <wp:lineTo x="15220" y="5236"/>
                <wp:lineTo x="15301" y="6912"/>
                <wp:lineTo x="982" y="7750"/>
                <wp:lineTo x="82" y="7750"/>
                <wp:lineTo x="82" y="9321"/>
                <wp:lineTo x="9165" y="10263"/>
                <wp:lineTo x="164" y="10263"/>
                <wp:lineTo x="164" y="11625"/>
                <wp:lineTo x="15383" y="11939"/>
                <wp:lineTo x="0" y="12986"/>
                <wp:lineTo x="0" y="14452"/>
                <wp:lineTo x="8101" y="15290"/>
                <wp:lineTo x="15383" y="15290"/>
                <wp:lineTo x="82" y="16442"/>
                <wp:lineTo x="82" y="17699"/>
                <wp:lineTo x="6382" y="18641"/>
                <wp:lineTo x="10801" y="18641"/>
                <wp:lineTo x="327" y="19898"/>
                <wp:lineTo x="327" y="21469"/>
                <wp:lineTo x="21438" y="21469"/>
                <wp:lineTo x="21520" y="19375"/>
                <wp:lineTo x="20947" y="19375"/>
                <wp:lineTo x="10801" y="18641"/>
                <wp:lineTo x="15874" y="18641"/>
                <wp:lineTo x="21438" y="17804"/>
                <wp:lineTo x="21520" y="2304"/>
                <wp:lineTo x="21193" y="2095"/>
                <wp:lineTo x="18820" y="1885"/>
                <wp:lineTo x="18738" y="0"/>
                <wp:lineTo x="32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4965" cy="523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C8E5F" w14:textId="77777777" w:rsidR="00B90C45" w:rsidRDefault="00B90C45" w:rsidP="00B90C45">
      <w:pPr>
        <w:spacing w:line="276" w:lineRule="auto"/>
        <w:ind w:right="-450"/>
        <w:jc w:val="both"/>
        <w:rPr>
          <w:color w:val="000000" w:themeColor="text1"/>
          <w:sz w:val="22"/>
          <w:szCs w:val="22"/>
          <w:lang w:val="en-GB"/>
        </w:rPr>
      </w:pPr>
    </w:p>
    <w:p w14:paraId="7561A619" w14:textId="77777777" w:rsidR="002D14CD" w:rsidRDefault="002D14CD" w:rsidP="00B90C45">
      <w:pPr>
        <w:spacing w:line="276" w:lineRule="auto"/>
        <w:ind w:right="-450"/>
        <w:jc w:val="both"/>
        <w:rPr>
          <w:color w:val="000000" w:themeColor="text1"/>
          <w:sz w:val="22"/>
          <w:szCs w:val="22"/>
          <w:lang w:val="en-GB"/>
        </w:rPr>
      </w:pPr>
    </w:p>
    <w:p w14:paraId="3E2E039E" w14:textId="77777777" w:rsidR="002D14CD" w:rsidRDefault="002D14CD" w:rsidP="00B90C45">
      <w:pPr>
        <w:spacing w:line="276" w:lineRule="auto"/>
        <w:ind w:right="-450"/>
        <w:jc w:val="both"/>
        <w:rPr>
          <w:color w:val="000000" w:themeColor="text1"/>
          <w:sz w:val="22"/>
          <w:szCs w:val="22"/>
          <w:lang w:val="en-GB"/>
        </w:rPr>
      </w:pPr>
    </w:p>
    <w:p w14:paraId="064DAC07" w14:textId="77777777" w:rsidR="002D14CD" w:rsidRDefault="002D14CD" w:rsidP="00B90C45">
      <w:pPr>
        <w:spacing w:line="276" w:lineRule="auto"/>
        <w:ind w:right="-450"/>
        <w:jc w:val="both"/>
        <w:rPr>
          <w:color w:val="000000" w:themeColor="text1"/>
          <w:sz w:val="22"/>
          <w:szCs w:val="22"/>
          <w:lang w:val="en-GB"/>
        </w:rPr>
      </w:pPr>
    </w:p>
    <w:p w14:paraId="6CCD4409" w14:textId="77777777" w:rsidR="002D14CD" w:rsidRDefault="002D14CD" w:rsidP="00B90C45">
      <w:pPr>
        <w:spacing w:line="276" w:lineRule="auto"/>
        <w:ind w:right="-450"/>
        <w:jc w:val="both"/>
        <w:rPr>
          <w:color w:val="000000" w:themeColor="text1"/>
          <w:sz w:val="22"/>
          <w:szCs w:val="22"/>
          <w:lang w:val="en-GB"/>
        </w:rPr>
      </w:pPr>
    </w:p>
    <w:p w14:paraId="19B7EFA7" w14:textId="77777777" w:rsidR="002D14CD" w:rsidRDefault="002D14CD" w:rsidP="00B90C45">
      <w:pPr>
        <w:spacing w:line="276" w:lineRule="auto"/>
        <w:ind w:right="-450"/>
        <w:jc w:val="both"/>
        <w:rPr>
          <w:color w:val="000000" w:themeColor="text1"/>
          <w:sz w:val="22"/>
          <w:szCs w:val="22"/>
          <w:lang w:val="en-GB"/>
        </w:rPr>
      </w:pPr>
    </w:p>
    <w:p w14:paraId="4071A02D" w14:textId="77777777" w:rsidR="002D14CD" w:rsidRDefault="002D14CD" w:rsidP="00B90C45">
      <w:pPr>
        <w:spacing w:line="276" w:lineRule="auto"/>
        <w:ind w:right="-450"/>
        <w:jc w:val="both"/>
        <w:rPr>
          <w:color w:val="000000" w:themeColor="text1"/>
          <w:sz w:val="22"/>
          <w:szCs w:val="22"/>
          <w:lang w:val="en-GB"/>
        </w:rPr>
      </w:pPr>
    </w:p>
    <w:p w14:paraId="621AB543" w14:textId="77777777" w:rsidR="002D14CD" w:rsidRDefault="002D14CD" w:rsidP="00B90C45">
      <w:pPr>
        <w:spacing w:line="276" w:lineRule="auto"/>
        <w:ind w:right="-450"/>
        <w:jc w:val="both"/>
        <w:rPr>
          <w:color w:val="000000" w:themeColor="text1"/>
          <w:sz w:val="22"/>
          <w:szCs w:val="22"/>
          <w:lang w:val="en-GB"/>
        </w:rPr>
      </w:pPr>
    </w:p>
    <w:p w14:paraId="35A8C027" w14:textId="77777777" w:rsidR="002D14CD" w:rsidRDefault="002D14CD" w:rsidP="00B90C45">
      <w:pPr>
        <w:spacing w:line="276" w:lineRule="auto"/>
        <w:ind w:right="-450"/>
        <w:jc w:val="both"/>
        <w:rPr>
          <w:color w:val="000000" w:themeColor="text1"/>
          <w:sz w:val="22"/>
          <w:szCs w:val="22"/>
          <w:lang w:val="en-GB"/>
        </w:rPr>
      </w:pPr>
    </w:p>
    <w:p w14:paraId="25E078D4" w14:textId="744C3F59" w:rsidR="002D14CD" w:rsidRPr="00DC717B" w:rsidRDefault="00DC717B" w:rsidP="00DC717B">
      <w:pPr>
        <w:pStyle w:val="Caption"/>
        <w:rPr>
          <w:color w:val="000000" w:themeColor="text1"/>
          <w:sz w:val="22"/>
          <w:szCs w:val="22"/>
        </w:rPr>
      </w:pPr>
      <w:bookmarkStart w:id="242" w:name="_Toc485664595"/>
      <w:r w:rsidRPr="00DC717B">
        <w:rPr>
          <w:sz w:val="22"/>
          <w:szCs w:val="22"/>
        </w:rPr>
        <w:t xml:space="preserve">Figure </w:t>
      </w:r>
      <w:r w:rsidRPr="00DC717B">
        <w:rPr>
          <w:sz w:val="22"/>
          <w:szCs w:val="22"/>
        </w:rPr>
        <w:fldChar w:fldCharType="begin"/>
      </w:r>
      <w:r w:rsidRPr="00DC717B">
        <w:rPr>
          <w:sz w:val="22"/>
          <w:szCs w:val="22"/>
        </w:rPr>
        <w:instrText xml:space="preserve"> SEQ Figure \* ARABIC </w:instrText>
      </w:r>
      <w:r w:rsidRPr="00DC717B">
        <w:rPr>
          <w:sz w:val="22"/>
          <w:szCs w:val="22"/>
        </w:rPr>
        <w:fldChar w:fldCharType="separate"/>
      </w:r>
      <w:r w:rsidRPr="00DC717B">
        <w:rPr>
          <w:noProof/>
          <w:sz w:val="22"/>
          <w:szCs w:val="22"/>
        </w:rPr>
        <w:t>10</w:t>
      </w:r>
      <w:r w:rsidRPr="00DC717B">
        <w:rPr>
          <w:sz w:val="22"/>
          <w:szCs w:val="22"/>
        </w:rPr>
        <w:fldChar w:fldCharType="end"/>
      </w:r>
      <w:r w:rsidR="00E97748" w:rsidRPr="00DC717B">
        <w:rPr>
          <w:color w:val="000000" w:themeColor="text1"/>
          <w:sz w:val="22"/>
          <w:szCs w:val="22"/>
        </w:rPr>
        <w:t>: Roles and mandates of Energy Policy and Strategy Implementation Institutions</w:t>
      </w:r>
      <w:bookmarkEnd w:id="242"/>
    </w:p>
    <w:p w14:paraId="3653B90C" w14:textId="1588665C" w:rsidR="00E97748" w:rsidRPr="00E97748" w:rsidRDefault="00E97748" w:rsidP="00B90C45">
      <w:pPr>
        <w:spacing w:line="276" w:lineRule="auto"/>
        <w:ind w:right="-450"/>
        <w:jc w:val="both"/>
        <w:rPr>
          <w:b/>
          <w:i/>
          <w:color w:val="000000" w:themeColor="text1"/>
          <w:sz w:val="22"/>
          <w:szCs w:val="22"/>
          <w:lang w:val="en-GB"/>
        </w:rPr>
      </w:pPr>
      <w:r w:rsidRPr="00E97748">
        <w:rPr>
          <w:b/>
          <w:i/>
          <w:color w:val="000000" w:themeColor="text1"/>
          <w:sz w:val="22"/>
          <w:szCs w:val="22"/>
          <w:lang w:val="en-GB"/>
        </w:rPr>
        <w:t>Source: Lesotho National Energy Policy document</w:t>
      </w:r>
    </w:p>
    <w:p w14:paraId="28678818" w14:textId="77777777" w:rsidR="002D14CD" w:rsidRDefault="002D14CD" w:rsidP="00B90C45">
      <w:pPr>
        <w:spacing w:line="276" w:lineRule="auto"/>
        <w:ind w:right="-450"/>
        <w:jc w:val="both"/>
        <w:rPr>
          <w:color w:val="000000" w:themeColor="text1"/>
          <w:sz w:val="22"/>
          <w:szCs w:val="22"/>
          <w:lang w:val="en-GB"/>
        </w:rPr>
      </w:pPr>
    </w:p>
    <w:p w14:paraId="26DCBEE9" w14:textId="77777777" w:rsidR="002D14CD" w:rsidRDefault="002D14CD" w:rsidP="00B90C45">
      <w:pPr>
        <w:spacing w:line="276" w:lineRule="auto"/>
        <w:ind w:right="-450"/>
        <w:jc w:val="both"/>
        <w:rPr>
          <w:color w:val="000000" w:themeColor="text1"/>
          <w:sz w:val="22"/>
          <w:szCs w:val="22"/>
          <w:lang w:val="en-GB"/>
        </w:rPr>
      </w:pPr>
    </w:p>
    <w:p w14:paraId="7D94C157" w14:textId="77777777" w:rsidR="002D14CD" w:rsidRDefault="002D14CD" w:rsidP="00B90C45">
      <w:pPr>
        <w:spacing w:line="276" w:lineRule="auto"/>
        <w:ind w:right="-450"/>
        <w:jc w:val="both"/>
        <w:rPr>
          <w:color w:val="000000" w:themeColor="text1"/>
          <w:sz w:val="22"/>
          <w:szCs w:val="22"/>
          <w:lang w:val="en-GB"/>
        </w:rPr>
      </w:pPr>
    </w:p>
    <w:p w14:paraId="4ECA187F" w14:textId="77777777" w:rsidR="002D14CD" w:rsidRDefault="002D14CD" w:rsidP="00B90C45">
      <w:pPr>
        <w:spacing w:line="276" w:lineRule="auto"/>
        <w:ind w:right="-450"/>
        <w:jc w:val="both"/>
        <w:rPr>
          <w:color w:val="000000" w:themeColor="text1"/>
          <w:sz w:val="22"/>
          <w:szCs w:val="22"/>
          <w:lang w:val="en-GB"/>
        </w:rPr>
      </w:pPr>
    </w:p>
    <w:p w14:paraId="3A1A9D93" w14:textId="77777777" w:rsidR="002D14CD" w:rsidRDefault="002D14CD" w:rsidP="00B90C45">
      <w:pPr>
        <w:spacing w:line="276" w:lineRule="auto"/>
        <w:ind w:right="-450"/>
        <w:jc w:val="both"/>
        <w:rPr>
          <w:color w:val="000000" w:themeColor="text1"/>
          <w:sz w:val="22"/>
          <w:szCs w:val="22"/>
          <w:lang w:val="en-GB"/>
        </w:rPr>
      </w:pPr>
    </w:p>
    <w:p w14:paraId="2A1BD749" w14:textId="77777777" w:rsidR="002D14CD" w:rsidRDefault="002D14CD" w:rsidP="00B90C45">
      <w:pPr>
        <w:spacing w:line="276" w:lineRule="auto"/>
        <w:ind w:right="-450"/>
        <w:jc w:val="both"/>
        <w:rPr>
          <w:color w:val="000000" w:themeColor="text1"/>
          <w:sz w:val="22"/>
          <w:szCs w:val="22"/>
          <w:lang w:val="en-GB"/>
        </w:rPr>
      </w:pPr>
    </w:p>
    <w:p w14:paraId="091EDEEB" w14:textId="77777777" w:rsidR="002D14CD" w:rsidRDefault="002D14CD" w:rsidP="00B90C45">
      <w:pPr>
        <w:spacing w:line="276" w:lineRule="auto"/>
        <w:ind w:right="-450"/>
        <w:jc w:val="both"/>
        <w:rPr>
          <w:color w:val="000000" w:themeColor="text1"/>
          <w:sz w:val="22"/>
          <w:szCs w:val="22"/>
          <w:lang w:val="en-GB"/>
        </w:rPr>
      </w:pPr>
    </w:p>
    <w:p w14:paraId="43525D37" w14:textId="2D66D6C2" w:rsidR="002D14CD" w:rsidRPr="00BC021E" w:rsidRDefault="00395AFA" w:rsidP="00BC021E">
      <w:pPr>
        <w:pStyle w:val="Heading1"/>
        <w:shd w:val="clear" w:color="auto" w:fill="5B9BD5" w:themeFill="accent5"/>
        <w:rPr>
          <w:sz w:val="32"/>
          <w:szCs w:val="32"/>
        </w:rPr>
      </w:pPr>
      <w:bookmarkStart w:id="243" w:name="_Toc485629788"/>
      <w:r w:rsidRPr="00BC021E">
        <w:rPr>
          <w:sz w:val="32"/>
          <w:szCs w:val="32"/>
        </w:rPr>
        <w:t>CHAPTER 9</w:t>
      </w:r>
      <w:r w:rsidR="002D14CD" w:rsidRPr="00BC021E">
        <w:rPr>
          <w:sz w:val="32"/>
          <w:szCs w:val="32"/>
        </w:rPr>
        <w:t>: Annexes</w:t>
      </w:r>
      <w:bookmarkEnd w:id="243"/>
      <w:r w:rsidR="002D14CD" w:rsidRPr="00BC021E">
        <w:rPr>
          <w:sz w:val="32"/>
          <w:szCs w:val="32"/>
        </w:rPr>
        <w:t xml:space="preserve"> </w:t>
      </w:r>
    </w:p>
    <w:p w14:paraId="7688A2CA" w14:textId="77777777" w:rsidR="002D14CD" w:rsidRDefault="002D14CD" w:rsidP="00B90C45">
      <w:pPr>
        <w:spacing w:line="276" w:lineRule="auto"/>
        <w:ind w:right="-450"/>
        <w:jc w:val="both"/>
        <w:rPr>
          <w:color w:val="000000" w:themeColor="text1"/>
          <w:sz w:val="22"/>
          <w:szCs w:val="22"/>
          <w:lang w:val="en-GB"/>
        </w:rPr>
      </w:pPr>
    </w:p>
    <w:p w14:paraId="1FB390C7" w14:textId="77777777" w:rsidR="004D190C" w:rsidRDefault="004D190C" w:rsidP="00B90C45">
      <w:pPr>
        <w:spacing w:line="276" w:lineRule="auto"/>
        <w:ind w:right="-450"/>
        <w:jc w:val="both"/>
        <w:rPr>
          <w:color w:val="000000" w:themeColor="text1"/>
          <w:sz w:val="22"/>
          <w:szCs w:val="22"/>
          <w:lang w:val="en-GB"/>
        </w:rPr>
      </w:pPr>
    </w:p>
    <w:p w14:paraId="7DF8786D" w14:textId="2F5F0BD0" w:rsidR="004D190C" w:rsidRPr="00647E7F" w:rsidRDefault="004D190C" w:rsidP="00B90C45">
      <w:pPr>
        <w:spacing w:line="276" w:lineRule="auto"/>
        <w:ind w:right="-450"/>
        <w:jc w:val="both"/>
        <w:rPr>
          <w:b/>
          <w:color w:val="000000" w:themeColor="text1"/>
          <w:sz w:val="22"/>
          <w:szCs w:val="22"/>
          <w:lang w:val="en-GB"/>
        </w:rPr>
      </w:pPr>
      <w:r w:rsidRPr="00647E7F">
        <w:rPr>
          <w:b/>
          <w:color w:val="000000" w:themeColor="text1"/>
          <w:sz w:val="22"/>
          <w:szCs w:val="22"/>
          <w:lang w:val="en-GB"/>
        </w:rPr>
        <w:t>Annex 1: Terms of Reference</w:t>
      </w:r>
    </w:p>
    <w:p w14:paraId="4030E8C8" w14:textId="77777777" w:rsidR="004D190C" w:rsidRPr="00647E7F" w:rsidRDefault="004D190C" w:rsidP="00B90C45">
      <w:pPr>
        <w:spacing w:line="276" w:lineRule="auto"/>
        <w:ind w:right="-450"/>
        <w:jc w:val="both"/>
        <w:rPr>
          <w:b/>
          <w:color w:val="000000" w:themeColor="text1"/>
          <w:sz w:val="22"/>
          <w:szCs w:val="22"/>
          <w:lang w:val="en-GB"/>
        </w:rPr>
      </w:pPr>
    </w:p>
    <w:p w14:paraId="6C54E527" w14:textId="53FB906A" w:rsidR="004D190C" w:rsidRPr="00647E7F" w:rsidRDefault="004D190C" w:rsidP="00B90C45">
      <w:pPr>
        <w:spacing w:line="276" w:lineRule="auto"/>
        <w:ind w:right="-450"/>
        <w:jc w:val="both"/>
        <w:rPr>
          <w:b/>
          <w:color w:val="000000" w:themeColor="text1"/>
          <w:sz w:val="22"/>
          <w:szCs w:val="22"/>
          <w:lang w:val="en-GB"/>
        </w:rPr>
      </w:pPr>
      <w:r w:rsidRPr="00647E7F">
        <w:rPr>
          <w:b/>
          <w:color w:val="000000" w:themeColor="text1"/>
          <w:sz w:val="22"/>
          <w:szCs w:val="22"/>
          <w:lang w:val="en-GB"/>
        </w:rPr>
        <w:t>Annex 2: Stakeholder consultations report</w:t>
      </w:r>
    </w:p>
    <w:p w14:paraId="636ADC02" w14:textId="77777777" w:rsidR="00647E7F" w:rsidRPr="00647E7F" w:rsidRDefault="00647E7F" w:rsidP="00B90C45">
      <w:pPr>
        <w:spacing w:line="276" w:lineRule="auto"/>
        <w:ind w:right="-450"/>
        <w:jc w:val="both"/>
        <w:rPr>
          <w:b/>
          <w:color w:val="000000" w:themeColor="text1"/>
          <w:sz w:val="22"/>
          <w:szCs w:val="22"/>
          <w:lang w:val="en-GB"/>
        </w:rPr>
      </w:pPr>
    </w:p>
    <w:p w14:paraId="0FE80B06" w14:textId="2BD9F3CD" w:rsidR="004D190C" w:rsidRPr="00195321" w:rsidRDefault="004D190C" w:rsidP="00B90C45">
      <w:pPr>
        <w:spacing w:line="276" w:lineRule="auto"/>
        <w:ind w:right="-450"/>
        <w:jc w:val="both"/>
        <w:rPr>
          <w:color w:val="000000" w:themeColor="text1"/>
          <w:sz w:val="22"/>
          <w:szCs w:val="22"/>
          <w:lang w:val="en-GB"/>
        </w:rPr>
      </w:pPr>
      <w:r w:rsidRPr="00647E7F">
        <w:rPr>
          <w:b/>
          <w:color w:val="000000" w:themeColor="text1"/>
          <w:sz w:val="22"/>
          <w:szCs w:val="22"/>
          <w:lang w:val="en-GB"/>
        </w:rPr>
        <w:t xml:space="preserve">Annex 3: </w:t>
      </w:r>
      <w:r w:rsidR="00647E7F" w:rsidRPr="00647E7F">
        <w:rPr>
          <w:b/>
          <w:color w:val="000000" w:themeColor="text1"/>
          <w:sz w:val="22"/>
          <w:szCs w:val="22"/>
          <w:lang w:val="en-GB"/>
        </w:rPr>
        <w:t>References</w:t>
      </w:r>
    </w:p>
    <w:sectPr w:rsidR="004D190C" w:rsidRPr="00195321" w:rsidSect="00457EA5">
      <w:pgSz w:w="12240" w:h="15840"/>
      <w:pgMar w:top="88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C58F5" w14:textId="77777777" w:rsidR="00A3277E" w:rsidRDefault="00A3277E" w:rsidP="00D57690">
      <w:r>
        <w:separator/>
      </w:r>
    </w:p>
  </w:endnote>
  <w:endnote w:type="continuationSeparator" w:id="0">
    <w:p w14:paraId="269D6CB0" w14:textId="77777777" w:rsidR="00A3277E" w:rsidRDefault="00A3277E" w:rsidP="00D57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
    <w:altName w:val="Arial Unicode MS"/>
    <w:panose1 w:val="00000000000000000000"/>
    <w:charset w:val="80"/>
    <w:family w:val="auto"/>
    <w:notTrueType/>
    <w:pitch w:val="variable"/>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font>
  <w:font w:name="Times">
    <w:panose1 w:val="02020603050405020304"/>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Bold">
    <w:altName w:val="Times New Roman"/>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6DBC2" w14:textId="77777777" w:rsidR="00320B9F" w:rsidRPr="00CF650A" w:rsidRDefault="00320B9F" w:rsidP="00245579">
    <w:r w:rsidRPr="00CF650A">
      <w:t>SAFEGE – MO</w:t>
    </w:r>
    <w:r>
      <w:t>E</w:t>
    </w:r>
    <w:r w:rsidRPr="00CF650A">
      <w:tab/>
      <w:t xml:space="preserve">page </w:t>
    </w:r>
    <w:r w:rsidRPr="00CF650A">
      <w:rPr>
        <w:rStyle w:val="PageNumber"/>
        <w:rFonts w:ascii="Verdana" w:hAnsi="Verdana"/>
        <w:color w:val="A2358B"/>
        <w:sz w:val="16"/>
        <w:szCs w:val="16"/>
      </w:rPr>
      <w:fldChar w:fldCharType="begin"/>
    </w:r>
    <w:r w:rsidRPr="00CF650A">
      <w:rPr>
        <w:rStyle w:val="PageNumber"/>
        <w:rFonts w:ascii="Verdana" w:hAnsi="Verdana"/>
        <w:color w:val="A2358B"/>
        <w:sz w:val="16"/>
        <w:szCs w:val="16"/>
      </w:rPr>
      <w:instrText xml:space="preserve"> PAGE </w:instrText>
    </w:r>
    <w:r w:rsidRPr="00CF650A">
      <w:rPr>
        <w:rStyle w:val="PageNumber"/>
        <w:rFonts w:ascii="Verdana" w:hAnsi="Verdana"/>
        <w:color w:val="A2358B"/>
        <w:sz w:val="16"/>
        <w:szCs w:val="16"/>
      </w:rPr>
      <w:fldChar w:fldCharType="separate"/>
    </w:r>
    <w:r>
      <w:rPr>
        <w:rStyle w:val="PageNumber"/>
        <w:rFonts w:ascii="Verdana" w:hAnsi="Verdana"/>
        <w:color w:val="A2358B"/>
        <w:sz w:val="16"/>
        <w:szCs w:val="16"/>
      </w:rPr>
      <w:t>12</w:t>
    </w:r>
    <w:r w:rsidRPr="00CF650A">
      <w:rPr>
        <w:rStyle w:val="PageNumber"/>
        <w:rFonts w:ascii="Verdana" w:hAnsi="Verdana"/>
        <w:color w:val="A2358B"/>
        <w:sz w:val="16"/>
        <w:szCs w:val="16"/>
      </w:rPr>
      <w:fldChar w:fldCharType="end"/>
    </w:r>
    <w:r w:rsidRPr="00CF650A">
      <w:tab/>
    </w:r>
    <w:r>
      <w:t>13NMO001-v1</w:t>
    </w:r>
  </w:p>
  <w:p w14:paraId="1109A5CE" w14:textId="77777777" w:rsidR="00320B9F" w:rsidRDefault="00320B9F" w:rsidP="00245579">
    <w:r>
      <w:rPr>
        <w:noProof/>
        <w:lang w:val="en-ZA" w:eastAsia="en-ZA"/>
      </w:rPr>
      <w:drawing>
        <wp:anchor distT="0" distB="0" distL="114300" distR="114300" simplePos="0" relativeHeight="251664384" behindDoc="1" locked="0" layoutInCell="1" allowOverlap="1" wp14:anchorId="7F328E0B" wp14:editId="51804544">
          <wp:simplePos x="0" y="0"/>
          <wp:positionH relativeFrom="column">
            <wp:posOffset>-889635</wp:posOffset>
          </wp:positionH>
          <wp:positionV relativeFrom="paragraph">
            <wp:posOffset>-720090</wp:posOffset>
          </wp:positionV>
          <wp:extent cx="7722235" cy="1268730"/>
          <wp:effectExtent l="19050" t="0" r="0" b="0"/>
          <wp:wrapNone/>
          <wp:docPr id="54" name="Image 74" descr="Pied-de-page-Pages2EtSaui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Pied-de-page-Pages2EtSauivantes"/>
                  <pic:cNvPicPr>
                    <a:picLocks noChangeAspect="1" noChangeArrowheads="1"/>
                  </pic:cNvPicPr>
                </pic:nvPicPr>
                <pic:blipFill>
                  <a:blip r:embed="rId1"/>
                  <a:srcRect/>
                  <a:stretch>
                    <a:fillRect/>
                  </a:stretch>
                </pic:blipFill>
                <pic:spPr bwMode="auto">
                  <a:xfrm>
                    <a:off x="0" y="0"/>
                    <a:ext cx="7722235" cy="126873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A7439" w14:textId="3A7D88B9" w:rsidR="00320B9F" w:rsidRPr="00610CA8" w:rsidRDefault="00320B9F" w:rsidP="00EC4D0D">
    <w:pPr>
      <w:pStyle w:val="SafegeSlogan"/>
      <w:jc w:val="lef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702174"/>
      <w:docPartObj>
        <w:docPartGallery w:val="Page Numbers (Bottom of Page)"/>
        <w:docPartUnique/>
      </w:docPartObj>
    </w:sdtPr>
    <w:sdtEndPr>
      <w:rPr>
        <w:noProof/>
      </w:rPr>
    </w:sdtEndPr>
    <w:sdtContent>
      <w:p w14:paraId="683D61E9" w14:textId="0A8168ED" w:rsidR="00320B9F" w:rsidRDefault="00320B9F">
        <w:pPr>
          <w:pStyle w:val="Footer"/>
          <w:jc w:val="right"/>
        </w:pPr>
        <w:r>
          <w:fldChar w:fldCharType="begin"/>
        </w:r>
        <w:r>
          <w:instrText xml:space="preserve"> PAGE   \* MERGEFORMAT </w:instrText>
        </w:r>
        <w:r>
          <w:fldChar w:fldCharType="separate"/>
        </w:r>
        <w:r w:rsidR="00474F06">
          <w:rPr>
            <w:noProof/>
          </w:rPr>
          <w:t>i</w:t>
        </w:r>
        <w:r>
          <w:rPr>
            <w:noProof/>
          </w:rPr>
          <w:fldChar w:fldCharType="end"/>
        </w:r>
      </w:p>
    </w:sdtContent>
  </w:sdt>
  <w:p w14:paraId="52C9008C" w14:textId="77777777" w:rsidR="00320B9F" w:rsidRDefault="00320B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74D3E" w14:textId="77777777" w:rsidR="00320B9F" w:rsidRDefault="00320B9F" w:rsidP="0039606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DF095B" w14:textId="13753F3A" w:rsidR="00320B9F" w:rsidRPr="00CF650A" w:rsidRDefault="00320B9F" w:rsidP="0032177B">
    <w:pPr>
      <w:ind w:right="360"/>
    </w:pPr>
    <w:r w:rsidRPr="00CF650A">
      <w:t>SAFEGE – MO</w:t>
    </w:r>
    <w:r>
      <w:t>E</w:t>
    </w:r>
    <w:r w:rsidRPr="00CF650A">
      <w:tab/>
      <w:t xml:space="preserve">page </w:t>
    </w:r>
    <w:r w:rsidRPr="00CF650A">
      <w:tab/>
    </w:r>
    <w:r>
      <w:t>13NMO001-v1</w:t>
    </w:r>
  </w:p>
  <w:p w14:paraId="7676B528" w14:textId="77777777" w:rsidR="00320B9F" w:rsidRDefault="00320B9F" w:rsidP="00245579">
    <w:r>
      <w:rPr>
        <w:noProof/>
        <w:lang w:val="en-ZA" w:eastAsia="en-ZA"/>
      </w:rPr>
      <w:drawing>
        <wp:anchor distT="0" distB="0" distL="114300" distR="114300" simplePos="0" relativeHeight="251660288" behindDoc="1" locked="0" layoutInCell="1" allowOverlap="1" wp14:anchorId="5BC5E4CD" wp14:editId="51E76A22">
          <wp:simplePos x="0" y="0"/>
          <wp:positionH relativeFrom="column">
            <wp:posOffset>-889635</wp:posOffset>
          </wp:positionH>
          <wp:positionV relativeFrom="paragraph">
            <wp:posOffset>-720090</wp:posOffset>
          </wp:positionV>
          <wp:extent cx="7722235" cy="1268730"/>
          <wp:effectExtent l="19050" t="0" r="0" b="0"/>
          <wp:wrapNone/>
          <wp:docPr id="14" name="Image 74" descr="Pied-de-page-Pages2EtSaui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Pied-de-page-Pages2EtSauivantes"/>
                  <pic:cNvPicPr>
                    <a:picLocks noChangeAspect="1" noChangeArrowheads="1"/>
                  </pic:cNvPicPr>
                </pic:nvPicPr>
                <pic:blipFill>
                  <a:blip r:embed="rId1"/>
                  <a:srcRect/>
                  <a:stretch>
                    <a:fillRect/>
                  </a:stretch>
                </pic:blipFill>
                <pic:spPr bwMode="auto">
                  <a:xfrm>
                    <a:off x="0" y="0"/>
                    <a:ext cx="7722235" cy="126873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123363"/>
      <w:docPartObj>
        <w:docPartGallery w:val="Page Numbers (Bottom of Page)"/>
        <w:docPartUnique/>
      </w:docPartObj>
    </w:sdtPr>
    <w:sdtEndPr>
      <w:rPr>
        <w:noProof/>
      </w:rPr>
    </w:sdtEndPr>
    <w:sdtContent>
      <w:p w14:paraId="36E92F0B" w14:textId="4DC33C5D" w:rsidR="00320B9F" w:rsidRDefault="00320B9F" w:rsidP="002E4CB2">
        <w:pPr>
          <w:pStyle w:val="Footer"/>
          <w:ind w:right="756"/>
          <w:jc w:val="right"/>
        </w:pPr>
        <w:r>
          <w:fldChar w:fldCharType="begin"/>
        </w:r>
        <w:r>
          <w:instrText xml:space="preserve"> PAGE   \* MERGEFORMAT </w:instrText>
        </w:r>
        <w:r>
          <w:fldChar w:fldCharType="separate"/>
        </w:r>
        <w:r w:rsidR="00474F06">
          <w:rPr>
            <w:noProof/>
          </w:rPr>
          <w:t>16</w:t>
        </w:r>
        <w:r>
          <w:rPr>
            <w:noProof/>
          </w:rPr>
          <w:fldChar w:fldCharType="end"/>
        </w:r>
      </w:p>
    </w:sdtContent>
  </w:sdt>
  <w:p w14:paraId="7411470B" w14:textId="191B9688" w:rsidR="00320B9F" w:rsidRPr="00610CA8" w:rsidRDefault="00320B9F" w:rsidP="0032177B">
    <w:pPr>
      <w:pStyle w:val="SafegeSlogan"/>
      <w:ind w:right="360"/>
      <w:jc w:val="lef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81635" w14:textId="77777777" w:rsidR="00A3277E" w:rsidRDefault="00A3277E" w:rsidP="00D57690">
      <w:r>
        <w:separator/>
      </w:r>
    </w:p>
  </w:footnote>
  <w:footnote w:type="continuationSeparator" w:id="0">
    <w:p w14:paraId="77A7A54D" w14:textId="77777777" w:rsidR="00A3277E" w:rsidRDefault="00A3277E" w:rsidP="00D57690">
      <w:r>
        <w:continuationSeparator/>
      </w:r>
    </w:p>
  </w:footnote>
  <w:footnote w:id="1">
    <w:p w14:paraId="744FEA7C" w14:textId="1F37DA4D" w:rsidR="00320B9F" w:rsidRPr="00A26C52" w:rsidRDefault="00320B9F" w:rsidP="00FD5C51">
      <w:pPr>
        <w:pStyle w:val="FootnoteText"/>
        <w:rPr>
          <w:lang w:val="en-GB"/>
        </w:rPr>
      </w:pPr>
      <w:r>
        <w:rPr>
          <w:rStyle w:val="FootnoteReference"/>
        </w:rPr>
        <w:footnoteRef/>
      </w:r>
      <w:r w:rsidRPr="00A26C52">
        <w:rPr>
          <w:lang w:val="en-GB"/>
        </w:rPr>
        <w:t xml:space="preserve"> A Vision Statement by Ban Ki-moon Secretary-General of the United Nations, Sustainable Energy for all, November 2011, </w:t>
      </w:r>
      <w:hyperlink r:id="rId1" w:history="1">
        <w:r w:rsidRPr="00A26C52">
          <w:rPr>
            <w:rStyle w:val="Hyperlink"/>
            <w:lang w:val="en-GB"/>
          </w:rPr>
          <w:t>http://www.un.org/wcm/webdav/site/sustainableenergyforall/shared/Documents/SG_Sustainable_Energy_for_All_vision_final_clean.pdf</w:t>
        </w:r>
      </w:hyperlink>
    </w:p>
  </w:footnote>
  <w:footnote w:id="2">
    <w:p w14:paraId="2C163F3C" w14:textId="551FB775" w:rsidR="00320B9F" w:rsidRPr="0070235F" w:rsidRDefault="00320B9F">
      <w:pPr>
        <w:pStyle w:val="FootnoteText"/>
        <w:rPr>
          <w:lang w:val="en-US"/>
        </w:rPr>
      </w:pPr>
      <w:r>
        <w:rPr>
          <w:rStyle w:val="FootnoteReference"/>
        </w:rPr>
        <w:footnoteRef/>
      </w:r>
      <w:r>
        <w:t xml:space="preserve"> </w:t>
      </w:r>
      <w:r>
        <w:rPr>
          <w:lang w:val="en-US"/>
        </w:rPr>
        <w:t>Lesotho Renewable Energy Potential: RECP 2016</w:t>
      </w:r>
    </w:p>
  </w:footnote>
  <w:footnote w:id="3">
    <w:p w14:paraId="1019B786" w14:textId="77777777" w:rsidR="00320B9F" w:rsidRPr="00712611" w:rsidRDefault="00320B9F" w:rsidP="00411126">
      <w:pPr>
        <w:widowControl w:val="0"/>
        <w:autoSpaceDE w:val="0"/>
        <w:autoSpaceDN w:val="0"/>
        <w:adjustRightInd w:val="0"/>
        <w:spacing w:after="240" w:line="620" w:lineRule="atLeast"/>
        <w:rPr>
          <w:rFonts w:cs="Times"/>
          <w:color w:val="000000"/>
          <w:sz w:val="20"/>
          <w:szCs w:val="20"/>
        </w:rPr>
      </w:pPr>
      <w:r>
        <w:rPr>
          <w:rStyle w:val="FootnoteReference"/>
        </w:rPr>
        <w:t>3</w:t>
      </w:r>
      <w:r>
        <w:t xml:space="preserve"> </w:t>
      </w:r>
      <w:r w:rsidRPr="00712611">
        <w:rPr>
          <w:rFonts w:cs="Times"/>
          <w:color w:val="000000"/>
          <w:sz w:val="20"/>
          <w:szCs w:val="20"/>
        </w:rPr>
        <w:t xml:space="preserve">SADC Regional Energy </w:t>
      </w:r>
      <w:r>
        <w:rPr>
          <w:rFonts w:cs="Times"/>
          <w:color w:val="000000"/>
          <w:sz w:val="20"/>
          <w:szCs w:val="20"/>
        </w:rPr>
        <w:t xml:space="preserve">Access Strategy and Action Plan: </w:t>
      </w:r>
      <w:r w:rsidRPr="00712611">
        <w:rPr>
          <w:rFonts w:cs="Times"/>
          <w:color w:val="6D6D6D"/>
          <w:sz w:val="20"/>
          <w:szCs w:val="20"/>
        </w:rPr>
        <w:t xml:space="preserve">March 2010 </w:t>
      </w:r>
    </w:p>
    <w:p w14:paraId="25FFCCA8" w14:textId="5ADCE60C" w:rsidR="00320B9F" w:rsidRPr="00321E5C" w:rsidRDefault="00320B9F">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0F371" w14:textId="77777777" w:rsidR="00320B9F" w:rsidRPr="009D2E9E" w:rsidRDefault="00320B9F" w:rsidP="00245579">
    <w:pPr>
      <w:pStyle w:val="EnTeteTitre"/>
    </w:pPr>
    <w:r w:rsidRPr="009D2E9E">
      <w:t>NOTE D'ORGANISATION</w:t>
    </w:r>
  </w:p>
  <w:p w14:paraId="29D82279" w14:textId="77777777" w:rsidR="00320B9F" w:rsidRPr="00146D1A" w:rsidRDefault="00320B9F" w:rsidP="00245579">
    <w:pPr>
      <w:pStyle w:val="EnTeteSousTitre"/>
      <w:rPr>
        <w:rFonts w:cs="Verdana"/>
      </w:rPr>
    </w:pPr>
    <w:r w:rsidRPr="00146D1A">
      <w:t>Etude de faisabilité pour la voie ferrée</w:t>
    </w:r>
  </w:p>
  <w:p w14:paraId="63AF4F6D" w14:textId="77777777" w:rsidR="00320B9F" w:rsidRPr="00146D1A" w:rsidRDefault="00320B9F" w:rsidP="00245579">
    <w:pPr>
      <w:pStyle w:val="EnTeteSousSousTitre"/>
    </w:pPr>
    <w:r>
      <w:rPr>
        <w:noProof/>
        <w:lang w:val="en-ZA" w:eastAsia="en-ZA"/>
      </w:rPr>
      <w:drawing>
        <wp:anchor distT="0" distB="0" distL="114300" distR="114300" simplePos="0" relativeHeight="251665408" behindDoc="0" locked="0" layoutInCell="1" allowOverlap="1" wp14:anchorId="544FA145" wp14:editId="0DEAAE6F">
          <wp:simplePos x="0" y="0"/>
          <wp:positionH relativeFrom="column">
            <wp:posOffset>-1620520</wp:posOffset>
          </wp:positionH>
          <wp:positionV relativeFrom="paragraph">
            <wp:posOffset>325755</wp:posOffset>
          </wp:positionV>
          <wp:extent cx="7560310" cy="100965"/>
          <wp:effectExtent l="19050" t="0" r="2540" b="0"/>
          <wp:wrapNone/>
          <wp:docPr id="5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
                  <a:srcRect/>
                  <a:stretch>
                    <a:fillRect/>
                  </a:stretch>
                </pic:blipFill>
                <pic:spPr bwMode="auto">
                  <a:xfrm>
                    <a:off x="0" y="0"/>
                    <a:ext cx="7560310" cy="100965"/>
                  </a:xfrm>
                  <a:prstGeom prst="rect">
                    <a:avLst/>
                  </a:prstGeom>
                  <a:noFill/>
                  <a:ln w="9525">
                    <a:noFill/>
                    <a:miter lim="800000"/>
                    <a:headEnd/>
                    <a:tailEnd/>
                  </a:ln>
                </pic:spPr>
              </pic:pic>
            </a:graphicData>
          </a:graphic>
        </wp:anchor>
      </w:drawing>
    </w:r>
    <w:r w:rsidRPr="00146D1A">
      <w:t>Maîtrise d’</w:t>
    </w:r>
    <w:proofErr w:type="spellStart"/>
    <w:r w:rsidRPr="00146D1A">
      <w:t>oeuvre</w:t>
    </w:r>
    <w:proofErr w:type="spellEnd"/>
  </w:p>
  <w:p w14:paraId="5786EFC6" w14:textId="77777777" w:rsidR="00320B9F" w:rsidRDefault="00320B9F" w:rsidP="0024557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EA759" w14:textId="77777777" w:rsidR="00320B9F" w:rsidRDefault="00320B9F" w:rsidP="00245579">
    <w:pPr>
      <w:pStyle w:val="Header"/>
      <w:tabs>
        <w:tab w:val="left" w:pos="1065"/>
        <w:tab w:val="left" w:pos="1680"/>
        <w:tab w:val="left" w:pos="1843"/>
        <w:tab w:val="left" w:pos="2694"/>
      </w:tabs>
      <w:ind w:left="7371"/>
    </w:pPr>
    <w:r w:rsidRPr="00DC01BC">
      <w:t xml:space="preserve"> </w: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FB092" w14:textId="77777777" w:rsidR="00320B9F" w:rsidRPr="009D2E9E" w:rsidRDefault="00320B9F" w:rsidP="00245579">
    <w:pPr>
      <w:pStyle w:val="EnTeteTitre"/>
    </w:pPr>
    <w:r w:rsidRPr="009D2E9E">
      <w:t>NOTE D'ORGANISATION</w:t>
    </w:r>
  </w:p>
  <w:p w14:paraId="05C58C63" w14:textId="77777777" w:rsidR="00320B9F" w:rsidRPr="00146D1A" w:rsidRDefault="00320B9F" w:rsidP="00245579">
    <w:pPr>
      <w:pStyle w:val="EnTeteSousTitre"/>
      <w:rPr>
        <w:rFonts w:cs="Verdana"/>
      </w:rPr>
    </w:pPr>
    <w:r w:rsidRPr="00146D1A">
      <w:t>Etude de faisabilité pour la voie ferrée</w:t>
    </w:r>
  </w:p>
  <w:p w14:paraId="06A7600D" w14:textId="77777777" w:rsidR="00320B9F" w:rsidRPr="00146D1A" w:rsidRDefault="00320B9F" w:rsidP="00245579">
    <w:pPr>
      <w:pStyle w:val="EnTeteSousSousTitre"/>
    </w:pPr>
    <w:r>
      <w:rPr>
        <w:noProof/>
        <w:lang w:val="en-ZA" w:eastAsia="en-ZA"/>
      </w:rPr>
      <w:drawing>
        <wp:anchor distT="0" distB="0" distL="114300" distR="114300" simplePos="0" relativeHeight="251661312" behindDoc="0" locked="0" layoutInCell="1" allowOverlap="1" wp14:anchorId="7224EF3A" wp14:editId="0DFA70CB">
          <wp:simplePos x="0" y="0"/>
          <wp:positionH relativeFrom="column">
            <wp:posOffset>-1620520</wp:posOffset>
          </wp:positionH>
          <wp:positionV relativeFrom="paragraph">
            <wp:posOffset>325755</wp:posOffset>
          </wp:positionV>
          <wp:extent cx="7560310" cy="100965"/>
          <wp:effectExtent l="19050" t="0" r="2540" b="0"/>
          <wp:wrapNone/>
          <wp:docPr id="1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
                  <a:srcRect/>
                  <a:stretch>
                    <a:fillRect/>
                  </a:stretch>
                </pic:blipFill>
                <pic:spPr bwMode="auto">
                  <a:xfrm>
                    <a:off x="0" y="0"/>
                    <a:ext cx="7560310" cy="100965"/>
                  </a:xfrm>
                  <a:prstGeom prst="rect">
                    <a:avLst/>
                  </a:prstGeom>
                  <a:noFill/>
                  <a:ln w="9525">
                    <a:noFill/>
                    <a:miter lim="800000"/>
                    <a:headEnd/>
                    <a:tailEnd/>
                  </a:ln>
                </pic:spPr>
              </pic:pic>
            </a:graphicData>
          </a:graphic>
        </wp:anchor>
      </w:drawing>
    </w:r>
    <w:r w:rsidRPr="00146D1A">
      <w:t>Maîtrise d’</w:t>
    </w:r>
    <w:proofErr w:type="spellStart"/>
    <w:r w:rsidRPr="00146D1A">
      <w:t>oeuvre</w:t>
    </w:r>
    <w:proofErr w:type="spellEnd"/>
  </w:p>
  <w:p w14:paraId="5E1C7B08" w14:textId="77777777" w:rsidR="00320B9F" w:rsidRDefault="00320B9F" w:rsidP="00245579">
    <w:pPr>
      <w:pStyle w:val="BodyTex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EF035" w14:textId="77777777" w:rsidR="00320B9F" w:rsidRDefault="00320B9F" w:rsidP="00245579">
    <w:pPr>
      <w:pStyle w:val="Header"/>
      <w:tabs>
        <w:tab w:val="left" w:pos="1065"/>
        <w:tab w:val="left" w:pos="1680"/>
        <w:tab w:val="left" w:pos="1843"/>
        <w:tab w:val="left" w:pos="2694"/>
      </w:tabs>
      <w:ind w:left="7371"/>
    </w:pPr>
    <w:r w:rsidRPr="00DC01BC">
      <w:t xml:space="preserve"> </w:t>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A5A"/>
    <w:multiLevelType w:val="hybridMultilevel"/>
    <w:tmpl w:val="34506102"/>
    <w:lvl w:ilvl="0" w:tplc="F0C6A418">
      <w:start w:val="1"/>
      <w:numFmt w:val="bullet"/>
      <w:lvlText w:val=""/>
      <w:lvlJc w:val="left"/>
      <w:pPr>
        <w:ind w:left="720" w:hanging="360"/>
      </w:pPr>
      <w:rPr>
        <w:rFonts w:ascii="Wingdings" w:hAnsi="Wingdings" w:hint="default"/>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36A68"/>
    <w:multiLevelType w:val="hybridMultilevel"/>
    <w:tmpl w:val="E86AC8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D3311"/>
    <w:multiLevelType w:val="hybridMultilevel"/>
    <w:tmpl w:val="986E32EC"/>
    <w:lvl w:ilvl="0" w:tplc="04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474DBC"/>
    <w:multiLevelType w:val="hybridMultilevel"/>
    <w:tmpl w:val="F2C4CF78"/>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45A16BB"/>
    <w:multiLevelType w:val="hybridMultilevel"/>
    <w:tmpl w:val="7D14D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1C4328"/>
    <w:multiLevelType w:val="hybridMultilevel"/>
    <w:tmpl w:val="3AF8CC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E723F5"/>
    <w:multiLevelType w:val="hybridMultilevel"/>
    <w:tmpl w:val="67687BB6"/>
    <w:lvl w:ilvl="0" w:tplc="04090009">
      <w:start w:val="1"/>
      <w:numFmt w:val="bullet"/>
      <w:lvlText w:val=""/>
      <w:lvlJc w:val="left"/>
      <w:pPr>
        <w:ind w:left="1800" w:hanging="360"/>
      </w:pPr>
      <w:rPr>
        <w:rFonts w:ascii="Wingdings" w:hAnsi="Wingdings" w:hint="default"/>
      </w:rPr>
    </w:lvl>
    <w:lvl w:ilvl="1" w:tplc="A2D44286" w:tentative="1">
      <w:start w:val="1"/>
      <w:numFmt w:val="bullet"/>
      <w:lvlText w:val=""/>
      <w:lvlJc w:val="left"/>
      <w:pPr>
        <w:tabs>
          <w:tab w:val="num" w:pos="1440"/>
        </w:tabs>
        <w:ind w:left="1440" w:hanging="360"/>
      </w:pPr>
      <w:rPr>
        <w:rFonts w:ascii="Wingdings" w:hAnsi="Wingdings" w:hint="default"/>
      </w:rPr>
    </w:lvl>
    <w:lvl w:ilvl="2" w:tplc="5BBCB524" w:tentative="1">
      <w:start w:val="1"/>
      <w:numFmt w:val="bullet"/>
      <w:lvlText w:val=""/>
      <w:lvlJc w:val="left"/>
      <w:pPr>
        <w:tabs>
          <w:tab w:val="num" w:pos="2160"/>
        </w:tabs>
        <w:ind w:left="2160" w:hanging="360"/>
      </w:pPr>
      <w:rPr>
        <w:rFonts w:ascii="Wingdings" w:hAnsi="Wingdings" w:hint="default"/>
      </w:rPr>
    </w:lvl>
    <w:lvl w:ilvl="3" w:tplc="9E8281FC" w:tentative="1">
      <w:start w:val="1"/>
      <w:numFmt w:val="bullet"/>
      <w:lvlText w:val=""/>
      <w:lvlJc w:val="left"/>
      <w:pPr>
        <w:tabs>
          <w:tab w:val="num" w:pos="2880"/>
        </w:tabs>
        <w:ind w:left="2880" w:hanging="360"/>
      </w:pPr>
      <w:rPr>
        <w:rFonts w:ascii="Wingdings" w:hAnsi="Wingdings" w:hint="default"/>
      </w:rPr>
    </w:lvl>
    <w:lvl w:ilvl="4" w:tplc="24622F7C" w:tentative="1">
      <w:start w:val="1"/>
      <w:numFmt w:val="bullet"/>
      <w:lvlText w:val=""/>
      <w:lvlJc w:val="left"/>
      <w:pPr>
        <w:tabs>
          <w:tab w:val="num" w:pos="3600"/>
        </w:tabs>
        <w:ind w:left="3600" w:hanging="360"/>
      </w:pPr>
      <w:rPr>
        <w:rFonts w:ascii="Wingdings" w:hAnsi="Wingdings" w:hint="default"/>
      </w:rPr>
    </w:lvl>
    <w:lvl w:ilvl="5" w:tplc="2AD48AAE" w:tentative="1">
      <w:start w:val="1"/>
      <w:numFmt w:val="bullet"/>
      <w:lvlText w:val=""/>
      <w:lvlJc w:val="left"/>
      <w:pPr>
        <w:tabs>
          <w:tab w:val="num" w:pos="4320"/>
        </w:tabs>
        <w:ind w:left="4320" w:hanging="360"/>
      </w:pPr>
      <w:rPr>
        <w:rFonts w:ascii="Wingdings" w:hAnsi="Wingdings" w:hint="default"/>
      </w:rPr>
    </w:lvl>
    <w:lvl w:ilvl="6" w:tplc="C93474C8" w:tentative="1">
      <w:start w:val="1"/>
      <w:numFmt w:val="bullet"/>
      <w:lvlText w:val=""/>
      <w:lvlJc w:val="left"/>
      <w:pPr>
        <w:tabs>
          <w:tab w:val="num" w:pos="5040"/>
        </w:tabs>
        <w:ind w:left="5040" w:hanging="360"/>
      </w:pPr>
      <w:rPr>
        <w:rFonts w:ascii="Wingdings" w:hAnsi="Wingdings" w:hint="default"/>
      </w:rPr>
    </w:lvl>
    <w:lvl w:ilvl="7" w:tplc="94A4E722" w:tentative="1">
      <w:start w:val="1"/>
      <w:numFmt w:val="bullet"/>
      <w:lvlText w:val=""/>
      <w:lvlJc w:val="left"/>
      <w:pPr>
        <w:tabs>
          <w:tab w:val="num" w:pos="5760"/>
        </w:tabs>
        <w:ind w:left="5760" w:hanging="360"/>
      </w:pPr>
      <w:rPr>
        <w:rFonts w:ascii="Wingdings" w:hAnsi="Wingdings" w:hint="default"/>
      </w:rPr>
    </w:lvl>
    <w:lvl w:ilvl="8" w:tplc="C228FC96" w:tentative="1">
      <w:start w:val="1"/>
      <w:numFmt w:val="bullet"/>
      <w:lvlText w:val=""/>
      <w:lvlJc w:val="left"/>
      <w:pPr>
        <w:tabs>
          <w:tab w:val="num" w:pos="6480"/>
        </w:tabs>
        <w:ind w:left="6480" w:hanging="360"/>
      </w:pPr>
      <w:rPr>
        <w:rFonts w:ascii="Wingdings" w:hAnsi="Wingdings" w:hint="default"/>
      </w:rPr>
    </w:lvl>
  </w:abstractNum>
  <w:abstractNum w:abstractNumId="7">
    <w:nsid w:val="05F547AC"/>
    <w:multiLevelType w:val="hybridMultilevel"/>
    <w:tmpl w:val="9FE47D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B07468"/>
    <w:multiLevelType w:val="hybridMultilevel"/>
    <w:tmpl w:val="2EBC379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858D4"/>
    <w:multiLevelType w:val="hybridMultilevel"/>
    <w:tmpl w:val="E6E6AB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193A53"/>
    <w:multiLevelType w:val="hybridMultilevel"/>
    <w:tmpl w:val="7334FBB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0DEF3C54"/>
    <w:multiLevelType w:val="hybridMultilevel"/>
    <w:tmpl w:val="67EADB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0F7A7753"/>
    <w:multiLevelType w:val="hybridMultilevel"/>
    <w:tmpl w:val="EB025D96"/>
    <w:lvl w:ilvl="0" w:tplc="04090009">
      <w:start w:val="1"/>
      <w:numFmt w:val="bullet"/>
      <w:lvlText w:val=""/>
      <w:lvlJc w:val="left"/>
      <w:pPr>
        <w:ind w:left="1147" w:hanging="360"/>
      </w:pPr>
      <w:rPr>
        <w:rFonts w:ascii="Wingdings" w:hAnsi="Wingdings"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3">
    <w:nsid w:val="11C61EDE"/>
    <w:multiLevelType w:val="hybridMultilevel"/>
    <w:tmpl w:val="AFAABD2C"/>
    <w:lvl w:ilvl="0" w:tplc="04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124C1CAB"/>
    <w:multiLevelType w:val="hybridMultilevel"/>
    <w:tmpl w:val="E7C40F9A"/>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2811C3B"/>
    <w:multiLevelType w:val="hybridMultilevel"/>
    <w:tmpl w:val="DADCD840"/>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FF6DFA"/>
    <w:multiLevelType w:val="hybridMultilevel"/>
    <w:tmpl w:val="BF0EF5FA"/>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3D50840"/>
    <w:multiLevelType w:val="hybridMultilevel"/>
    <w:tmpl w:val="48542D04"/>
    <w:lvl w:ilvl="0" w:tplc="21CAB526">
      <w:start w:val="1"/>
      <w:numFmt w:val="decimal"/>
      <w:lvlText w:val="%1."/>
      <w:lvlJc w:val="left"/>
      <w:pPr>
        <w:ind w:left="360" w:hanging="360"/>
      </w:pPr>
      <w:rPr>
        <w:rFonts w:ascii="Old English Text MT" w:hAnsi="Old English Text MT" w:hint="default"/>
      </w:rPr>
    </w:lvl>
    <w:lvl w:ilvl="1" w:tplc="04090009">
      <w:start w:val="1"/>
      <w:numFmt w:val="bullet"/>
      <w:lvlText w:val=""/>
      <w:lvlJc w:val="left"/>
      <w:pPr>
        <w:ind w:left="810" w:hanging="360"/>
      </w:pPr>
      <w:rPr>
        <w:rFonts w:ascii="Wingdings" w:hAnsi="Wingdings" w:hint="default"/>
      </w:rPr>
    </w:lvl>
    <w:lvl w:ilvl="2" w:tplc="04090001">
      <w:start w:val="1"/>
      <w:numFmt w:val="bullet"/>
      <w:lvlText w:val=""/>
      <w:lvlJc w:val="left"/>
      <w:pPr>
        <w:ind w:left="1800" w:hanging="180"/>
      </w:pPr>
      <w:rPr>
        <w:rFonts w:ascii="Symbol" w:hAnsi="Symbol" w:hint="default"/>
      </w:rPr>
    </w:lvl>
    <w:lvl w:ilvl="3" w:tplc="755A91CE">
      <w:start w:val="8"/>
      <w:numFmt w:val="lowerRoman"/>
      <w:lvlText w:val="%4."/>
      <w:lvlJc w:val="left"/>
      <w:pPr>
        <w:ind w:left="2880" w:hanging="720"/>
      </w:pPr>
      <w:rPr>
        <w:rFonts w:hint="default"/>
        <w:color w:val="auto"/>
        <w:sz w:val="24"/>
      </w:r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13E2054C"/>
    <w:multiLevelType w:val="hybridMultilevel"/>
    <w:tmpl w:val="D1925050"/>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15E35AA1"/>
    <w:multiLevelType w:val="hybridMultilevel"/>
    <w:tmpl w:val="3B72F156"/>
    <w:lvl w:ilvl="0" w:tplc="F316185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2779C0"/>
    <w:multiLevelType w:val="hybridMultilevel"/>
    <w:tmpl w:val="0E60D0E4"/>
    <w:lvl w:ilvl="0" w:tplc="04090009">
      <w:start w:val="1"/>
      <w:numFmt w:val="bullet"/>
      <w:lvlText w:val=""/>
      <w:lvlJc w:val="left"/>
      <w:pPr>
        <w:ind w:left="95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E07AFE"/>
    <w:multiLevelType w:val="hybridMultilevel"/>
    <w:tmpl w:val="7F2648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015D86"/>
    <w:multiLevelType w:val="hybridMultilevel"/>
    <w:tmpl w:val="3118E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C000CE"/>
    <w:multiLevelType w:val="hybridMultilevel"/>
    <w:tmpl w:val="17D81648"/>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455737"/>
    <w:multiLevelType w:val="hybridMultilevel"/>
    <w:tmpl w:val="4AA866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8912C3"/>
    <w:multiLevelType w:val="hybridMultilevel"/>
    <w:tmpl w:val="E1D07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C592C1F"/>
    <w:multiLevelType w:val="hybridMultilevel"/>
    <w:tmpl w:val="CD5CC74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1CCA2721"/>
    <w:multiLevelType w:val="hybridMultilevel"/>
    <w:tmpl w:val="BB02B30C"/>
    <w:lvl w:ilvl="0" w:tplc="04090009">
      <w:start w:val="1"/>
      <w:numFmt w:val="bullet"/>
      <w:lvlText w:val=""/>
      <w:lvlJc w:val="left"/>
      <w:pPr>
        <w:ind w:left="720" w:hanging="360"/>
      </w:pPr>
      <w:rPr>
        <w:rFonts w:ascii="Wingdings" w:hAnsi="Wingdings" w:hint="default"/>
      </w:rPr>
    </w:lvl>
    <w:lvl w:ilvl="1" w:tplc="046C0003" w:tentative="1">
      <w:start w:val="1"/>
      <w:numFmt w:val="bullet"/>
      <w:lvlText w:val="o"/>
      <w:lvlJc w:val="left"/>
      <w:pPr>
        <w:ind w:left="1440" w:hanging="360"/>
      </w:pPr>
      <w:rPr>
        <w:rFonts w:ascii="Courier New" w:hAnsi="Courier New" w:cs="Courier New" w:hint="default"/>
      </w:rPr>
    </w:lvl>
    <w:lvl w:ilvl="2" w:tplc="046C0005" w:tentative="1">
      <w:start w:val="1"/>
      <w:numFmt w:val="bullet"/>
      <w:lvlText w:val=""/>
      <w:lvlJc w:val="left"/>
      <w:pPr>
        <w:ind w:left="2160" w:hanging="360"/>
      </w:pPr>
      <w:rPr>
        <w:rFonts w:ascii="Wingdings" w:hAnsi="Wingdings" w:hint="default"/>
      </w:rPr>
    </w:lvl>
    <w:lvl w:ilvl="3" w:tplc="046C0001" w:tentative="1">
      <w:start w:val="1"/>
      <w:numFmt w:val="bullet"/>
      <w:lvlText w:val=""/>
      <w:lvlJc w:val="left"/>
      <w:pPr>
        <w:ind w:left="2880" w:hanging="360"/>
      </w:pPr>
      <w:rPr>
        <w:rFonts w:ascii="Symbol" w:hAnsi="Symbol" w:hint="default"/>
      </w:rPr>
    </w:lvl>
    <w:lvl w:ilvl="4" w:tplc="046C0003" w:tentative="1">
      <w:start w:val="1"/>
      <w:numFmt w:val="bullet"/>
      <w:lvlText w:val="o"/>
      <w:lvlJc w:val="left"/>
      <w:pPr>
        <w:ind w:left="3600" w:hanging="360"/>
      </w:pPr>
      <w:rPr>
        <w:rFonts w:ascii="Courier New" w:hAnsi="Courier New" w:cs="Courier New" w:hint="default"/>
      </w:rPr>
    </w:lvl>
    <w:lvl w:ilvl="5" w:tplc="046C0005" w:tentative="1">
      <w:start w:val="1"/>
      <w:numFmt w:val="bullet"/>
      <w:lvlText w:val=""/>
      <w:lvlJc w:val="left"/>
      <w:pPr>
        <w:ind w:left="4320" w:hanging="360"/>
      </w:pPr>
      <w:rPr>
        <w:rFonts w:ascii="Wingdings" w:hAnsi="Wingdings" w:hint="default"/>
      </w:rPr>
    </w:lvl>
    <w:lvl w:ilvl="6" w:tplc="046C0001" w:tentative="1">
      <w:start w:val="1"/>
      <w:numFmt w:val="bullet"/>
      <w:lvlText w:val=""/>
      <w:lvlJc w:val="left"/>
      <w:pPr>
        <w:ind w:left="5040" w:hanging="360"/>
      </w:pPr>
      <w:rPr>
        <w:rFonts w:ascii="Symbol" w:hAnsi="Symbol" w:hint="default"/>
      </w:rPr>
    </w:lvl>
    <w:lvl w:ilvl="7" w:tplc="046C0003" w:tentative="1">
      <w:start w:val="1"/>
      <w:numFmt w:val="bullet"/>
      <w:lvlText w:val="o"/>
      <w:lvlJc w:val="left"/>
      <w:pPr>
        <w:ind w:left="5760" w:hanging="360"/>
      </w:pPr>
      <w:rPr>
        <w:rFonts w:ascii="Courier New" w:hAnsi="Courier New" w:cs="Courier New" w:hint="default"/>
      </w:rPr>
    </w:lvl>
    <w:lvl w:ilvl="8" w:tplc="046C0005" w:tentative="1">
      <w:start w:val="1"/>
      <w:numFmt w:val="bullet"/>
      <w:lvlText w:val=""/>
      <w:lvlJc w:val="left"/>
      <w:pPr>
        <w:ind w:left="6480" w:hanging="360"/>
      </w:pPr>
      <w:rPr>
        <w:rFonts w:ascii="Wingdings" w:hAnsi="Wingdings" w:hint="default"/>
      </w:rPr>
    </w:lvl>
  </w:abstractNum>
  <w:abstractNum w:abstractNumId="28">
    <w:nsid w:val="1DC71F08"/>
    <w:multiLevelType w:val="hybridMultilevel"/>
    <w:tmpl w:val="54C8FF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0959AE"/>
    <w:multiLevelType w:val="hybridMultilevel"/>
    <w:tmpl w:val="E056C5E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28073D"/>
    <w:multiLevelType w:val="multilevel"/>
    <w:tmpl w:val="4440B3FC"/>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color w:val="FFFFFF" w:themeColor="background1"/>
        <w:sz w:val="22"/>
        <w:szCs w:val="22"/>
      </w:rPr>
    </w:lvl>
    <w:lvl w:ilvl="2">
      <w:start w:val="1"/>
      <w:numFmt w:val="decimal"/>
      <w:isLgl/>
      <w:lvlText w:val="%1.%2.%3"/>
      <w:lvlJc w:val="left"/>
      <w:pPr>
        <w:ind w:left="1080" w:hanging="720"/>
      </w:pPr>
      <w:rPr>
        <w:rFonts w:hint="default"/>
        <w:color w:val="FFFF00"/>
      </w:rPr>
    </w:lvl>
    <w:lvl w:ilvl="3">
      <w:start w:val="1"/>
      <w:numFmt w:val="decimal"/>
      <w:isLgl/>
      <w:lvlText w:val="%1.%2.%3.%4"/>
      <w:lvlJc w:val="left"/>
      <w:pPr>
        <w:ind w:left="1080" w:hanging="720"/>
      </w:pPr>
      <w:rPr>
        <w:rFonts w:hint="default"/>
        <w:color w:val="FFFF00"/>
      </w:rPr>
    </w:lvl>
    <w:lvl w:ilvl="4">
      <w:start w:val="1"/>
      <w:numFmt w:val="decimal"/>
      <w:isLgl/>
      <w:lvlText w:val="%1.%2.%3.%4.%5"/>
      <w:lvlJc w:val="left"/>
      <w:pPr>
        <w:ind w:left="1440" w:hanging="1080"/>
      </w:pPr>
      <w:rPr>
        <w:rFonts w:hint="default"/>
        <w:color w:val="FFFF00"/>
      </w:rPr>
    </w:lvl>
    <w:lvl w:ilvl="5">
      <w:start w:val="1"/>
      <w:numFmt w:val="decimal"/>
      <w:isLgl/>
      <w:lvlText w:val="%1.%2.%3.%4.%5.%6"/>
      <w:lvlJc w:val="left"/>
      <w:pPr>
        <w:ind w:left="1440" w:hanging="1080"/>
      </w:pPr>
      <w:rPr>
        <w:rFonts w:hint="default"/>
        <w:color w:val="FFFF00"/>
      </w:rPr>
    </w:lvl>
    <w:lvl w:ilvl="6">
      <w:start w:val="1"/>
      <w:numFmt w:val="decimal"/>
      <w:isLgl/>
      <w:lvlText w:val="%1.%2.%3.%4.%5.%6.%7"/>
      <w:lvlJc w:val="left"/>
      <w:pPr>
        <w:ind w:left="1800" w:hanging="1440"/>
      </w:pPr>
      <w:rPr>
        <w:rFonts w:hint="default"/>
        <w:color w:val="FFFF00"/>
      </w:rPr>
    </w:lvl>
    <w:lvl w:ilvl="7">
      <w:start w:val="1"/>
      <w:numFmt w:val="decimal"/>
      <w:isLgl/>
      <w:lvlText w:val="%1.%2.%3.%4.%5.%6.%7.%8"/>
      <w:lvlJc w:val="left"/>
      <w:pPr>
        <w:ind w:left="1800" w:hanging="1440"/>
      </w:pPr>
      <w:rPr>
        <w:rFonts w:hint="default"/>
        <w:color w:val="FFFF00"/>
      </w:rPr>
    </w:lvl>
    <w:lvl w:ilvl="8">
      <w:start w:val="1"/>
      <w:numFmt w:val="decimal"/>
      <w:isLgl/>
      <w:lvlText w:val="%1.%2.%3.%4.%5.%6.%7.%8.%9"/>
      <w:lvlJc w:val="left"/>
      <w:pPr>
        <w:ind w:left="2160" w:hanging="1800"/>
      </w:pPr>
      <w:rPr>
        <w:rFonts w:hint="default"/>
        <w:color w:val="FFFF00"/>
      </w:rPr>
    </w:lvl>
  </w:abstractNum>
  <w:abstractNum w:abstractNumId="31">
    <w:nsid w:val="1F790DBB"/>
    <w:multiLevelType w:val="multilevel"/>
    <w:tmpl w:val="AA2CD178"/>
    <w:lvl w:ilvl="0">
      <w:start w:val="5"/>
      <w:numFmt w:val="decimal"/>
      <w:lvlText w:val="%1."/>
      <w:lvlJc w:val="left"/>
      <w:pPr>
        <w:ind w:left="720" w:hanging="360"/>
      </w:pPr>
      <w:rPr>
        <w:rFonts w:hint="default"/>
        <w:color w:val="FFFFFF" w:themeColor="background1"/>
      </w:rPr>
    </w:lvl>
    <w:lvl w:ilvl="1">
      <w:start w:val="6"/>
      <w:numFmt w:val="decimal"/>
      <w:isLgl/>
      <w:lvlText w:val="%1.%2"/>
      <w:lvlJc w:val="left"/>
      <w:pPr>
        <w:ind w:left="96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FB17DEC"/>
    <w:multiLevelType w:val="hybridMultilevel"/>
    <w:tmpl w:val="2E4C90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1D66F2"/>
    <w:multiLevelType w:val="hybridMultilevel"/>
    <w:tmpl w:val="2DA6A490"/>
    <w:lvl w:ilvl="0" w:tplc="04090009">
      <w:start w:val="1"/>
      <w:numFmt w:val="bullet"/>
      <w:lvlText w:val=""/>
      <w:lvlJc w:val="left"/>
      <w:pPr>
        <w:ind w:left="1440" w:hanging="360"/>
      </w:pPr>
      <w:rPr>
        <w:rFonts w:ascii="Wingdings" w:hAnsi="Wingdings" w:hint="default"/>
      </w:rPr>
    </w:lvl>
    <w:lvl w:ilvl="1" w:tplc="046C0003">
      <w:start w:val="1"/>
      <w:numFmt w:val="bullet"/>
      <w:lvlText w:val="o"/>
      <w:lvlJc w:val="left"/>
      <w:pPr>
        <w:ind w:left="2160" w:hanging="360"/>
      </w:pPr>
      <w:rPr>
        <w:rFonts w:ascii="Courier New" w:hAnsi="Courier New" w:cs="Courier New" w:hint="default"/>
      </w:rPr>
    </w:lvl>
    <w:lvl w:ilvl="2" w:tplc="046C0005" w:tentative="1">
      <w:start w:val="1"/>
      <w:numFmt w:val="bullet"/>
      <w:lvlText w:val=""/>
      <w:lvlJc w:val="left"/>
      <w:pPr>
        <w:ind w:left="2880" w:hanging="360"/>
      </w:pPr>
      <w:rPr>
        <w:rFonts w:ascii="Wingdings" w:hAnsi="Wingdings" w:hint="default"/>
      </w:rPr>
    </w:lvl>
    <w:lvl w:ilvl="3" w:tplc="046C0001" w:tentative="1">
      <w:start w:val="1"/>
      <w:numFmt w:val="bullet"/>
      <w:lvlText w:val=""/>
      <w:lvlJc w:val="left"/>
      <w:pPr>
        <w:ind w:left="3600" w:hanging="360"/>
      </w:pPr>
      <w:rPr>
        <w:rFonts w:ascii="Symbol" w:hAnsi="Symbol" w:hint="default"/>
      </w:rPr>
    </w:lvl>
    <w:lvl w:ilvl="4" w:tplc="046C0003" w:tentative="1">
      <w:start w:val="1"/>
      <w:numFmt w:val="bullet"/>
      <w:lvlText w:val="o"/>
      <w:lvlJc w:val="left"/>
      <w:pPr>
        <w:ind w:left="4320" w:hanging="360"/>
      </w:pPr>
      <w:rPr>
        <w:rFonts w:ascii="Courier New" w:hAnsi="Courier New" w:cs="Courier New" w:hint="default"/>
      </w:rPr>
    </w:lvl>
    <w:lvl w:ilvl="5" w:tplc="046C0005" w:tentative="1">
      <w:start w:val="1"/>
      <w:numFmt w:val="bullet"/>
      <w:lvlText w:val=""/>
      <w:lvlJc w:val="left"/>
      <w:pPr>
        <w:ind w:left="5040" w:hanging="360"/>
      </w:pPr>
      <w:rPr>
        <w:rFonts w:ascii="Wingdings" w:hAnsi="Wingdings" w:hint="default"/>
      </w:rPr>
    </w:lvl>
    <w:lvl w:ilvl="6" w:tplc="046C0001" w:tentative="1">
      <w:start w:val="1"/>
      <w:numFmt w:val="bullet"/>
      <w:lvlText w:val=""/>
      <w:lvlJc w:val="left"/>
      <w:pPr>
        <w:ind w:left="5760" w:hanging="360"/>
      </w:pPr>
      <w:rPr>
        <w:rFonts w:ascii="Symbol" w:hAnsi="Symbol" w:hint="default"/>
      </w:rPr>
    </w:lvl>
    <w:lvl w:ilvl="7" w:tplc="046C0003" w:tentative="1">
      <w:start w:val="1"/>
      <w:numFmt w:val="bullet"/>
      <w:lvlText w:val="o"/>
      <w:lvlJc w:val="left"/>
      <w:pPr>
        <w:ind w:left="6480" w:hanging="360"/>
      </w:pPr>
      <w:rPr>
        <w:rFonts w:ascii="Courier New" w:hAnsi="Courier New" w:cs="Courier New" w:hint="default"/>
      </w:rPr>
    </w:lvl>
    <w:lvl w:ilvl="8" w:tplc="046C0005" w:tentative="1">
      <w:start w:val="1"/>
      <w:numFmt w:val="bullet"/>
      <w:lvlText w:val=""/>
      <w:lvlJc w:val="left"/>
      <w:pPr>
        <w:ind w:left="7200" w:hanging="360"/>
      </w:pPr>
      <w:rPr>
        <w:rFonts w:ascii="Wingdings" w:hAnsi="Wingdings" w:hint="default"/>
      </w:rPr>
    </w:lvl>
  </w:abstractNum>
  <w:abstractNum w:abstractNumId="34">
    <w:nsid w:val="23F238DE"/>
    <w:multiLevelType w:val="hybridMultilevel"/>
    <w:tmpl w:val="97EA7C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9778FC"/>
    <w:multiLevelType w:val="hybridMultilevel"/>
    <w:tmpl w:val="7C50814A"/>
    <w:lvl w:ilvl="0" w:tplc="04090009">
      <w:start w:val="1"/>
      <w:numFmt w:val="bullet"/>
      <w:lvlText w:val=""/>
      <w:lvlJc w:val="left"/>
      <w:pPr>
        <w:ind w:left="1800" w:hanging="360"/>
      </w:pPr>
      <w:rPr>
        <w:rFonts w:ascii="Wingdings" w:hAnsi="Wingdings" w:hint="default"/>
      </w:rPr>
    </w:lvl>
    <w:lvl w:ilvl="1" w:tplc="19E01EDA" w:tentative="1">
      <w:start w:val="1"/>
      <w:numFmt w:val="bullet"/>
      <w:lvlText w:val=""/>
      <w:lvlJc w:val="left"/>
      <w:pPr>
        <w:tabs>
          <w:tab w:val="num" w:pos="1440"/>
        </w:tabs>
        <w:ind w:left="1440" w:hanging="360"/>
      </w:pPr>
      <w:rPr>
        <w:rFonts w:ascii="Wingdings" w:hAnsi="Wingdings" w:hint="default"/>
      </w:rPr>
    </w:lvl>
    <w:lvl w:ilvl="2" w:tplc="DDD017FE" w:tentative="1">
      <w:start w:val="1"/>
      <w:numFmt w:val="bullet"/>
      <w:lvlText w:val=""/>
      <w:lvlJc w:val="left"/>
      <w:pPr>
        <w:tabs>
          <w:tab w:val="num" w:pos="2160"/>
        </w:tabs>
        <w:ind w:left="2160" w:hanging="360"/>
      </w:pPr>
      <w:rPr>
        <w:rFonts w:ascii="Wingdings" w:hAnsi="Wingdings" w:hint="default"/>
      </w:rPr>
    </w:lvl>
    <w:lvl w:ilvl="3" w:tplc="BB100448" w:tentative="1">
      <w:start w:val="1"/>
      <w:numFmt w:val="bullet"/>
      <w:lvlText w:val=""/>
      <w:lvlJc w:val="left"/>
      <w:pPr>
        <w:tabs>
          <w:tab w:val="num" w:pos="2880"/>
        </w:tabs>
        <w:ind w:left="2880" w:hanging="360"/>
      </w:pPr>
      <w:rPr>
        <w:rFonts w:ascii="Wingdings" w:hAnsi="Wingdings" w:hint="default"/>
      </w:rPr>
    </w:lvl>
    <w:lvl w:ilvl="4" w:tplc="B2644FB8" w:tentative="1">
      <w:start w:val="1"/>
      <w:numFmt w:val="bullet"/>
      <w:lvlText w:val=""/>
      <w:lvlJc w:val="left"/>
      <w:pPr>
        <w:tabs>
          <w:tab w:val="num" w:pos="3600"/>
        </w:tabs>
        <w:ind w:left="3600" w:hanging="360"/>
      </w:pPr>
      <w:rPr>
        <w:rFonts w:ascii="Wingdings" w:hAnsi="Wingdings" w:hint="default"/>
      </w:rPr>
    </w:lvl>
    <w:lvl w:ilvl="5" w:tplc="C32E3BA4" w:tentative="1">
      <w:start w:val="1"/>
      <w:numFmt w:val="bullet"/>
      <w:lvlText w:val=""/>
      <w:lvlJc w:val="left"/>
      <w:pPr>
        <w:tabs>
          <w:tab w:val="num" w:pos="4320"/>
        </w:tabs>
        <w:ind w:left="4320" w:hanging="360"/>
      </w:pPr>
      <w:rPr>
        <w:rFonts w:ascii="Wingdings" w:hAnsi="Wingdings" w:hint="default"/>
      </w:rPr>
    </w:lvl>
    <w:lvl w:ilvl="6" w:tplc="5B564922" w:tentative="1">
      <w:start w:val="1"/>
      <w:numFmt w:val="bullet"/>
      <w:lvlText w:val=""/>
      <w:lvlJc w:val="left"/>
      <w:pPr>
        <w:tabs>
          <w:tab w:val="num" w:pos="5040"/>
        </w:tabs>
        <w:ind w:left="5040" w:hanging="360"/>
      </w:pPr>
      <w:rPr>
        <w:rFonts w:ascii="Wingdings" w:hAnsi="Wingdings" w:hint="default"/>
      </w:rPr>
    </w:lvl>
    <w:lvl w:ilvl="7" w:tplc="32320308" w:tentative="1">
      <w:start w:val="1"/>
      <w:numFmt w:val="bullet"/>
      <w:lvlText w:val=""/>
      <w:lvlJc w:val="left"/>
      <w:pPr>
        <w:tabs>
          <w:tab w:val="num" w:pos="5760"/>
        </w:tabs>
        <w:ind w:left="5760" w:hanging="360"/>
      </w:pPr>
      <w:rPr>
        <w:rFonts w:ascii="Wingdings" w:hAnsi="Wingdings" w:hint="default"/>
      </w:rPr>
    </w:lvl>
    <w:lvl w:ilvl="8" w:tplc="9460C620" w:tentative="1">
      <w:start w:val="1"/>
      <w:numFmt w:val="bullet"/>
      <w:lvlText w:val=""/>
      <w:lvlJc w:val="left"/>
      <w:pPr>
        <w:tabs>
          <w:tab w:val="num" w:pos="6480"/>
        </w:tabs>
        <w:ind w:left="6480" w:hanging="360"/>
      </w:pPr>
      <w:rPr>
        <w:rFonts w:ascii="Wingdings" w:hAnsi="Wingdings" w:hint="default"/>
      </w:rPr>
    </w:lvl>
  </w:abstractNum>
  <w:abstractNum w:abstractNumId="36">
    <w:nsid w:val="27F6362B"/>
    <w:multiLevelType w:val="hybridMultilevel"/>
    <w:tmpl w:val="95903954"/>
    <w:lvl w:ilvl="0" w:tplc="04090009">
      <w:start w:val="1"/>
      <w:numFmt w:val="bullet"/>
      <w:lvlText w:val=""/>
      <w:lvlJc w:val="left"/>
      <w:pPr>
        <w:ind w:left="720" w:hanging="360"/>
      </w:pPr>
      <w:rPr>
        <w:rFonts w:ascii="Wingdings" w:hAnsi="Wingdings" w:hint="default"/>
      </w:rPr>
    </w:lvl>
    <w:lvl w:ilvl="1" w:tplc="93467BCC" w:tentative="1">
      <w:start w:val="1"/>
      <w:numFmt w:val="bullet"/>
      <w:lvlText w:val=""/>
      <w:lvlJc w:val="left"/>
      <w:pPr>
        <w:tabs>
          <w:tab w:val="num" w:pos="1440"/>
        </w:tabs>
        <w:ind w:left="1440" w:hanging="360"/>
      </w:pPr>
      <w:rPr>
        <w:rFonts w:ascii="Wingdings" w:hAnsi="Wingdings" w:hint="default"/>
      </w:rPr>
    </w:lvl>
    <w:lvl w:ilvl="2" w:tplc="DFCAF10E" w:tentative="1">
      <w:start w:val="1"/>
      <w:numFmt w:val="bullet"/>
      <w:lvlText w:val=""/>
      <w:lvlJc w:val="left"/>
      <w:pPr>
        <w:tabs>
          <w:tab w:val="num" w:pos="2160"/>
        </w:tabs>
        <w:ind w:left="2160" w:hanging="360"/>
      </w:pPr>
      <w:rPr>
        <w:rFonts w:ascii="Wingdings" w:hAnsi="Wingdings" w:hint="default"/>
      </w:rPr>
    </w:lvl>
    <w:lvl w:ilvl="3" w:tplc="6B0AF8BC" w:tentative="1">
      <w:start w:val="1"/>
      <w:numFmt w:val="bullet"/>
      <w:lvlText w:val=""/>
      <w:lvlJc w:val="left"/>
      <w:pPr>
        <w:tabs>
          <w:tab w:val="num" w:pos="2880"/>
        </w:tabs>
        <w:ind w:left="2880" w:hanging="360"/>
      </w:pPr>
      <w:rPr>
        <w:rFonts w:ascii="Wingdings" w:hAnsi="Wingdings" w:hint="default"/>
      </w:rPr>
    </w:lvl>
    <w:lvl w:ilvl="4" w:tplc="CA1E69CE" w:tentative="1">
      <w:start w:val="1"/>
      <w:numFmt w:val="bullet"/>
      <w:lvlText w:val=""/>
      <w:lvlJc w:val="left"/>
      <w:pPr>
        <w:tabs>
          <w:tab w:val="num" w:pos="3600"/>
        </w:tabs>
        <w:ind w:left="3600" w:hanging="360"/>
      </w:pPr>
      <w:rPr>
        <w:rFonts w:ascii="Wingdings" w:hAnsi="Wingdings" w:hint="default"/>
      </w:rPr>
    </w:lvl>
    <w:lvl w:ilvl="5" w:tplc="9F28453A" w:tentative="1">
      <w:start w:val="1"/>
      <w:numFmt w:val="bullet"/>
      <w:lvlText w:val=""/>
      <w:lvlJc w:val="left"/>
      <w:pPr>
        <w:tabs>
          <w:tab w:val="num" w:pos="4320"/>
        </w:tabs>
        <w:ind w:left="4320" w:hanging="360"/>
      </w:pPr>
      <w:rPr>
        <w:rFonts w:ascii="Wingdings" w:hAnsi="Wingdings" w:hint="default"/>
      </w:rPr>
    </w:lvl>
    <w:lvl w:ilvl="6" w:tplc="44A841D8" w:tentative="1">
      <w:start w:val="1"/>
      <w:numFmt w:val="bullet"/>
      <w:lvlText w:val=""/>
      <w:lvlJc w:val="left"/>
      <w:pPr>
        <w:tabs>
          <w:tab w:val="num" w:pos="5040"/>
        </w:tabs>
        <w:ind w:left="5040" w:hanging="360"/>
      </w:pPr>
      <w:rPr>
        <w:rFonts w:ascii="Wingdings" w:hAnsi="Wingdings" w:hint="default"/>
      </w:rPr>
    </w:lvl>
    <w:lvl w:ilvl="7" w:tplc="80CED360" w:tentative="1">
      <w:start w:val="1"/>
      <w:numFmt w:val="bullet"/>
      <w:lvlText w:val=""/>
      <w:lvlJc w:val="left"/>
      <w:pPr>
        <w:tabs>
          <w:tab w:val="num" w:pos="5760"/>
        </w:tabs>
        <w:ind w:left="5760" w:hanging="360"/>
      </w:pPr>
      <w:rPr>
        <w:rFonts w:ascii="Wingdings" w:hAnsi="Wingdings" w:hint="default"/>
      </w:rPr>
    </w:lvl>
    <w:lvl w:ilvl="8" w:tplc="C9320F4C" w:tentative="1">
      <w:start w:val="1"/>
      <w:numFmt w:val="bullet"/>
      <w:lvlText w:val=""/>
      <w:lvlJc w:val="left"/>
      <w:pPr>
        <w:tabs>
          <w:tab w:val="num" w:pos="6480"/>
        </w:tabs>
        <w:ind w:left="6480" w:hanging="360"/>
      </w:pPr>
      <w:rPr>
        <w:rFonts w:ascii="Wingdings" w:hAnsi="Wingdings" w:hint="default"/>
      </w:rPr>
    </w:lvl>
  </w:abstractNum>
  <w:abstractNum w:abstractNumId="37">
    <w:nsid w:val="294746B6"/>
    <w:multiLevelType w:val="hybridMultilevel"/>
    <w:tmpl w:val="CBFAF0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0B3400"/>
    <w:multiLevelType w:val="hybridMultilevel"/>
    <w:tmpl w:val="40D210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8A3779"/>
    <w:multiLevelType w:val="hybridMultilevel"/>
    <w:tmpl w:val="B94E7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797FD9"/>
    <w:multiLevelType w:val="hybridMultilevel"/>
    <w:tmpl w:val="FE28084A"/>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2BB16CE9"/>
    <w:multiLevelType w:val="hybridMultilevel"/>
    <w:tmpl w:val="DCA2E99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nsid w:val="2D1363F8"/>
    <w:multiLevelType w:val="hybridMultilevel"/>
    <w:tmpl w:val="00D073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9866D5"/>
    <w:multiLevelType w:val="hybridMultilevel"/>
    <w:tmpl w:val="AE708F8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D44D33"/>
    <w:multiLevelType w:val="hybridMultilevel"/>
    <w:tmpl w:val="D93418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581543"/>
    <w:multiLevelType w:val="hybridMultilevel"/>
    <w:tmpl w:val="E408A0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EF64079"/>
    <w:multiLevelType w:val="hybridMultilevel"/>
    <w:tmpl w:val="616CD13A"/>
    <w:lvl w:ilvl="0" w:tplc="04090009">
      <w:start w:val="1"/>
      <w:numFmt w:val="bullet"/>
      <w:lvlText w:val=""/>
      <w:lvlJc w:val="left"/>
      <w:pPr>
        <w:ind w:left="720" w:hanging="360"/>
      </w:pPr>
      <w:rPr>
        <w:rFonts w:ascii="Wingdings" w:hAnsi="Wingdings" w:hint="default"/>
      </w:rPr>
    </w:lvl>
    <w:lvl w:ilvl="1" w:tplc="046C0003" w:tentative="1">
      <w:start w:val="1"/>
      <w:numFmt w:val="bullet"/>
      <w:lvlText w:val="o"/>
      <w:lvlJc w:val="left"/>
      <w:pPr>
        <w:ind w:left="1440" w:hanging="360"/>
      </w:pPr>
      <w:rPr>
        <w:rFonts w:ascii="Courier New" w:hAnsi="Courier New" w:cs="Courier New" w:hint="default"/>
      </w:rPr>
    </w:lvl>
    <w:lvl w:ilvl="2" w:tplc="046C0005" w:tentative="1">
      <w:start w:val="1"/>
      <w:numFmt w:val="bullet"/>
      <w:lvlText w:val=""/>
      <w:lvlJc w:val="left"/>
      <w:pPr>
        <w:ind w:left="2160" w:hanging="360"/>
      </w:pPr>
      <w:rPr>
        <w:rFonts w:ascii="Wingdings" w:hAnsi="Wingdings" w:hint="default"/>
      </w:rPr>
    </w:lvl>
    <w:lvl w:ilvl="3" w:tplc="046C0001" w:tentative="1">
      <w:start w:val="1"/>
      <w:numFmt w:val="bullet"/>
      <w:lvlText w:val=""/>
      <w:lvlJc w:val="left"/>
      <w:pPr>
        <w:ind w:left="2880" w:hanging="360"/>
      </w:pPr>
      <w:rPr>
        <w:rFonts w:ascii="Symbol" w:hAnsi="Symbol" w:hint="default"/>
      </w:rPr>
    </w:lvl>
    <w:lvl w:ilvl="4" w:tplc="046C0003" w:tentative="1">
      <w:start w:val="1"/>
      <w:numFmt w:val="bullet"/>
      <w:lvlText w:val="o"/>
      <w:lvlJc w:val="left"/>
      <w:pPr>
        <w:ind w:left="3600" w:hanging="360"/>
      </w:pPr>
      <w:rPr>
        <w:rFonts w:ascii="Courier New" w:hAnsi="Courier New" w:cs="Courier New" w:hint="default"/>
      </w:rPr>
    </w:lvl>
    <w:lvl w:ilvl="5" w:tplc="046C0005" w:tentative="1">
      <w:start w:val="1"/>
      <w:numFmt w:val="bullet"/>
      <w:lvlText w:val=""/>
      <w:lvlJc w:val="left"/>
      <w:pPr>
        <w:ind w:left="4320" w:hanging="360"/>
      </w:pPr>
      <w:rPr>
        <w:rFonts w:ascii="Wingdings" w:hAnsi="Wingdings" w:hint="default"/>
      </w:rPr>
    </w:lvl>
    <w:lvl w:ilvl="6" w:tplc="046C0001" w:tentative="1">
      <w:start w:val="1"/>
      <w:numFmt w:val="bullet"/>
      <w:lvlText w:val=""/>
      <w:lvlJc w:val="left"/>
      <w:pPr>
        <w:ind w:left="5040" w:hanging="360"/>
      </w:pPr>
      <w:rPr>
        <w:rFonts w:ascii="Symbol" w:hAnsi="Symbol" w:hint="default"/>
      </w:rPr>
    </w:lvl>
    <w:lvl w:ilvl="7" w:tplc="046C0003" w:tentative="1">
      <w:start w:val="1"/>
      <w:numFmt w:val="bullet"/>
      <w:lvlText w:val="o"/>
      <w:lvlJc w:val="left"/>
      <w:pPr>
        <w:ind w:left="5760" w:hanging="360"/>
      </w:pPr>
      <w:rPr>
        <w:rFonts w:ascii="Courier New" w:hAnsi="Courier New" w:cs="Courier New" w:hint="default"/>
      </w:rPr>
    </w:lvl>
    <w:lvl w:ilvl="8" w:tplc="046C0005" w:tentative="1">
      <w:start w:val="1"/>
      <w:numFmt w:val="bullet"/>
      <w:lvlText w:val=""/>
      <w:lvlJc w:val="left"/>
      <w:pPr>
        <w:ind w:left="6480" w:hanging="360"/>
      </w:pPr>
      <w:rPr>
        <w:rFonts w:ascii="Wingdings" w:hAnsi="Wingdings" w:hint="default"/>
      </w:rPr>
    </w:lvl>
  </w:abstractNum>
  <w:abstractNum w:abstractNumId="47">
    <w:nsid w:val="2F6024F3"/>
    <w:multiLevelType w:val="hybridMultilevel"/>
    <w:tmpl w:val="578868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F7B3C86"/>
    <w:multiLevelType w:val="hybridMultilevel"/>
    <w:tmpl w:val="64DEFED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9">
    <w:nsid w:val="305C0841"/>
    <w:multiLevelType w:val="hybridMultilevel"/>
    <w:tmpl w:val="CCFC881A"/>
    <w:lvl w:ilvl="0" w:tplc="04090009">
      <w:start w:val="1"/>
      <w:numFmt w:val="bullet"/>
      <w:lvlText w:val=""/>
      <w:lvlJc w:val="left"/>
      <w:pPr>
        <w:ind w:left="1080" w:hanging="360"/>
      </w:pPr>
      <w:rPr>
        <w:rFonts w:ascii="Wingdings" w:hAnsi="Wingdings" w:hint="default"/>
      </w:rPr>
    </w:lvl>
    <w:lvl w:ilvl="1" w:tplc="046C0003" w:tentative="1">
      <w:start w:val="1"/>
      <w:numFmt w:val="bullet"/>
      <w:lvlText w:val="o"/>
      <w:lvlJc w:val="left"/>
      <w:pPr>
        <w:ind w:left="1440" w:hanging="360"/>
      </w:pPr>
      <w:rPr>
        <w:rFonts w:ascii="Courier New" w:hAnsi="Courier New" w:cs="Courier New" w:hint="default"/>
      </w:rPr>
    </w:lvl>
    <w:lvl w:ilvl="2" w:tplc="046C0005" w:tentative="1">
      <w:start w:val="1"/>
      <w:numFmt w:val="bullet"/>
      <w:lvlText w:val=""/>
      <w:lvlJc w:val="left"/>
      <w:pPr>
        <w:ind w:left="2160" w:hanging="360"/>
      </w:pPr>
      <w:rPr>
        <w:rFonts w:ascii="Wingdings" w:hAnsi="Wingdings" w:hint="default"/>
      </w:rPr>
    </w:lvl>
    <w:lvl w:ilvl="3" w:tplc="046C0001" w:tentative="1">
      <w:start w:val="1"/>
      <w:numFmt w:val="bullet"/>
      <w:lvlText w:val=""/>
      <w:lvlJc w:val="left"/>
      <w:pPr>
        <w:ind w:left="2880" w:hanging="360"/>
      </w:pPr>
      <w:rPr>
        <w:rFonts w:ascii="Symbol" w:hAnsi="Symbol" w:hint="default"/>
      </w:rPr>
    </w:lvl>
    <w:lvl w:ilvl="4" w:tplc="046C0003" w:tentative="1">
      <w:start w:val="1"/>
      <w:numFmt w:val="bullet"/>
      <w:lvlText w:val="o"/>
      <w:lvlJc w:val="left"/>
      <w:pPr>
        <w:ind w:left="3600" w:hanging="360"/>
      </w:pPr>
      <w:rPr>
        <w:rFonts w:ascii="Courier New" w:hAnsi="Courier New" w:cs="Courier New" w:hint="default"/>
      </w:rPr>
    </w:lvl>
    <w:lvl w:ilvl="5" w:tplc="046C0005" w:tentative="1">
      <w:start w:val="1"/>
      <w:numFmt w:val="bullet"/>
      <w:lvlText w:val=""/>
      <w:lvlJc w:val="left"/>
      <w:pPr>
        <w:ind w:left="4320" w:hanging="360"/>
      </w:pPr>
      <w:rPr>
        <w:rFonts w:ascii="Wingdings" w:hAnsi="Wingdings" w:hint="default"/>
      </w:rPr>
    </w:lvl>
    <w:lvl w:ilvl="6" w:tplc="046C0001" w:tentative="1">
      <w:start w:val="1"/>
      <w:numFmt w:val="bullet"/>
      <w:lvlText w:val=""/>
      <w:lvlJc w:val="left"/>
      <w:pPr>
        <w:ind w:left="5040" w:hanging="360"/>
      </w:pPr>
      <w:rPr>
        <w:rFonts w:ascii="Symbol" w:hAnsi="Symbol" w:hint="default"/>
      </w:rPr>
    </w:lvl>
    <w:lvl w:ilvl="7" w:tplc="046C0003" w:tentative="1">
      <w:start w:val="1"/>
      <w:numFmt w:val="bullet"/>
      <w:lvlText w:val="o"/>
      <w:lvlJc w:val="left"/>
      <w:pPr>
        <w:ind w:left="5760" w:hanging="360"/>
      </w:pPr>
      <w:rPr>
        <w:rFonts w:ascii="Courier New" w:hAnsi="Courier New" w:cs="Courier New" w:hint="default"/>
      </w:rPr>
    </w:lvl>
    <w:lvl w:ilvl="8" w:tplc="046C0005" w:tentative="1">
      <w:start w:val="1"/>
      <w:numFmt w:val="bullet"/>
      <w:lvlText w:val=""/>
      <w:lvlJc w:val="left"/>
      <w:pPr>
        <w:ind w:left="6480" w:hanging="360"/>
      </w:pPr>
      <w:rPr>
        <w:rFonts w:ascii="Wingdings" w:hAnsi="Wingdings" w:hint="default"/>
      </w:rPr>
    </w:lvl>
  </w:abstractNum>
  <w:abstractNum w:abstractNumId="50">
    <w:nsid w:val="34240A3E"/>
    <w:multiLevelType w:val="hybridMultilevel"/>
    <w:tmpl w:val="483A68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42A735B"/>
    <w:multiLevelType w:val="hybridMultilevel"/>
    <w:tmpl w:val="8D7A0628"/>
    <w:lvl w:ilvl="0" w:tplc="04090009">
      <w:start w:val="1"/>
      <w:numFmt w:val="bullet"/>
      <w:lvlText w:val=""/>
      <w:lvlJc w:val="left"/>
      <w:pPr>
        <w:ind w:left="1638" w:hanging="360"/>
      </w:pPr>
      <w:rPr>
        <w:rFonts w:ascii="Wingdings" w:hAnsi="Wingdings"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52">
    <w:nsid w:val="350D6A01"/>
    <w:multiLevelType w:val="hybridMultilevel"/>
    <w:tmpl w:val="E80009B4"/>
    <w:lvl w:ilvl="0" w:tplc="04090009">
      <w:start w:val="1"/>
      <w:numFmt w:val="bullet"/>
      <w:lvlText w:val=""/>
      <w:lvlJc w:val="left"/>
      <w:pPr>
        <w:ind w:left="1800" w:hanging="360"/>
      </w:pPr>
      <w:rPr>
        <w:rFonts w:ascii="Wingdings" w:hAnsi="Wingdings" w:hint="default"/>
      </w:rPr>
    </w:lvl>
    <w:lvl w:ilvl="1" w:tplc="DFA8E8F2" w:tentative="1">
      <w:start w:val="1"/>
      <w:numFmt w:val="bullet"/>
      <w:lvlText w:val=""/>
      <w:lvlJc w:val="left"/>
      <w:pPr>
        <w:tabs>
          <w:tab w:val="num" w:pos="1440"/>
        </w:tabs>
        <w:ind w:left="1440" w:hanging="360"/>
      </w:pPr>
      <w:rPr>
        <w:rFonts w:ascii="Wingdings" w:hAnsi="Wingdings" w:hint="default"/>
      </w:rPr>
    </w:lvl>
    <w:lvl w:ilvl="2" w:tplc="414ECB18" w:tentative="1">
      <w:start w:val="1"/>
      <w:numFmt w:val="bullet"/>
      <w:lvlText w:val=""/>
      <w:lvlJc w:val="left"/>
      <w:pPr>
        <w:tabs>
          <w:tab w:val="num" w:pos="2160"/>
        </w:tabs>
        <w:ind w:left="2160" w:hanging="360"/>
      </w:pPr>
      <w:rPr>
        <w:rFonts w:ascii="Wingdings" w:hAnsi="Wingdings" w:hint="default"/>
      </w:rPr>
    </w:lvl>
    <w:lvl w:ilvl="3" w:tplc="E2EE506C" w:tentative="1">
      <w:start w:val="1"/>
      <w:numFmt w:val="bullet"/>
      <w:lvlText w:val=""/>
      <w:lvlJc w:val="left"/>
      <w:pPr>
        <w:tabs>
          <w:tab w:val="num" w:pos="2880"/>
        </w:tabs>
        <w:ind w:left="2880" w:hanging="360"/>
      </w:pPr>
      <w:rPr>
        <w:rFonts w:ascii="Wingdings" w:hAnsi="Wingdings" w:hint="default"/>
      </w:rPr>
    </w:lvl>
    <w:lvl w:ilvl="4" w:tplc="A08EE6BE" w:tentative="1">
      <w:start w:val="1"/>
      <w:numFmt w:val="bullet"/>
      <w:lvlText w:val=""/>
      <w:lvlJc w:val="left"/>
      <w:pPr>
        <w:tabs>
          <w:tab w:val="num" w:pos="3600"/>
        </w:tabs>
        <w:ind w:left="3600" w:hanging="360"/>
      </w:pPr>
      <w:rPr>
        <w:rFonts w:ascii="Wingdings" w:hAnsi="Wingdings" w:hint="default"/>
      </w:rPr>
    </w:lvl>
    <w:lvl w:ilvl="5" w:tplc="9E0A573A" w:tentative="1">
      <w:start w:val="1"/>
      <w:numFmt w:val="bullet"/>
      <w:lvlText w:val=""/>
      <w:lvlJc w:val="left"/>
      <w:pPr>
        <w:tabs>
          <w:tab w:val="num" w:pos="4320"/>
        </w:tabs>
        <w:ind w:left="4320" w:hanging="360"/>
      </w:pPr>
      <w:rPr>
        <w:rFonts w:ascii="Wingdings" w:hAnsi="Wingdings" w:hint="default"/>
      </w:rPr>
    </w:lvl>
    <w:lvl w:ilvl="6" w:tplc="AC9675CE" w:tentative="1">
      <w:start w:val="1"/>
      <w:numFmt w:val="bullet"/>
      <w:lvlText w:val=""/>
      <w:lvlJc w:val="left"/>
      <w:pPr>
        <w:tabs>
          <w:tab w:val="num" w:pos="5040"/>
        </w:tabs>
        <w:ind w:left="5040" w:hanging="360"/>
      </w:pPr>
      <w:rPr>
        <w:rFonts w:ascii="Wingdings" w:hAnsi="Wingdings" w:hint="default"/>
      </w:rPr>
    </w:lvl>
    <w:lvl w:ilvl="7" w:tplc="DBEC81AE" w:tentative="1">
      <w:start w:val="1"/>
      <w:numFmt w:val="bullet"/>
      <w:lvlText w:val=""/>
      <w:lvlJc w:val="left"/>
      <w:pPr>
        <w:tabs>
          <w:tab w:val="num" w:pos="5760"/>
        </w:tabs>
        <w:ind w:left="5760" w:hanging="360"/>
      </w:pPr>
      <w:rPr>
        <w:rFonts w:ascii="Wingdings" w:hAnsi="Wingdings" w:hint="default"/>
      </w:rPr>
    </w:lvl>
    <w:lvl w:ilvl="8" w:tplc="7DA0FE2A" w:tentative="1">
      <w:start w:val="1"/>
      <w:numFmt w:val="bullet"/>
      <w:lvlText w:val=""/>
      <w:lvlJc w:val="left"/>
      <w:pPr>
        <w:tabs>
          <w:tab w:val="num" w:pos="6480"/>
        </w:tabs>
        <w:ind w:left="6480" w:hanging="360"/>
      </w:pPr>
      <w:rPr>
        <w:rFonts w:ascii="Wingdings" w:hAnsi="Wingdings" w:hint="default"/>
      </w:rPr>
    </w:lvl>
  </w:abstractNum>
  <w:abstractNum w:abstractNumId="53">
    <w:nsid w:val="35221F11"/>
    <w:multiLevelType w:val="hybridMultilevel"/>
    <w:tmpl w:val="1FFC7D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5D7B52"/>
    <w:multiLevelType w:val="hybridMultilevel"/>
    <w:tmpl w:val="8B56C2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72F567C"/>
    <w:multiLevelType w:val="hybridMultilevel"/>
    <w:tmpl w:val="2F9264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86B224D"/>
    <w:multiLevelType w:val="hybridMultilevel"/>
    <w:tmpl w:val="460C8A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89A2F0C"/>
    <w:multiLevelType w:val="hybridMultilevel"/>
    <w:tmpl w:val="3B8A84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93C725A"/>
    <w:multiLevelType w:val="hybridMultilevel"/>
    <w:tmpl w:val="5E3EF4E0"/>
    <w:lvl w:ilvl="0" w:tplc="04090009">
      <w:start w:val="1"/>
      <w:numFmt w:val="bullet"/>
      <w:lvlText w:val=""/>
      <w:lvlJc w:val="left"/>
      <w:pPr>
        <w:ind w:left="1800" w:hanging="360"/>
      </w:pPr>
      <w:rPr>
        <w:rFonts w:ascii="Wingdings" w:hAnsi="Wingdings" w:hint="default"/>
      </w:rPr>
    </w:lvl>
    <w:lvl w:ilvl="1" w:tplc="E9A886C8" w:tentative="1">
      <w:start w:val="1"/>
      <w:numFmt w:val="bullet"/>
      <w:lvlText w:val=""/>
      <w:lvlJc w:val="left"/>
      <w:pPr>
        <w:tabs>
          <w:tab w:val="num" w:pos="1440"/>
        </w:tabs>
        <w:ind w:left="1440" w:hanging="360"/>
      </w:pPr>
      <w:rPr>
        <w:rFonts w:ascii="Wingdings" w:hAnsi="Wingdings" w:hint="default"/>
      </w:rPr>
    </w:lvl>
    <w:lvl w:ilvl="2" w:tplc="06D43714" w:tentative="1">
      <w:start w:val="1"/>
      <w:numFmt w:val="bullet"/>
      <w:lvlText w:val=""/>
      <w:lvlJc w:val="left"/>
      <w:pPr>
        <w:tabs>
          <w:tab w:val="num" w:pos="2160"/>
        </w:tabs>
        <w:ind w:left="2160" w:hanging="360"/>
      </w:pPr>
      <w:rPr>
        <w:rFonts w:ascii="Wingdings" w:hAnsi="Wingdings" w:hint="default"/>
      </w:rPr>
    </w:lvl>
    <w:lvl w:ilvl="3" w:tplc="487400DE" w:tentative="1">
      <w:start w:val="1"/>
      <w:numFmt w:val="bullet"/>
      <w:lvlText w:val=""/>
      <w:lvlJc w:val="left"/>
      <w:pPr>
        <w:tabs>
          <w:tab w:val="num" w:pos="2880"/>
        </w:tabs>
        <w:ind w:left="2880" w:hanging="360"/>
      </w:pPr>
      <w:rPr>
        <w:rFonts w:ascii="Wingdings" w:hAnsi="Wingdings" w:hint="default"/>
      </w:rPr>
    </w:lvl>
    <w:lvl w:ilvl="4" w:tplc="87729180" w:tentative="1">
      <w:start w:val="1"/>
      <w:numFmt w:val="bullet"/>
      <w:lvlText w:val=""/>
      <w:lvlJc w:val="left"/>
      <w:pPr>
        <w:tabs>
          <w:tab w:val="num" w:pos="3600"/>
        </w:tabs>
        <w:ind w:left="3600" w:hanging="360"/>
      </w:pPr>
      <w:rPr>
        <w:rFonts w:ascii="Wingdings" w:hAnsi="Wingdings" w:hint="default"/>
      </w:rPr>
    </w:lvl>
    <w:lvl w:ilvl="5" w:tplc="880252BA" w:tentative="1">
      <w:start w:val="1"/>
      <w:numFmt w:val="bullet"/>
      <w:lvlText w:val=""/>
      <w:lvlJc w:val="left"/>
      <w:pPr>
        <w:tabs>
          <w:tab w:val="num" w:pos="4320"/>
        </w:tabs>
        <w:ind w:left="4320" w:hanging="360"/>
      </w:pPr>
      <w:rPr>
        <w:rFonts w:ascii="Wingdings" w:hAnsi="Wingdings" w:hint="default"/>
      </w:rPr>
    </w:lvl>
    <w:lvl w:ilvl="6" w:tplc="16921E0E" w:tentative="1">
      <w:start w:val="1"/>
      <w:numFmt w:val="bullet"/>
      <w:lvlText w:val=""/>
      <w:lvlJc w:val="left"/>
      <w:pPr>
        <w:tabs>
          <w:tab w:val="num" w:pos="5040"/>
        </w:tabs>
        <w:ind w:left="5040" w:hanging="360"/>
      </w:pPr>
      <w:rPr>
        <w:rFonts w:ascii="Wingdings" w:hAnsi="Wingdings" w:hint="default"/>
      </w:rPr>
    </w:lvl>
    <w:lvl w:ilvl="7" w:tplc="45EE0E60" w:tentative="1">
      <w:start w:val="1"/>
      <w:numFmt w:val="bullet"/>
      <w:lvlText w:val=""/>
      <w:lvlJc w:val="left"/>
      <w:pPr>
        <w:tabs>
          <w:tab w:val="num" w:pos="5760"/>
        </w:tabs>
        <w:ind w:left="5760" w:hanging="360"/>
      </w:pPr>
      <w:rPr>
        <w:rFonts w:ascii="Wingdings" w:hAnsi="Wingdings" w:hint="default"/>
      </w:rPr>
    </w:lvl>
    <w:lvl w:ilvl="8" w:tplc="C4962A18" w:tentative="1">
      <w:start w:val="1"/>
      <w:numFmt w:val="bullet"/>
      <w:lvlText w:val=""/>
      <w:lvlJc w:val="left"/>
      <w:pPr>
        <w:tabs>
          <w:tab w:val="num" w:pos="6480"/>
        </w:tabs>
        <w:ind w:left="6480" w:hanging="360"/>
      </w:pPr>
      <w:rPr>
        <w:rFonts w:ascii="Wingdings" w:hAnsi="Wingdings" w:hint="default"/>
      </w:rPr>
    </w:lvl>
  </w:abstractNum>
  <w:abstractNum w:abstractNumId="59">
    <w:nsid w:val="398863DB"/>
    <w:multiLevelType w:val="hybridMultilevel"/>
    <w:tmpl w:val="36C211B4"/>
    <w:lvl w:ilvl="0" w:tplc="04090009">
      <w:start w:val="1"/>
      <w:numFmt w:val="bullet"/>
      <w:lvlText w:val=""/>
      <w:lvlJc w:val="left"/>
      <w:pPr>
        <w:ind w:left="95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B155391"/>
    <w:multiLevelType w:val="hybridMultilevel"/>
    <w:tmpl w:val="733C537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nsid w:val="3B3768F2"/>
    <w:multiLevelType w:val="hybridMultilevel"/>
    <w:tmpl w:val="AEAC68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3B4C10E9"/>
    <w:multiLevelType w:val="hybridMultilevel"/>
    <w:tmpl w:val="BE2E85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B637B41"/>
    <w:multiLevelType w:val="hybridMultilevel"/>
    <w:tmpl w:val="825A58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BFA1312"/>
    <w:multiLevelType w:val="hybridMultilevel"/>
    <w:tmpl w:val="91EC99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DDE3750"/>
    <w:multiLevelType w:val="hybridMultilevel"/>
    <w:tmpl w:val="85E66AB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DDF48CB"/>
    <w:multiLevelType w:val="hybridMultilevel"/>
    <w:tmpl w:val="9E4AF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E003A77"/>
    <w:multiLevelType w:val="hybridMultilevel"/>
    <w:tmpl w:val="558E959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FB180A"/>
    <w:multiLevelType w:val="hybridMultilevel"/>
    <w:tmpl w:val="E1204B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15B1410"/>
    <w:multiLevelType w:val="hybridMultilevel"/>
    <w:tmpl w:val="D5080F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420860A5"/>
    <w:multiLevelType w:val="hybridMultilevel"/>
    <w:tmpl w:val="BA4476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3930F63"/>
    <w:multiLevelType w:val="hybridMultilevel"/>
    <w:tmpl w:val="FE28F2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4507E2B"/>
    <w:multiLevelType w:val="hybridMultilevel"/>
    <w:tmpl w:val="EB047DAA"/>
    <w:lvl w:ilvl="0" w:tplc="04090009">
      <w:start w:val="1"/>
      <w:numFmt w:val="bullet"/>
      <w:lvlText w:val=""/>
      <w:lvlJc w:val="left"/>
      <w:pPr>
        <w:ind w:left="1080" w:hanging="360"/>
      </w:pPr>
      <w:rPr>
        <w:rFonts w:ascii="Wingdings" w:hAnsi="Wingdings" w:hint="default"/>
      </w:rPr>
    </w:lvl>
    <w:lvl w:ilvl="1" w:tplc="046C0003" w:tentative="1">
      <w:start w:val="1"/>
      <w:numFmt w:val="bullet"/>
      <w:lvlText w:val="o"/>
      <w:lvlJc w:val="left"/>
      <w:pPr>
        <w:ind w:left="1440" w:hanging="360"/>
      </w:pPr>
      <w:rPr>
        <w:rFonts w:ascii="Courier New" w:hAnsi="Courier New" w:cs="Courier New" w:hint="default"/>
      </w:rPr>
    </w:lvl>
    <w:lvl w:ilvl="2" w:tplc="046C0005" w:tentative="1">
      <w:start w:val="1"/>
      <w:numFmt w:val="bullet"/>
      <w:lvlText w:val=""/>
      <w:lvlJc w:val="left"/>
      <w:pPr>
        <w:ind w:left="2160" w:hanging="360"/>
      </w:pPr>
      <w:rPr>
        <w:rFonts w:ascii="Wingdings" w:hAnsi="Wingdings" w:hint="default"/>
      </w:rPr>
    </w:lvl>
    <w:lvl w:ilvl="3" w:tplc="046C0001" w:tentative="1">
      <w:start w:val="1"/>
      <w:numFmt w:val="bullet"/>
      <w:lvlText w:val=""/>
      <w:lvlJc w:val="left"/>
      <w:pPr>
        <w:ind w:left="2880" w:hanging="360"/>
      </w:pPr>
      <w:rPr>
        <w:rFonts w:ascii="Symbol" w:hAnsi="Symbol" w:hint="default"/>
      </w:rPr>
    </w:lvl>
    <w:lvl w:ilvl="4" w:tplc="046C0003" w:tentative="1">
      <w:start w:val="1"/>
      <w:numFmt w:val="bullet"/>
      <w:lvlText w:val="o"/>
      <w:lvlJc w:val="left"/>
      <w:pPr>
        <w:ind w:left="3600" w:hanging="360"/>
      </w:pPr>
      <w:rPr>
        <w:rFonts w:ascii="Courier New" w:hAnsi="Courier New" w:cs="Courier New" w:hint="default"/>
      </w:rPr>
    </w:lvl>
    <w:lvl w:ilvl="5" w:tplc="046C0005" w:tentative="1">
      <w:start w:val="1"/>
      <w:numFmt w:val="bullet"/>
      <w:lvlText w:val=""/>
      <w:lvlJc w:val="left"/>
      <w:pPr>
        <w:ind w:left="4320" w:hanging="360"/>
      </w:pPr>
      <w:rPr>
        <w:rFonts w:ascii="Wingdings" w:hAnsi="Wingdings" w:hint="default"/>
      </w:rPr>
    </w:lvl>
    <w:lvl w:ilvl="6" w:tplc="046C0001" w:tentative="1">
      <w:start w:val="1"/>
      <w:numFmt w:val="bullet"/>
      <w:lvlText w:val=""/>
      <w:lvlJc w:val="left"/>
      <w:pPr>
        <w:ind w:left="5040" w:hanging="360"/>
      </w:pPr>
      <w:rPr>
        <w:rFonts w:ascii="Symbol" w:hAnsi="Symbol" w:hint="default"/>
      </w:rPr>
    </w:lvl>
    <w:lvl w:ilvl="7" w:tplc="046C0003" w:tentative="1">
      <w:start w:val="1"/>
      <w:numFmt w:val="bullet"/>
      <w:lvlText w:val="o"/>
      <w:lvlJc w:val="left"/>
      <w:pPr>
        <w:ind w:left="5760" w:hanging="360"/>
      </w:pPr>
      <w:rPr>
        <w:rFonts w:ascii="Courier New" w:hAnsi="Courier New" w:cs="Courier New" w:hint="default"/>
      </w:rPr>
    </w:lvl>
    <w:lvl w:ilvl="8" w:tplc="046C0005" w:tentative="1">
      <w:start w:val="1"/>
      <w:numFmt w:val="bullet"/>
      <w:lvlText w:val=""/>
      <w:lvlJc w:val="left"/>
      <w:pPr>
        <w:ind w:left="6480" w:hanging="360"/>
      </w:pPr>
      <w:rPr>
        <w:rFonts w:ascii="Wingdings" w:hAnsi="Wingdings" w:hint="default"/>
      </w:rPr>
    </w:lvl>
  </w:abstractNum>
  <w:abstractNum w:abstractNumId="73">
    <w:nsid w:val="45CB364E"/>
    <w:multiLevelType w:val="hybridMultilevel"/>
    <w:tmpl w:val="09460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6277945"/>
    <w:multiLevelType w:val="hybridMultilevel"/>
    <w:tmpl w:val="5AE20900"/>
    <w:lvl w:ilvl="0" w:tplc="04090009">
      <w:start w:val="1"/>
      <w:numFmt w:val="bullet"/>
      <w:lvlText w:val=""/>
      <w:lvlJc w:val="left"/>
      <w:pPr>
        <w:ind w:left="360" w:hanging="360"/>
      </w:pPr>
      <w:rPr>
        <w:rFonts w:ascii="Wingdings" w:hAnsi="Wingdings" w:hint="default"/>
      </w:rPr>
    </w:lvl>
    <w:lvl w:ilvl="1" w:tplc="0C6610D8">
      <w:start w:val="1"/>
      <w:numFmt w:val="lowerLetter"/>
      <w:lvlText w:val="%2."/>
      <w:lvlJc w:val="left"/>
      <w:pPr>
        <w:ind w:left="2160" w:hanging="360"/>
      </w:pPr>
      <w:rPr>
        <w:rFonts w:asciiTheme="minorHAnsi" w:eastAsia="Times New Roman" w:hAnsiTheme="minorHAnsi" w:cs="Times New Roman"/>
      </w:rPr>
    </w:lvl>
    <w:lvl w:ilvl="2" w:tplc="04090009">
      <w:start w:val="1"/>
      <w:numFmt w:val="bullet"/>
      <w:lvlText w:val=""/>
      <w:lvlJc w:val="left"/>
      <w:pPr>
        <w:ind w:left="2160" w:hanging="360"/>
      </w:pPr>
      <w:rPr>
        <w:rFonts w:ascii="Wingdings" w:hAnsi="Wingding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6A97895"/>
    <w:multiLevelType w:val="hybridMultilevel"/>
    <w:tmpl w:val="9D684B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6AF7590"/>
    <w:multiLevelType w:val="hybridMultilevel"/>
    <w:tmpl w:val="DD8E49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260D12"/>
    <w:multiLevelType w:val="hybridMultilevel"/>
    <w:tmpl w:val="43E872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534BA2"/>
    <w:multiLevelType w:val="hybridMultilevel"/>
    <w:tmpl w:val="73D0614A"/>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9">
    <w:nsid w:val="4857776C"/>
    <w:multiLevelType w:val="hybridMultilevel"/>
    <w:tmpl w:val="7F58B2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3C5379"/>
    <w:multiLevelType w:val="hybridMultilevel"/>
    <w:tmpl w:val="2F5C482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98B0D9A"/>
    <w:multiLevelType w:val="hybridMultilevel"/>
    <w:tmpl w:val="F3A498FE"/>
    <w:lvl w:ilvl="0" w:tplc="04090019">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49A2038F"/>
    <w:multiLevelType w:val="hybridMultilevel"/>
    <w:tmpl w:val="55CA93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A0141BE"/>
    <w:multiLevelType w:val="hybridMultilevel"/>
    <w:tmpl w:val="C3AAD5AA"/>
    <w:lvl w:ilvl="0" w:tplc="790AD15C">
      <w:start w:val="1"/>
      <w:numFmt w:val="lowerRoman"/>
      <w:lvlText w:val="%1."/>
      <w:lvlJc w:val="left"/>
      <w:pPr>
        <w:ind w:left="1800" w:hanging="720"/>
      </w:pPr>
      <w:rPr>
        <w:rFonts w:hint="default"/>
      </w:rPr>
    </w:lvl>
    <w:lvl w:ilvl="1" w:tplc="0C6610D8">
      <w:start w:val="1"/>
      <w:numFmt w:val="lowerLetter"/>
      <w:lvlText w:val="%2."/>
      <w:lvlJc w:val="left"/>
      <w:pPr>
        <w:ind w:left="2160" w:hanging="360"/>
      </w:pPr>
      <w:rPr>
        <w:rFonts w:asciiTheme="minorHAnsi" w:eastAsia="Times New Roman" w:hAnsiTheme="minorHAnsi" w:cs="Times New Roman"/>
      </w:rPr>
    </w:lvl>
    <w:lvl w:ilvl="2" w:tplc="04090009">
      <w:start w:val="1"/>
      <w:numFmt w:val="bullet"/>
      <w:lvlText w:val=""/>
      <w:lvlJc w:val="left"/>
      <w:pPr>
        <w:ind w:left="3060" w:hanging="360"/>
      </w:pPr>
      <w:rPr>
        <w:rFonts w:ascii="Wingdings" w:hAnsi="Wingding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AB11F48"/>
    <w:multiLevelType w:val="hybridMultilevel"/>
    <w:tmpl w:val="A386CE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AF54BF1"/>
    <w:multiLevelType w:val="hybridMultilevel"/>
    <w:tmpl w:val="EE561C58"/>
    <w:lvl w:ilvl="0" w:tplc="810AC9B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6">
    <w:nsid w:val="4BA40AA1"/>
    <w:multiLevelType w:val="hybridMultilevel"/>
    <w:tmpl w:val="EC44769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7">
    <w:nsid w:val="4C300AB7"/>
    <w:multiLevelType w:val="hybridMultilevel"/>
    <w:tmpl w:val="6FA2FA1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E7531AF"/>
    <w:multiLevelType w:val="hybridMultilevel"/>
    <w:tmpl w:val="62AAA6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F746118"/>
    <w:multiLevelType w:val="hybridMultilevel"/>
    <w:tmpl w:val="3A2620F8"/>
    <w:lvl w:ilvl="0" w:tplc="04090009">
      <w:start w:val="1"/>
      <w:numFmt w:val="bullet"/>
      <w:lvlText w:val=""/>
      <w:lvlJc w:val="left"/>
      <w:pPr>
        <w:ind w:left="720" w:hanging="360"/>
      </w:pPr>
      <w:rPr>
        <w:rFonts w:ascii="Wingdings" w:hAnsi="Wingdings" w:hint="default"/>
      </w:rPr>
    </w:lvl>
    <w:lvl w:ilvl="1" w:tplc="C0168E8A" w:tentative="1">
      <w:start w:val="1"/>
      <w:numFmt w:val="bullet"/>
      <w:lvlText w:val=""/>
      <w:lvlJc w:val="left"/>
      <w:pPr>
        <w:tabs>
          <w:tab w:val="num" w:pos="1440"/>
        </w:tabs>
        <w:ind w:left="1440" w:hanging="360"/>
      </w:pPr>
      <w:rPr>
        <w:rFonts w:ascii="Wingdings" w:hAnsi="Wingdings" w:hint="default"/>
      </w:rPr>
    </w:lvl>
    <w:lvl w:ilvl="2" w:tplc="E6A252B2" w:tentative="1">
      <w:start w:val="1"/>
      <w:numFmt w:val="bullet"/>
      <w:lvlText w:val=""/>
      <w:lvlJc w:val="left"/>
      <w:pPr>
        <w:tabs>
          <w:tab w:val="num" w:pos="2160"/>
        </w:tabs>
        <w:ind w:left="2160" w:hanging="360"/>
      </w:pPr>
      <w:rPr>
        <w:rFonts w:ascii="Wingdings" w:hAnsi="Wingdings" w:hint="default"/>
      </w:rPr>
    </w:lvl>
    <w:lvl w:ilvl="3" w:tplc="D806F050" w:tentative="1">
      <w:start w:val="1"/>
      <w:numFmt w:val="bullet"/>
      <w:lvlText w:val=""/>
      <w:lvlJc w:val="left"/>
      <w:pPr>
        <w:tabs>
          <w:tab w:val="num" w:pos="2880"/>
        </w:tabs>
        <w:ind w:left="2880" w:hanging="360"/>
      </w:pPr>
      <w:rPr>
        <w:rFonts w:ascii="Wingdings" w:hAnsi="Wingdings" w:hint="default"/>
      </w:rPr>
    </w:lvl>
    <w:lvl w:ilvl="4" w:tplc="BFB64D0C" w:tentative="1">
      <w:start w:val="1"/>
      <w:numFmt w:val="bullet"/>
      <w:lvlText w:val=""/>
      <w:lvlJc w:val="left"/>
      <w:pPr>
        <w:tabs>
          <w:tab w:val="num" w:pos="3600"/>
        </w:tabs>
        <w:ind w:left="3600" w:hanging="360"/>
      </w:pPr>
      <w:rPr>
        <w:rFonts w:ascii="Wingdings" w:hAnsi="Wingdings" w:hint="default"/>
      </w:rPr>
    </w:lvl>
    <w:lvl w:ilvl="5" w:tplc="48540ED2" w:tentative="1">
      <w:start w:val="1"/>
      <w:numFmt w:val="bullet"/>
      <w:lvlText w:val=""/>
      <w:lvlJc w:val="left"/>
      <w:pPr>
        <w:tabs>
          <w:tab w:val="num" w:pos="4320"/>
        </w:tabs>
        <w:ind w:left="4320" w:hanging="360"/>
      </w:pPr>
      <w:rPr>
        <w:rFonts w:ascii="Wingdings" w:hAnsi="Wingdings" w:hint="default"/>
      </w:rPr>
    </w:lvl>
    <w:lvl w:ilvl="6" w:tplc="CA8E64DA" w:tentative="1">
      <w:start w:val="1"/>
      <w:numFmt w:val="bullet"/>
      <w:lvlText w:val=""/>
      <w:lvlJc w:val="left"/>
      <w:pPr>
        <w:tabs>
          <w:tab w:val="num" w:pos="5040"/>
        </w:tabs>
        <w:ind w:left="5040" w:hanging="360"/>
      </w:pPr>
      <w:rPr>
        <w:rFonts w:ascii="Wingdings" w:hAnsi="Wingdings" w:hint="default"/>
      </w:rPr>
    </w:lvl>
    <w:lvl w:ilvl="7" w:tplc="699CFCA8" w:tentative="1">
      <w:start w:val="1"/>
      <w:numFmt w:val="bullet"/>
      <w:lvlText w:val=""/>
      <w:lvlJc w:val="left"/>
      <w:pPr>
        <w:tabs>
          <w:tab w:val="num" w:pos="5760"/>
        </w:tabs>
        <w:ind w:left="5760" w:hanging="360"/>
      </w:pPr>
      <w:rPr>
        <w:rFonts w:ascii="Wingdings" w:hAnsi="Wingdings" w:hint="default"/>
      </w:rPr>
    </w:lvl>
    <w:lvl w:ilvl="8" w:tplc="633EDFF0" w:tentative="1">
      <w:start w:val="1"/>
      <w:numFmt w:val="bullet"/>
      <w:lvlText w:val=""/>
      <w:lvlJc w:val="left"/>
      <w:pPr>
        <w:tabs>
          <w:tab w:val="num" w:pos="6480"/>
        </w:tabs>
        <w:ind w:left="6480" w:hanging="360"/>
      </w:pPr>
      <w:rPr>
        <w:rFonts w:ascii="Wingdings" w:hAnsi="Wingdings" w:hint="default"/>
      </w:rPr>
    </w:lvl>
  </w:abstractNum>
  <w:abstractNum w:abstractNumId="90">
    <w:nsid w:val="4FE11F59"/>
    <w:multiLevelType w:val="hybridMultilevel"/>
    <w:tmpl w:val="8D0A3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0BC137B"/>
    <w:multiLevelType w:val="hybridMultilevel"/>
    <w:tmpl w:val="39C83C4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2">
    <w:nsid w:val="5101631E"/>
    <w:multiLevelType w:val="hybridMultilevel"/>
    <w:tmpl w:val="84CAA0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1A142D4"/>
    <w:multiLevelType w:val="hybridMultilevel"/>
    <w:tmpl w:val="071294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20C5291"/>
    <w:multiLevelType w:val="hybridMultilevel"/>
    <w:tmpl w:val="9534901E"/>
    <w:lvl w:ilvl="0" w:tplc="04090009">
      <w:start w:val="1"/>
      <w:numFmt w:val="bullet"/>
      <w:lvlText w:val=""/>
      <w:lvlJc w:val="left"/>
      <w:pPr>
        <w:ind w:left="923" w:hanging="360"/>
      </w:pPr>
      <w:rPr>
        <w:rFonts w:ascii="Wingdings" w:hAnsi="Wingdings" w:hint="default"/>
      </w:rPr>
    </w:lvl>
    <w:lvl w:ilvl="1" w:tplc="04090003" w:tentative="1">
      <w:start w:val="1"/>
      <w:numFmt w:val="bullet"/>
      <w:lvlText w:val="o"/>
      <w:lvlJc w:val="left"/>
      <w:pPr>
        <w:ind w:left="1643" w:hanging="360"/>
      </w:pPr>
      <w:rPr>
        <w:rFonts w:ascii="Courier New" w:hAnsi="Courier New" w:cs="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hAnsi="Courier New" w:cs="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hAnsi="Courier New" w:cs="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95">
    <w:nsid w:val="52BD7073"/>
    <w:multiLevelType w:val="hybridMultilevel"/>
    <w:tmpl w:val="6532929A"/>
    <w:lvl w:ilvl="0" w:tplc="21CAB526">
      <w:start w:val="1"/>
      <w:numFmt w:val="decimal"/>
      <w:lvlText w:val="%1."/>
      <w:lvlJc w:val="left"/>
      <w:pPr>
        <w:ind w:left="360" w:hanging="360"/>
      </w:pPr>
      <w:rPr>
        <w:rFonts w:ascii="Old English Text MT" w:hAnsi="Old English Text MT" w:hint="default"/>
      </w:rPr>
    </w:lvl>
    <w:lvl w:ilvl="1" w:tplc="08C4ACB6">
      <w:start w:val="1"/>
      <w:numFmt w:val="decimal"/>
      <w:lvlText w:val="%2."/>
      <w:lvlJc w:val="left"/>
      <w:pPr>
        <w:ind w:left="1080" w:hanging="360"/>
      </w:pPr>
      <w:rPr>
        <w:rFonts w:ascii="Palatino Linotype" w:eastAsia="+mn-ea" w:hAnsi="Palatino Linotype" w:cs="Times New Roman"/>
      </w:rPr>
    </w:lvl>
    <w:lvl w:ilvl="2" w:tplc="04090001">
      <w:start w:val="1"/>
      <w:numFmt w:val="bullet"/>
      <w:lvlText w:val=""/>
      <w:lvlJc w:val="left"/>
      <w:pPr>
        <w:ind w:left="1800" w:hanging="180"/>
      </w:pPr>
      <w:rPr>
        <w:rFonts w:ascii="Symbol" w:hAnsi="Symbol" w:hint="default"/>
      </w:rPr>
    </w:lvl>
    <w:lvl w:ilvl="3" w:tplc="755A91CE">
      <w:start w:val="8"/>
      <w:numFmt w:val="lowerRoman"/>
      <w:lvlText w:val="%4."/>
      <w:lvlJc w:val="left"/>
      <w:pPr>
        <w:ind w:left="2880" w:hanging="720"/>
      </w:pPr>
      <w:rPr>
        <w:rFonts w:hint="default"/>
        <w:color w:val="auto"/>
        <w:sz w:val="24"/>
      </w:rPr>
    </w:lvl>
    <w:lvl w:ilvl="4" w:tplc="9CC6DCBC">
      <w:start w:val="1"/>
      <w:numFmt w:val="lowerLetter"/>
      <w:lvlText w:val="%5)"/>
      <w:lvlJc w:val="left"/>
      <w:pPr>
        <w:ind w:left="3240" w:hanging="360"/>
      </w:pPr>
      <w:rPr>
        <w:rFonts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6">
    <w:nsid w:val="536A62E0"/>
    <w:multiLevelType w:val="hybridMultilevel"/>
    <w:tmpl w:val="53B002D4"/>
    <w:lvl w:ilvl="0" w:tplc="26AAB056">
      <w:start w:val="1"/>
      <w:numFmt w:val="lowerRoman"/>
      <w:lvlText w:val="%1."/>
      <w:lvlJc w:val="left"/>
      <w:pPr>
        <w:ind w:left="923" w:hanging="720"/>
      </w:pPr>
      <w:rPr>
        <w:rFonts w:hint="default"/>
      </w:r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97">
    <w:nsid w:val="53854EC7"/>
    <w:multiLevelType w:val="hybridMultilevel"/>
    <w:tmpl w:val="FF284CF2"/>
    <w:lvl w:ilvl="0" w:tplc="04090009">
      <w:start w:val="1"/>
      <w:numFmt w:val="bullet"/>
      <w:lvlText w:val=""/>
      <w:lvlJc w:val="left"/>
      <w:pPr>
        <w:ind w:left="1440" w:hanging="360"/>
      </w:pPr>
      <w:rPr>
        <w:rFonts w:ascii="Wingdings" w:hAnsi="Wingding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nsid w:val="552A0268"/>
    <w:multiLevelType w:val="hybridMultilevel"/>
    <w:tmpl w:val="091CD36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9">
    <w:nsid w:val="558C2B7B"/>
    <w:multiLevelType w:val="hybridMultilevel"/>
    <w:tmpl w:val="34D63D02"/>
    <w:lvl w:ilvl="0" w:tplc="0D4EBF58">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nsid w:val="55E61CDE"/>
    <w:multiLevelType w:val="hybridMultilevel"/>
    <w:tmpl w:val="3BB03D4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1">
    <w:nsid w:val="57162FEA"/>
    <w:multiLevelType w:val="hybridMultilevel"/>
    <w:tmpl w:val="C048343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2">
    <w:nsid w:val="57A6331B"/>
    <w:multiLevelType w:val="hybridMultilevel"/>
    <w:tmpl w:val="A3F09720"/>
    <w:lvl w:ilvl="0" w:tplc="04090009">
      <w:start w:val="1"/>
      <w:numFmt w:val="bullet"/>
      <w:lvlText w:val=""/>
      <w:lvlJc w:val="left"/>
      <w:pPr>
        <w:ind w:left="1800" w:hanging="360"/>
      </w:pPr>
      <w:rPr>
        <w:rFonts w:ascii="Wingdings" w:hAnsi="Wingdings" w:hint="default"/>
      </w:rPr>
    </w:lvl>
    <w:lvl w:ilvl="1" w:tplc="E9A886C8" w:tentative="1">
      <w:start w:val="1"/>
      <w:numFmt w:val="bullet"/>
      <w:lvlText w:val=""/>
      <w:lvlJc w:val="left"/>
      <w:pPr>
        <w:tabs>
          <w:tab w:val="num" w:pos="1440"/>
        </w:tabs>
        <w:ind w:left="1440" w:hanging="360"/>
      </w:pPr>
      <w:rPr>
        <w:rFonts w:ascii="Wingdings" w:hAnsi="Wingdings" w:hint="default"/>
      </w:rPr>
    </w:lvl>
    <w:lvl w:ilvl="2" w:tplc="06D43714" w:tentative="1">
      <w:start w:val="1"/>
      <w:numFmt w:val="bullet"/>
      <w:lvlText w:val=""/>
      <w:lvlJc w:val="left"/>
      <w:pPr>
        <w:tabs>
          <w:tab w:val="num" w:pos="2160"/>
        </w:tabs>
        <w:ind w:left="2160" w:hanging="360"/>
      </w:pPr>
      <w:rPr>
        <w:rFonts w:ascii="Wingdings" w:hAnsi="Wingdings" w:hint="default"/>
      </w:rPr>
    </w:lvl>
    <w:lvl w:ilvl="3" w:tplc="487400DE" w:tentative="1">
      <w:start w:val="1"/>
      <w:numFmt w:val="bullet"/>
      <w:lvlText w:val=""/>
      <w:lvlJc w:val="left"/>
      <w:pPr>
        <w:tabs>
          <w:tab w:val="num" w:pos="2880"/>
        </w:tabs>
        <w:ind w:left="2880" w:hanging="360"/>
      </w:pPr>
      <w:rPr>
        <w:rFonts w:ascii="Wingdings" w:hAnsi="Wingdings" w:hint="default"/>
      </w:rPr>
    </w:lvl>
    <w:lvl w:ilvl="4" w:tplc="87729180" w:tentative="1">
      <w:start w:val="1"/>
      <w:numFmt w:val="bullet"/>
      <w:lvlText w:val=""/>
      <w:lvlJc w:val="left"/>
      <w:pPr>
        <w:tabs>
          <w:tab w:val="num" w:pos="3600"/>
        </w:tabs>
        <w:ind w:left="3600" w:hanging="360"/>
      </w:pPr>
      <w:rPr>
        <w:rFonts w:ascii="Wingdings" w:hAnsi="Wingdings" w:hint="default"/>
      </w:rPr>
    </w:lvl>
    <w:lvl w:ilvl="5" w:tplc="880252BA" w:tentative="1">
      <w:start w:val="1"/>
      <w:numFmt w:val="bullet"/>
      <w:lvlText w:val=""/>
      <w:lvlJc w:val="left"/>
      <w:pPr>
        <w:tabs>
          <w:tab w:val="num" w:pos="4320"/>
        </w:tabs>
        <w:ind w:left="4320" w:hanging="360"/>
      </w:pPr>
      <w:rPr>
        <w:rFonts w:ascii="Wingdings" w:hAnsi="Wingdings" w:hint="default"/>
      </w:rPr>
    </w:lvl>
    <w:lvl w:ilvl="6" w:tplc="16921E0E" w:tentative="1">
      <w:start w:val="1"/>
      <w:numFmt w:val="bullet"/>
      <w:lvlText w:val=""/>
      <w:lvlJc w:val="left"/>
      <w:pPr>
        <w:tabs>
          <w:tab w:val="num" w:pos="5040"/>
        </w:tabs>
        <w:ind w:left="5040" w:hanging="360"/>
      </w:pPr>
      <w:rPr>
        <w:rFonts w:ascii="Wingdings" w:hAnsi="Wingdings" w:hint="default"/>
      </w:rPr>
    </w:lvl>
    <w:lvl w:ilvl="7" w:tplc="45EE0E60" w:tentative="1">
      <w:start w:val="1"/>
      <w:numFmt w:val="bullet"/>
      <w:lvlText w:val=""/>
      <w:lvlJc w:val="left"/>
      <w:pPr>
        <w:tabs>
          <w:tab w:val="num" w:pos="5760"/>
        </w:tabs>
        <w:ind w:left="5760" w:hanging="360"/>
      </w:pPr>
      <w:rPr>
        <w:rFonts w:ascii="Wingdings" w:hAnsi="Wingdings" w:hint="default"/>
      </w:rPr>
    </w:lvl>
    <w:lvl w:ilvl="8" w:tplc="C4962A18" w:tentative="1">
      <w:start w:val="1"/>
      <w:numFmt w:val="bullet"/>
      <w:lvlText w:val=""/>
      <w:lvlJc w:val="left"/>
      <w:pPr>
        <w:tabs>
          <w:tab w:val="num" w:pos="6480"/>
        </w:tabs>
        <w:ind w:left="6480" w:hanging="360"/>
      </w:pPr>
      <w:rPr>
        <w:rFonts w:ascii="Wingdings" w:hAnsi="Wingdings" w:hint="default"/>
      </w:rPr>
    </w:lvl>
  </w:abstractNum>
  <w:abstractNum w:abstractNumId="103">
    <w:nsid w:val="57E76FB0"/>
    <w:multiLevelType w:val="hybridMultilevel"/>
    <w:tmpl w:val="E5F45A6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4">
    <w:nsid w:val="5CDF33BA"/>
    <w:multiLevelType w:val="hybridMultilevel"/>
    <w:tmpl w:val="6E5AE9C6"/>
    <w:lvl w:ilvl="0" w:tplc="04090009">
      <w:start w:val="1"/>
      <w:numFmt w:val="bullet"/>
      <w:lvlText w:val=""/>
      <w:lvlJc w:val="left"/>
      <w:pPr>
        <w:ind w:left="1800" w:hanging="360"/>
      </w:pPr>
      <w:rPr>
        <w:rFonts w:ascii="Wingdings" w:hAnsi="Wingdings" w:hint="default"/>
      </w:rPr>
    </w:lvl>
    <w:lvl w:ilvl="1" w:tplc="98102AA8" w:tentative="1">
      <w:start w:val="1"/>
      <w:numFmt w:val="bullet"/>
      <w:lvlText w:val=""/>
      <w:lvlJc w:val="left"/>
      <w:pPr>
        <w:tabs>
          <w:tab w:val="num" w:pos="1440"/>
        </w:tabs>
        <w:ind w:left="1440" w:hanging="360"/>
      </w:pPr>
      <w:rPr>
        <w:rFonts w:ascii="Wingdings" w:hAnsi="Wingdings" w:hint="default"/>
      </w:rPr>
    </w:lvl>
    <w:lvl w:ilvl="2" w:tplc="B6300272" w:tentative="1">
      <w:start w:val="1"/>
      <w:numFmt w:val="bullet"/>
      <w:lvlText w:val=""/>
      <w:lvlJc w:val="left"/>
      <w:pPr>
        <w:tabs>
          <w:tab w:val="num" w:pos="2160"/>
        </w:tabs>
        <w:ind w:left="2160" w:hanging="360"/>
      </w:pPr>
      <w:rPr>
        <w:rFonts w:ascii="Wingdings" w:hAnsi="Wingdings" w:hint="default"/>
      </w:rPr>
    </w:lvl>
    <w:lvl w:ilvl="3" w:tplc="154201B4" w:tentative="1">
      <w:start w:val="1"/>
      <w:numFmt w:val="bullet"/>
      <w:lvlText w:val=""/>
      <w:lvlJc w:val="left"/>
      <w:pPr>
        <w:tabs>
          <w:tab w:val="num" w:pos="2880"/>
        </w:tabs>
        <w:ind w:left="2880" w:hanging="360"/>
      </w:pPr>
      <w:rPr>
        <w:rFonts w:ascii="Wingdings" w:hAnsi="Wingdings" w:hint="default"/>
      </w:rPr>
    </w:lvl>
    <w:lvl w:ilvl="4" w:tplc="97808F30" w:tentative="1">
      <w:start w:val="1"/>
      <w:numFmt w:val="bullet"/>
      <w:lvlText w:val=""/>
      <w:lvlJc w:val="left"/>
      <w:pPr>
        <w:tabs>
          <w:tab w:val="num" w:pos="3600"/>
        </w:tabs>
        <w:ind w:left="3600" w:hanging="360"/>
      </w:pPr>
      <w:rPr>
        <w:rFonts w:ascii="Wingdings" w:hAnsi="Wingdings" w:hint="default"/>
      </w:rPr>
    </w:lvl>
    <w:lvl w:ilvl="5" w:tplc="A40001FC" w:tentative="1">
      <w:start w:val="1"/>
      <w:numFmt w:val="bullet"/>
      <w:lvlText w:val=""/>
      <w:lvlJc w:val="left"/>
      <w:pPr>
        <w:tabs>
          <w:tab w:val="num" w:pos="4320"/>
        </w:tabs>
        <w:ind w:left="4320" w:hanging="360"/>
      </w:pPr>
      <w:rPr>
        <w:rFonts w:ascii="Wingdings" w:hAnsi="Wingdings" w:hint="default"/>
      </w:rPr>
    </w:lvl>
    <w:lvl w:ilvl="6" w:tplc="78EC55D2" w:tentative="1">
      <w:start w:val="1"/>
      <w:numFmt w:val="bullet"/>
      <w:lvlText w:val=""/>
      <w:lvlJc w:val="left"/>
      <w:pPr>
        <w:tabs>
          <w:tab w:val="num" w:pos="5040"/>
        </w:tabs>
        <w:ind w:left="5040" w:hanging="360"/>
      </w:pPr>
      <w:rPr>
        <w:rFonts w:ascii="Wingdings" w:hAnsi="Wingdings" w:hint="default"/>
      </w:rPr>
    </w:lvl>
    <w:lvl w:ilvl="7" w:tplc="E3EA44EC" w:tentative="1">
      <w:start w:val="1"/>
      <w:numFmt w:val="bullet"/>
      <w:lvlText w:val=""/>
      <w:lvlJc w:val="left"/>
      <w:pPr>
        <w:tabs>
          <w:tab w:val="num" w:pos="5760"/>
        </w:tabs>
        <w:ind w:left="5760" w:hanging="360"/>
      </w:pPr>
      <w:rPr>
        <w:rFonts w:ascii="Wingdings" w:hAnsi="Wingdings" w:hint="default"/>
      </w:rPr>
    </w:lvl>
    <w:lvl w:ilvl="8" w:tplc="9760A7AC" w:tentative="1">
      <w:start w:val="1"/>
      <w:numFmt w:val="bullet"/>
      <w:lvlText w:val=""/>
      <w:lvlJc w:val="left"/>
      <w:pPr>
        <w:tabs>
          <w:tab w:val="num" w:pos="6480"/>
        </w:tabs>
        <w:ind w:left="6480" w:hanging="360"/>
      </w:pPr>
      <w:rPr>
        <w:rFonts w:ascii="Wingdings" w:hAnsi="Wingdings" w:hint="default"/>
      </w:rPr>
    </w:lvl>
  </w:abstractNum>
  <w:abstractNum w:abstractNumId="105">
    <w:nsid w:val="5EAE7E6D"/>
    <w:multiLevelType w:val="hybridMultilevel"/>
    <w:tmpl w:val="CE2E40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6">
    <w:nsid w:val="5F1B5081"/>
    <w:multiLevelType w:val="hybridMultilevel"/>
    <w:tmpl w:val="64DEFA56"/>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7">
    <w:nsid w:val="600870A6"/>
    <w:multiLevelType w:val="hybridMultilevel"/>
    <w:tmpl w:val="9E6E616E"/>
    <w:lvl w:ilvl="0" w:tplc="04090009">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04F7ED0"/>
    <w:multiLevelType w:val="hybridMultilevel"/>
    <w:tmpl w:val="10223438"/>
    <w:lvl w:ilvl="0" w:tplc="B478F77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2576F9F"/>
    <w:multiLevelType w:val="hybridMultilevel"/>
    <w:tmpl w:val="FDF8A03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nsid w:val="629779F4"/>
    <w:multiLevelType w:val="hybridMultilevel"/>
    <w:tmpl w:val="98649DE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1">
    <w:nsid w:val="6389437C"/>
    <w:multiLevelType w:val="hybridMultilevel"/>
    <w:tmpl w:val="F95C0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6983447"/>
    <w:multiLevelType w:val="hybridMultilevel"/>
    <w:tmpl w:val="9E78CA7E"/>
    <w:lvl w:ilvl="0" w:tplc="04090019">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66B505FB"/>
    <w:multiLevelType w:val="hybridMultilevel"/>
    <w:tmpl w:val="1A1E30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715700C"/>
    <w:multiLevelType w:val="hybridMultilevel"/>
    <w:tmpl w:val="9260DC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75907C2"/>
    <w:multiLevelType w:val="hybridMultilevel"/>
    <w:tmpl w:val="C004D368"/>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6">
    <w:nsid w:val="685A133E"/>
    <w:multiLevelType w:val="hybridMultilevel"/>
    <w:tmpl w:val="DACAF78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nsid w:val="687E7FA2"/>
    <w:multiLevelType w:val="hybridMultilevel"/>
    <w:tmpl w:val="7BF4DA4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8">
    <w:nsid w:val="68876362"/>
    <w:multiLevelType w:val="hybridMultilevel"/>
    <w:tmpl w:val="DAA0B43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9">
    <w:nsid w:val="6A39607E"/>
    <w:multiLevelType w:val="hybridMultilevel"/>
    <w:tmpl w:val="137A944C"/>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6A993973"/>
    <w:multiLevelType w:val="hybridMultilevel"/>
    <w:tmpl w:val="6790990E"/>
    <w:lvl w:ilvl="0" w:tplc="1EE823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B057EBC"/>
    <w:multiLevelType w:val="hybridMultilevel"/>
    <w:tmpl w:val="AA8ADC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466773"/>
    <w:multiLevelType w:val="hybridMultilevel"/>
    <w:tmpl w:val="4E4C1E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DFC33B8"/>
    <w:multiLevelType w:val="hybridMultilevel"/>
    <w:tmpl w:val="985453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F2E75BB"/>
    <w:multiLevelType w:val="hybridMultilevel"/>
    <w:tmpl w:val="C29A2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3497988"/>
    <w:multiLevelType w:val="hybridMultilevel"/>
    <w:tmpl w:val="4EF8DB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4692A5F"/>
    <w:multiLevelType w:val="hybridMultilevel"/>
    <w:tmpl w:val="98A0DA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4AB0F6C"/>
    <w:multiLevelType w:val="hybridMultilevel"/>
    <w:tmpl w:val="A1B05558"/>
    <w:lvl w:ilvl="0" w:tplc="04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nsid w:val="74C74F5B"/>
    <w:multiLevelType w:val="hybridMultilevel"/>
    <w:tmpl w:val="148A5D06"/>
    <w:lvl w:ilvl="0" w:tplc="5A0E2DDE">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676605C"/>
    <w:multiLevelType w:val="hybridMultilevel"/>
    <w:tmpl w:val="D870E39C"/>
    <w:lvl w:ilvl="0" w:tplc="04090009">
      <w:start w:val="1"/>
      <w:numFmt w:val="bullet"/>
      <w:lvlText w:val=""/>
      <w:lvlJc w:val="left"/>
      <w:pPr>
        <w:ind w:left="720" w:hanging="360"/>
      </w:pPr>
      <w:rPr>
        <w:rFonts w:ascii="Wingdings" w:hAnsi="Wingdings" w:hint="default"/>
      </w:rPr>
    </w:lvl>
    <w:lvl w:ilvl="1" w:tplc="046C0003" w:tentative="1">
      <w:start w:val="1"/>
      <w:numFmt w:val="bullet"/>
      <w:lvlText w:val="o"/>
      <w:lvlJc w:val="left"/>
      <w:pPr>
        <w:ind w:left="1440" w:hanging="360"/>
      </w:pPr>
      <w:rPr>
        <w:rFonts w:ascii="Courier New" w:hAnsi="Courier New" w:cs="Courier New" w:hint="default"/>
      </w:rPr>
    </w:lvl>
    <w:lvl w:ilvl="2" w:tplc="046C0005" w:tentative="1">
      <w:start w:val="1"/>
      <w:numFmt w:val="bullet"/>
      <w:lvlText w:val=""/>
      <w:lvlJc w:val="left"/>
      <w:pPr>
        <w:ind w:left="2160" w:hanging="360"/>
      </w:pPr>
      <w:rPr>
        <w:rFonts w:ascii="Wingdings" w:hAnsi="Wingdings" w:hint="default"/>
      </w:rPr>
    </w:lvl>
    <w:lvl w:ilvl="3" w:tplc="046C0001" w:tentative="1">
      <w:start w:val="1"/>
      <w:numFmt w:val="bullet"/>
      <w:lvlText w:val=""/>
      <w:lvlJc w:val="left"/>
      <w:pPr>
        <w:ind w:left="2880" w:hanging="360"/>
      </w:pPr>
      <w:rPr>
        <w:rFonts w:ascii="Symbol" w:hAnsi="Symbol" w:hint="default"/>
      </w:rPr>
    </w:lvl>
    <w:lvl w:ilvl="4" w:tplc="046C0003" w:tentative="1">
      <w:start w:val="1"/>
      <w:numFmt w:val="bullet"/>
      <w:lvlText w:val="o"/>
      <w:lvlJc w:val="left"/>
      <w:pPr>
        <w:ind w:left="3600" w:hanging="360"/>
      </w:pPr>
      <w:rPr>
        <w:rFonts w:ascii="Courier New" w:hAnsi="Courier New" w:cs="Courier New" w:hint="default"/>
      </w:rPr>
    </w:lvl>
    <w:lvl w:ilvl="5" w:tplc="046C0005" w:tentative="1">
      <w:start w:val="1"/>
      <w:numFmt w:val="bullet"/>
      <w:lvlText w:val=""/>
      <w:lvlJc w:val="left"/>
      <w:pPr>
        <w:ind w:left="4320" w:hanging="360"/>
      </w:pPr>
      <w:rPr>
        <w:rFonts w:ascii="Wingdings" w:hAnsi="Wingdings" w:hint="default"/>
      </w:rPr>
    </w:lvl>
    <w:lvl w:ilvl="6" w:tplc="046C0001" w:tentative="1">
      <w:start w:val="1"/>
      <w:numFmt w:val="bullet"/>
      <w:lvlText w:val=""/>
      <w:lvlJc w:val="left"/>
      <w:pPr>
        <w:ind w:left="5040" w:hanging="360"/>
      </w:pPr>
      <w:rPr>
        <w:rFonts w:ascii="Symbol" w:hAnsi="Symbol" w:hint="default"/>
      </w:rPr>
    </w:lvl>
    <w:lvl w:ilvl="7" w:tplc="046C0003" w:tentative="1">
      <w:start w:val="1"/>
      <w:numFmt w:val="bullet"/>
      <w:lvlText w:val="o"/>
      <w:lvlJc w:val="left"/>
      <w:pPr>
        <w:ind w:left="5760" w:hanging="360"/>
      </w:pPr>
      <w:rPr>
        <w:rFonts w:ascii="Courier New" w:hAnsi="Courier New" w:cs="Courier New" w:hint="default"/>
      </w:rPr>
    </w:lvl>
    <w:lvl w:ilvl="8" w:tplc="046C0005" w:tentative="1">
      <w:start w:val="1"/>
      <w:numFmt w:val="bullet"/>
      <w:lvlText w:val=""/>
      <w:lvlJc w:val="left"/>
      <w:pPr>
        <w:ind w:left="6480" w:hanging="360"/>
      </w:pPr>
      <w:rPr>
        <w:rFonts w:ascii="Wingdings" w:hAnsi="Wingdings" w:hint="default"/>
      </w:rPr>
    </w:lvl>
  </w:abstractNum>
  <w:abstractNum w:abstractNumId="130">
    <w:nsid w:val="795A4813"/>
    <w:multiLevelType w:val="hybridMultilevel"/>
    <w:tmpl w:val="75F0FE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9A57672"/>
    <w:multiLevelType w:val="hybridMultilevel"/>
    <w:tmpl w:val="7E283238"/>
    <w:lvl w:ilvl="0" w:tplc="04090005">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2">
    <w:nsid w:val="79D41409"/>
    <w:multiLevelType w:val="hybridMultilevel"/>
    <w:tmpl w:val="84C27572"/>
    <w:lvl w:ilvl="0" w:tplc="04090009">
      <w:start w:val="1"/>
      <w:numFmt w:val="bullet"/>
      <w:lvlText w:val=""/>
      <w:lvlJc w:val="left"/>
      <w:pPr>
        <w:ind w:left="1800" w:hanging="360"/>
      </w:pPr>
      <w:rPr>
        <w:rFonts w:ascii="Wingdings" w:hAnsi="Wingdings" w:hint="default"/>
      </w:rPr>
    </w:lvl>
    <w:lvl w:ilvl="1" w:tplc="5DC820C2" w:tentative="1">
      <w:start w:val="1"/>
      <w:numFmt w:val="bullet"/>
      <w:lvlText w:val=""/>
      <w:lvlJc w:val="left"/>
      <w:pPr>
        <w:tabs>
          <w:tab w:val="num" w:pos="1440"/>
        </w:tabs>
        <w:ind w:left="1440" w:hanging="360"/>
      </w:pPr>
      <w:rPr>
        <w:rFonts w:ascii="Wingdings" w:hAnsi="Wingdings" w:hint="default"/>
      </w:rPr>
    </w:lvl>
    <w:lvl w:ilvl="2" w:tplc="FD1244F8" w:tentative="1">
      <w:start w:val="1"/>
      <w:numFmt w:val="bullet"/>
      <w:lvlText w:val=""/>
      <w:lvlJc w:val="left"/>
      <w:pPr>
        <w:tabs>
          <w:tab w:val="num" w:pos="2160"/>
        </w:tabs>
        <w:ind w:left="2160" w:hanging="360"/>
      </w:pPr>
      <w:rPr>
        <w:rFonts w:ascii="Wingdings" w:hAnsi="Wingdings" w:hint="default"/>
      </w:rPr>
    </w:lvl>
    <w:lvl w:ilvl="3" w:tplc="72C42338" w:tentative="1">
      <w:start w:val="1"/>
      <w:numFmt w:val="bullet"/>
      <w:lvlText w:val=""/>
      <w:lvlJc w:val="left"/>
      <w:pPr>
        <w:tabs>
          <w:tab w:val="num" w:pos="2880"/>
        </w:tabs>
        <w:ind w:left="2880" w:hanging="360"/>
      </w:pPr>
      <w:rPr>
        <w:rFonts w:ascii="Wingdings" w:hAnsi="Wingdings" w:hint="default"/>
      </w:rPr>
    </w:lvl>
    <w:lvl w:ilvl="4" w:tplc="81E6C3FC" w:tentative="1">
      <w:start w:val="1"/>
      <w:numFmt w:val="bullet"/>
      <w:lvlText w:val=""/>
      <w:lvlJc w:val="left"/>
      <w:pPr>
        <w:tabs>
          <w:tab w:val="num" w:pos="3600"/>
        </w:tabs>
        <w:ind w:left="3600" w:hanging="360"/>
      </w:pPr>
      <w:rPr>
        <w:rFonts w:ascii="Wingdings" w:hAnsi="Wingdings" w:hint="default"/>
      </w:rPr>
    </w:lvl>
    <w:lvl w:ilvl="5" w:tplc="3FE6E776" w:tentative="1">
      <w:start w:val="1"/>
      <w:numFmt w:val="bullet"/>
      <w:lvlText w:val=""/>
      <w:lvlJc w:val="left"/>
      <w:pPr>
        <w:tabs>
          <w:tab w:val="num" w:pos="4320"/>
        </w:tabs>
        <w:ind w:left="4320" w:hanging="360"/>
      </w:pPr>
      <w:rPr>
        <w:rFonts w:ascii="Wingdings" w:hAnsi="Wingdings" w:hint="default"/>
      </w:rPr>
    </w:lvl>
    <w:lvl w:ilvl="6" w:tplc="1BACF202" w:tentative="1">
      <w:start w:val="1"/>
      <w:numFmt w:val="bullet"/>
      <w:lvlText w:val=""/>
      <w:lvlJc w:val="left"/>
      <w:pPr>
        <w:tabs>
          <w:tab w:val="num" w:pos="5040"/>
        </w:tabs>
        <w:ind w:left="5040" w:hanging="360"/>
      </w:pPr>
      <w:rPr>
        <w:rFonts w:ascii="Wingdings" w:hAnsi="Wingdings" w:hint="default"/>
      </w:rPr>
    </w:lvl>
    <w:lvl w:ilvl="7" w:tplc="C188022C" w:tentative="1">
      <w:start w:val="1"/>
      <w:numFmt w:val="bullet"/>
      <w:lvlText w:val=""/>
      <w:lvlJc w:val="left"/>
      <w:pPr>
        <w:tabs>
          <w:tab w:val="num" w:pos="5760"/>
        </w:tabs>
        <w:ind w:left="5760" w:hanging="360"/>
      </w:pPr>
      <w:rPr>
        <w:rFonts w:ascii="Wingdings" w:hAnsi="Wingdings" w:hint="default"/>
      </w:rPr>
    </w:lvl>
    <w:lvl w:ilvl="8" w:tplc="D4C2ADE4" w:tentative="1">
      <w:start w:val="1"/>
      <w:numFmt w:val="bullet"/>
      <w:lvlText w:val=""/>
      <w:lvlJc w:val="left"/>
      <w:pPr>
        <w:tabs>
          <w:tab w:val="num" w:pos="6480"/>
        </w:tabs>
        <w:ind w:left="6480" w:hanging="360"/>
      </w:pPr>
      <w:rPr>
        <w:rFonts w:ascii="Wingdings" w:hAnsi="Wingdings" w:hint="default"/>
      </w:rPr>
    </w:lvl>
  </w:abstractNum>
  <w:abstractNum w:abstractNumId="133">
    <w:nsid w:val="7B0967AD"/>
    <w:multiLevelType w:val="hybridMultilevel"/>
    <w:tmpl w:val="68CA67E0"/>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AC3078"/>
    <w:multiLevelType w:val="hybridMultilevel"/>
    <w:tmpl w:val="4F7A8D0C"/>
    <w:lvl w:ilvl="0" w:tplc="A858AC9E">
      <w:start w:val="1"/>
      <w:numFmt w:val="bullet"/>
      <w:lvlText w:val=""/>
      <w:lvlJc w:val="left"/>
      <w:pPr>
        <w:tabs>
          <w:tab w:val="num" w:pos="720"/>
        </w:tabs>
        <w:ind w:left="720" w:hanging="360"/>
      </w:pPr>
      <w:rPr>
        <w:rFonts w:ascii="Wingdings" w:hAnsi="Wingdings" w:hint="default"/>
      </w:rPr>
    </w:lvl>
    <w:lvl w:ilvl="1" w:tplc="C0168E8A" w:tentative="1">
      <w:start w:val="1"/>
      <w:numFmt w:val="bullet"/>
      <w:lvlText w:val=""/>
      <w:lvlJc w:val="left"/>
      <w:pPr>
        <w:tabs>
          <w:tab w:val="num" w:pos="1440"/>
        </w:tabs>
        <w:ind w:left="1440" w:hanging="360"/>
      </w:pPr>
      <w:rPr>
        <w:rFonts w:ascii="Wingdings" w:hAnsi="Wingdings" w:hint="default"/>
      </w:rPr>
    </w:lvl>
    <w:lvl w:ilvl="2" w:tplc="E6A252B2" w:tentative="1">
      <w:start w:val="1"/>
      <w:numFmt w:val="bullet"/>
      <w:lvlText w:val=""/>
      <w:lvlJc w:val="left"/>
      <w:pPr>
        <w:tabs>
          <w:tab w:val="num" w:pos="2160"/>
        </w:tabs>
        <w:ind w:left="2160" w:hanging="360"/>
      </w:pPr>
      <w:rPr>
        <w:rFonts w:ascii="Wingdings" w:hAnsi="Wingdings" w:hint="default"/>
      </w:rPr>
    </w:lvl>
    <w:lvl w:ilvl="3" w:tplc="D806F050" w:tentative="1">
      <w:start w:val="1"/>
      <w:numFmt w:val="bullet"/>
      <w:lvlText w:val=""/>
      <w:lvlJc w:val="left"/>
      <w:pPr>
        <w:tabs>
          <w:tab w:val="num" w:pos="2880"/>
        </w:tabs>
        <w:ind w:left="2880" w:hanging="360"/>
      </w:pPr>
      <w:rPr>
        <w:rFonts w:ascii="Wingdings" w:hAnsi="Wingdings" w:hint="default"/>
      </w:rPr>
    </w:lvl>
    <w:lvl w:ilvl="4" w:tplc="BFB64D0C" w:tentative="1">
      <w:start w:val="1"/>
      <w:numFmt w:val="bullet"/>
      <w:lvlText w:val=""/>
      <w:lvlJc w:val="left"/>
      <w:pPr>
        <w:tabs>
          <w:tab w:val="num" w:pos="3600"/>
        </w:tabs>
        <w:ind w:left="3600" w:hanging="360"/>
      </w:pPr>
      <w:rPr>
        <w:rFonts w:ascii="Wingdings" w:hAnsi="Wingdings" w:hint="default"/>
      </w:rPr>
    </w:lvl>
    <w:lvl w:ilvl="5" w:tplc="48540ED2" w:tentative="1">
      <w:start w:val="1"/>
      <w:numFmt w:val="bullet"/>
      <w:lvlText w:val=""/>
      <w:lvlJc w:val="left"/>
      <w:pPr>
        <w:tabs>
          <w:tab w:val="num" w:pos="4320"/>
        </w:tabs>
        <w:ind w:left="4320" w:hanging="360"/>
      </w:pPr>
      <w:rPr>
        <w:rFonts w:ascii="Wingdings" w:hAnsi="Wingdings" w:hint="default"/>
      </w:rPr>
    </w:lvl>
    <w:lvl w:ilvl="6" w:tplc="CA8E64DA" w:tentative="1">
      <w:start w:val="1"/>
      <w:numFmt w:val="bullet"/>
      <w:lvlText w:val=""/>
      <w:lvlJc w:val="left"/>
      <w:pPr>
        <w:tabs>
          <w:tab w:val="num" w:pos="5040"/>
        </w:tabs>
        <w:ind w:left="5040" w:hanging="360"/>
      </w:pPr>
      <w:rPr>
        <w:rFonts w:ascii="Wingdings" w:hAnsi="Wingdings" w:hint="default"/>
      </w:rPr>
    </w:lvl>
    <w:lvl w:ilvl="7" w:tplc="699CFCA8" w:tentative="1">
      <w:start w:val="1"/>
      <w:numFmt w:val="bullet"/>
      <w:lvlText w:val=""/>
      <w:lvlJc w:val="left"/>
      <w:pPr>
        <w:tabs>
          <w:tab w:val="num" w:pos="5760"/>
        </w:tabs>
        <w:ind w:left="5760" w:hanging="360"/>
      </w:pPr>
      <w:rPr>
        <w:rFonts w:ascii="Wingdings" w:hAnsi="Wingdings" w:hint="default"/>
      </w:rPr>
    </w:lvl>
    <w:lvl w:ilvl="8" w:tplc="633EDFF0" w:tentative="1">
      <w:start w:val="1"/>
      <w:numFmt w:val="bullet"/>
      <w:lvlText w:val=""/>
      <w:lvlJc w:val="left"/>
      <w:pPr>
        <w:tabs>
          <w:tab w:val="num" w:pos="6480"/>
        </w:tabs>
        <w:ind w:left="6480" w:hanging="360"/>
      </w:pPr>
      <w:rPr>
        <w:rFonts w:ascii="Wingdings" w:hAnsi="Wingdings" w:hint="default"/>
      </w:rPr>
    </w:lvl>
  </w:abstractNum>
  <w:abstractNum w:abstractNumId="135">
    <w:nsid w:val="7DD40774"/>
    <w:multiLevelType w:val="hybridMultilevel"/>
    <w:tmpl w:val="1AFECB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E03104D"/>
    <w:multiLevelType w:val="hybridMultilevel"/>
    <w:tmpl w:val="2FF2B2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37">
    <w:nsid w:val="7E9E53BD"/>
    <w:multiLevelType w:val="hybridMultilevel"/>
    <w:tmpl w:val="66100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82"/>
  </w:num>
  <w:num w:numId="3">
    <w:abstractNumId w:val="95"/>
  </w:num>
  <w:num w:numId="4">
    <w:abstractNumId w:val="83"/>
  </w:num>
  <w:num w:numId="5">
    <w:abstractNumId w:val="72"/>
  </w:num>
  <w:num w:numId="6">
    <w:abstractNumId w:val="53"/>
  </w:num>
  <w:num w:numId="7">
    <w:abstractNumId w:val="46"/>
  </w:num>
  <w:num w:numId="8">
    <w:abstractNumId w:val="129"/>
  </w:num>
  <w:num w:numId="9">
    <w:abstractNumId w:val="27"/>
  </w:num>
  <w:num w:numId="10">
    <w:abstractNumId w:val="134"/>
  </w:num>
  <w:num w:numId="11">
    <w:abstractNumId w:val="32"/>
  </w:num>
  <w:num w:numId="12">
    <w:abstractNumId w:val="7"/>
  </w:num>
  <w:num w:numId="13">
    <w:abstractNumId w:val="64"/>
  </w:num>
  <w:num w:numId="14">
    <w:abstractNumId w:val="47"/>
  </w:num>
  <w:num w:numId="15">
    <w:abstractNumId w:val="123"/>
  </w:num>
  <w:num w:numId="16">
    <w:abstractNumId w:val="79"/>
  </w:num>
  <w:num w:numId="17">
    <w:abstractNumId w:val="20"/>
  </w:num>
  <w:num w:numId="18">
    <w:abstractNumId w:val="59"/>
  </w:num>
  <w:num w:numId="19">
    <w:abstractNumId w:val="25"/>
  </w:num>
  <w:num w:numId="20">
    <w:abstractNumId w:val="28"/>
  </w:num>
  <w:num w:numId="21">
    <w:abstractNumId w:val="71"/>
  </w:num>
  <w:num w:numId="22">
    <w:abstractNumId w:val="136"/>
  </w:num>
  <w:num w:numId="23">
    <w:abstractNumId w:val="70"/>
  </w:num>
  <w:num w:numId="24">
    <w:abstractNumId w:val="22"/>
  </w:num>
  <w:num w:numId="25">
    <w:abstractNumId w:val="114"/>
  </w:num>
  <w:num w:numId="26">
    <w:abstractNumId w:val="4"/>
  </w:num>
  <w:num w:numId="27">
    <w:abstractNumId w:val="76"/>
  </w:num>
  <w:num w:numId="28">
    <w:abstractNumId w:val="131"/>
  </w:num>
  <w:num w:numId="29">
    <w:abstractNumId w:val="45"/>
  </w:num>
  <w:num w:numId="30">
    <w:abstractNumId w:val="106"/>
  </w:num>
  <w:num w:numId="31">
    <w:abstractNumId w:val="125"/>
  </w:num>
  <w:num w:numId="32">
    <w:abstractNumId w:val="126"/>
  </w:num>
  <w:num w:numId="33">
    <w:abstractNumId w:val="74"/>
  </w:num>
  <w:num w:numId="34">
    <w:abstractNumId w:val="109"/>
  </w:num>
  <w:num w:numId="35">
    <w:abstractNumId w:val="14"/>
  </w:num>
  <w:num w:numId="36">
    <w:abstractNumId w:val="17"/>
  </w:num>
  <w:num w:numId="37">
    <w:abstractNumId w:val="119"/>
  </w:num>
  <w:num w:numId="38">
    <w:abstractNumId w:val="96"/>
  </w:num>
  <w:num w:numId="39">
    <w:abstractNumId w:val="97"/>
  </w:num>
  <w:num w:numId="40">
    <w:abstractNumId w:val="118"/>
  </w:num>
  <w:num w:numId="41">
    <w:abstractNumId w:val="78"/>
  </w:num>
  <w:num w:numId="42">
    <w:abstractNumId w:val="41"/>
  </w:num>
  <w:num w:numId="43">
    <w:abstractNumId w:val="3"/>
  </w:num>
  <w:num w:numId="44">
    <w:abstractNumId w:val="100"/>
  </w:num>
  <w:num w:numId="45">
    <w:abstractNumId w:val="117"/>
  </w:num>
  <w:num w:numId="46">
    <w:abstractNumId w:val="26"/>
  </w:num>
  <w:num w:numId="47">
    <w:abstractNumId w:val="94"/>
  </w:num>
  <w:num w:numId="48">
    <w:abstractNumId w:val="48"/>
  </w:num>
  <w:num w:numId="49">
    <w:abstractNumId w:val="103"/>
  </w:num>
  <w:num w:numId="50">
    <w:abstractNumId w:val="10"/>
  </w:num>
  <w:num w:numId="51">
    <w:abstractNumId w:val="110"/>
  </w:num>
  <w:num w:numId="52">
    <w:abstractNumId w:val="101"/>
  </w:num>
  <w:num w:numId="53">
    <w:abstractNumId w:val="60"/>
  </w:num>
  <w:num w:numId="54">
    <w:abstractNumId w:val="40"/>
  </w:num>
  <w:num w:numId="55">
    <w:abstractNumId w:val="111"/>
  </w:num>
  <w:num w:numId="56">
    <w:abstractNumId w:val="23"/>
  </w:num>
  <w:num w:numId="57">
    <w:abstractNumId w:val="133"/>
  </w:num>
  <w:num w:numId="58">
    <w:abstractNumId w:val="43"/>
  </w:num>
  <w:num w:numId="59">
    <w:abstractNumId w:val="86"/>
  </w:num>
  <w:num w:numId="60">
    <w:abstractNumId w:val="98"/>
  </w:num>
  <w:num w:numId="61">
    <w:abstractNumId w:val="87"/>
  </w:num>
  <w:num w:numId="62">
    <w:abstractNumId w:val="85"/>
  </w:num>
  <w:num w:numId="63">
    <w:abstractNumId w:val="65"/>
  </w:num>
  <w:num w:numId="64">
    <w:abstractNumId w:val="16"/>
  </w:num>
  <w:num w:numId="65">
    <w:abstractNumId w:val="81"/>
  </w:num>
  <w:num w:numId="66">
    <w:abstractNumId w:val="128"/>
  </w:num>
  <w:num w:numId="67">
    <w:abstractNumId w:val="112"/>
  </w:num>
  <w:num w:numId="68">
    <w:abstractNumId w:val="15"/>
  </w:num>
  <w:num w:numId="69">
    <w:abstractNumId w:val="107"/>
  </w:num>
  <w:num w:numId="70">
    <w:abstractNumId w:val="88"/>
  </w:num>
  <w:num w:numId="71">
    <w:abstractNumId w:val="62"/>
  </w:num>
  <w:num w:numId="72">
    <w:abstractNumId w:val="49"/>
  </w:num>
  <w:num w:numId="73">
    <w:abstractNumId w:val="92"/>
  </w:num>
  <w:num w:numId="74">
    <w:abstractNumId w:val="39"/>
  </w:num>
  <w:num w:numId="75">
    <w:abstractNumId w:val="9"/>
  </w:num>
  <w:num w:numId="76">
    <w:abstractNumId w:val="5"/>
  </w:num>
  <w:num w:numId="77">
    <w:abstractNumId w:val="132"/>
  </w:num>
  <w:num w:numId="78">
    <w:abstractNumId w:val="19"/>
  </w:num>
  <w:num w:numId="79">
    <w:abstractNumId w:val="52"/>
  </w:num>
  <w:num w:numId="80">
    <w:abstractNumId w:val="6"/>
  </w:num>
  <w:num w:numId="81">
    <w:abstractNumId w:val="35"/>
  </w:num>
  <w:num w:numId="82">
    <w:abstractNumId w:val="104"/>
  </w:num>
  <w:num w:numId="83">
    <w:abstractNumId w:val="67"/>
  </w:num>
  <w:num w:numId="84">
    <w:abstractNumId w:val="102"/>
  </w:num>
  <w:num w:numId="85">
    <w:abstractNumId w:val="58"/>
  </w:num>
  <w:num w:numId="86">
    <w:abstractNumId w:val="137"/>
  </w:num>
  <w:num w:numId="87">
    <w:abstractNumId w:val="130"/>
  </w:num>
  <w:num w:numId="88">
    <w:abstractNumId w:val="1"/>
  </w:num>
  <w:num w:numId="89">
    <w:abstractNumId w:val="36"/>
  </w:num>
  <w:num w:numId="90">
    <w:abstractNumId w:val="93"/>
  </w:num>
  <w:num w:numId="91">
    <w:abstractNumId w:val="68"/>
  </w:num>
  <w:num w:numId="92">
    <w:abstractNumId w:val="51"/>
  </w:num>
  <w:num w:numId="93">
    <w:abstractNumId w:val="34"/>
  </w:num>
  <w:num w:numId="94">
    <w:abstractNumId w:val="44"/>
  </w:num>
  <w:num w:numId="95">
    <w:abstractNumId w:val="50"/>
  </w:num>
  <w:num w:numId="96">
    <w:abstractNumId w:val="21"/>
  </w:num>
  <w:num w:numId="97">
    <w:abstractNumId w:val="24"/>
  </w:num>
  <w:num w:numId="98">
    <w:abstractNumId w:val="75"/>
  </w:num>
  <w:num w:numId="99">
    <w:abstractNumId w:val="38"/>
  </w:num>
  <w:num w:numId="100">
    <w:abstractNumId w:val="127"/>
  </w:num>
  <w:num w:numId="101">
    <w:abstractNumId w:val="8"/>
  </w:num>
  <w:num w:numId="102">
    <w:abstractNumId w:val="80"/>
  </w:num>
  <w:num w:numId="103">
    <w:abstractNumId w:val="63"/>
  </w:num>
  <w:num w:numId="104">
    <w:abstractNumId w:val="30"/>
  </w:num>
  <w:num w:numId="105">
    <w:abstractNumId w:val="66"/>
  </w:num>
  <w:num w:numId="106">
    <w:abstractNumId w:val="115"/>
  </w:num>
  <w:num w:numId="107">
    <w:abstractNumId w:val="0"/>
  </w:num>
  <w:num w:numId="108">
    <w:abstractNumId w:val="2"/>
  </w:num>
  <w:num w:numId="109">
    <w:abstractNumId w:val="31"/>
  </w:num>
  <w:num w:numId="110">
    <w:abstractNumId w:val="89"/>
  </w:num>
  <w:num w:numId="111">
    <w:abstractNumId w:val="29"/>
  </w:num>
  <w:num w:numId="112">
    <w:abstractNumId w:val="11"/>
  </w:num>
  <w:num w:numId="113">
    <w:abstractNumId w:val="18"/>
  </w:num>
  <w:num w:numId="114">
    <w:abstractNumId w:val="116"/>
  </w:num>
  <w:num w:numId="115">
    <w:abstractNumId w:val="77"/>
  </w:num>
  <w:num w:numId="116">
    <w:abstractNumId w:val="73"/>
  </w:num>
  <w:num w:numId="117">
    <w:abstractNumId w:val="91"/>
  </w:num>
  <w:num w:numId="118">
    <w:abstractNumId w:val="55"/>
  </w:num>
  <w:num w:numId="119">
    <w:abstractNumId w:val="12"/>
  </w:num>
  <w:num w:numId="120">
    <w:abstractNumId w:val="120"/>
  </w:num>
  <w:num w:numId="121">
    <w:abstractNumId w:val="121"/>
  </w:num>
  <w:num w:numId="122">
    <w:abstractNumId w:val="108"/>
  </w:num>
  <w:num w:numId="123">
    <w:abstractNumId w:val="57"/>
  </w:num>
  <w:num w:numId="124">
    <w:abstractNumId w:val="54"/>
  </w:num>
  <w:num w:numId="125">
    <w:abstractNumId w:val="113"/>
  </w:num>
  <w:num w:numId="126">
    <w:abstractNumId w:val="37"/>
  </w:num>
  <w:num w:numId="127">
    <w:abstractNumId w:val="84"/>
  </w:num>
  <w:num w:numId="128">
    <w:abstractNumId w:val="122"/>
  </w:num>
  <w:num w:numId="129">
    <w:abstractNumId w:val="56"/>
  </w:num>
  <w:num w:numId="130">
    <w:abstractNumId w:val="13"/>
  </w:num>
  <w:num w:numId="131">
    <w:abstractNumId w:val="105"/>
  </w:num>
  <w:num w:numId="132">
    <w:abstractNumId w:val="42"/>
  </w:num>
  <w:num w:numId="133">
    <w:abstractNumId w:val="135"/>
  </w:num>
  <w:num w:numId="134">
    <w:abstractNumId w:val="61"/>
  </w:num>
  <w:num w:numId="135">
    <w:abstractNumId w:val="124"/>
  </w:num>
  <w:num w:numId="136">
    <w:abstractNumId w:val="69"/>
  </w:num>
  <w:num w:numId="137">
    <w:abstractNumId w:val="90"/>
  </w:num>
  <w:num w:numId="138">
    <w:abstractNumId w:val="99"/>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773"/>
    <w:rsid w:val="000033E9"/>
    <w:rsid w:val="00003615"/>
    <w:rsid w:val="00003C22"/>
    <w:rsid w:val="00003F72"/>
    <w:rsid w:val="0000469A"/>
    <w:rsid w:val="00004EA3"/>
    <w:rsid w:val="0000519B"/>
    <w:rsid w:val="000051A6"/>
    <w:rsid w:val="0000523B"/>
    <w:rsid w:val="0001067B"/>
    <w:rsid w:val="00011038"/>
    <w:rsid w:val="00011E5E"/>
    <w:rsid w:val="000124AB"/>
    <w:rsid w:val="00013EA1"/>
    <w:rsid w:val="000169D7"/>
    <w:rsid w:val="00017D18"/>
    <w:rsid w:val="000209B3"/>
    <w:rsid w:val="00020DA4"/>
    <w:rsid w:val="00021814"/>
    <w:rsid w:val="00024120"/>
    <w:rsid w:val="00026B60"/>
    <w:rsid w:val="00030B73"/>
    <w:rsid w:val="000318CF"/>
    <w:rsid w:val="00034F6F"/>
    <w:rsid w:val="00043640"/>
    <w:rsid w:val="00046AC0"/>
    <w:rsid w:val="000537DF"/>
    <w:rsid w:val="000540AF"/>
    <w:rsid w:val="00056AD3"/>
    <w:rsid w:val="000617DE"/>
    <w:rsid w:val="00061B2B"/>
    <w:rsid w:val="0006206C"/>
    <w:rsid w:val="000625F3"/>
    <w:rsid w:val="00064769"/>
    <w:rsid w:val="00066EE0"/>
    <w:rsid w:val="000700C0"/>
    <w:rsid w:val="00070CE0"/>
    <w:rsid w:val="000713F9"/>
    <w:rsid w:val="000720A2"/>
    <w:rsid w:val="00073F6D"/>
    <w:rsid w:val="000759F1"/>
    <w:rsid w:val="000867E6"/>
    <w:rsid w:val="000916D4"/>
    <w:rsid w:val="0009282F"/>
    <w:rsid w:val="00094D30"/>
    <w:rsid w:val="0009500F"/>
    <w:rsid w:val="00095EA0"/>
    <w:rsid w:val="000977AA"/>
    <w:rsid w:val="00097DA7"/>
    <w:rsid w:val="000A1BF5"/>
    <w:rsid w:val="000A50B4"/>
    <w:rsid w:val="000A51C9"/>
    <w:rsid w:val="000A7B86"/>
    <w:rsid w:val="000B1891"/>
    <w:rsid w:val="000B2F18"/>
    <w:rsid w:val="000B5744"/>
    <w:rsid w:val="000B5A93"/>
    <w:rsid w:val="000B7093"/>
    <w:rsid w:val="000B73D7"/>
    <w:rsid w:val="000C0784"/>
    <w:rsid w:val="000C4ABD"/>
    <w:rsid w:val="000C4F31"/>
    <w:rsid w:val="000C6E55"/>
    <w:rsid w:val="000C7929"/>
    <w:rsid w:val="000D134D"/>
    <w:rsid w:val="000D1A13"/>
    <w:rsid w:val="000D51B8"/>
    <w:rsid w:val="000E0E16"/>
    <w:rsid w:val="000E2940"/>
    <w:rsid w:val="000E3976"/>
    <w:rsid w:val="000E3DC3"/>
    <w:rsid w:val="000E4D56"/>
    <w:rsid w:val="000E5569"/>
    <w:rsid w:val="000E686B"/>
    <w:rsid w:val="000E75F9"/>
    <w:rsid w:val="000E7CB6"/>
    <w:rsid w:val="000F17F9"/>
    <w:rsid w:val="000F39DF"/>
    <w:rsid w:val="000F5122"/>
    <w:rsid w:val="000F75B8"/>
    <w:rsid w:val="00100285"/>
    <w:rsid w:val="001023C6"/>
    <w:rsid w:val="00112437"/>
    <w:rsid w:val="001152D7"/>
    <w:rsid w:val="00116202"/>
    <w:rsid w:val="0011636C"/>
    <w:rsid w:val="001166FC"/>
    <w:rsid w:val="00120986"/>
    <w:rsid w:val="0012202D"/>
    <w:rsid w:val="00122074"/>
    <w:rsid w:val="00122216"/>
    <w:rsid w:val="00124295"/>
    <w:rsid w:val="001274B8"/>
    <w:rsid w:val="00131680"/>
    <w:rsid w:val="001317AC"/>
    <w:rsid w:val="00133A7E"/>
    <w:rsid w:val="001372AA"/>
    <w:rsid w:val="00141C87"/>
    <w:rsid w:val="001520CD"/>
    <w:rsid w:val="00154AD1"/>
    <w:rsid w:val="0015717E"/>
    <w:rsid w:val="00157865"/>
    <w:rsid w:val="00160B5E"/>
    <w:rsid w:val="00160BA6"/>
    <w:rsid w:val="00166812"/>
    <w:rsid w:val="0016720A"/>
    <w:rsid w:val="00167746"/>
    <w:rsid w:val="00170785"/>
    <w:rsid w:val="001731A1"/>
    <w:rsid w:val="001742B9"/>
    <w:rsid w:val="001742DB"/>
    <w:rsid w:val="001751D9"/>
    <w:rsid w:val="00175E7F"/>
    <w:rsid w:val="001772A1"/>
    <w:rsid w:val="001821C5"/>
    <w:rsid w:val="001876FC"/>
    <w:rsid w:val="0019082F"/>
    <w:rsid w:val="001931DA"/>
    <w:rsid w:val="00193422"/>
    <w:rsid w:val="00194F6C"/>
    <w:rsid w:val="00195321"/>
    <w:rsid w:val="001A39FF"/>
    <w:rsid w:val="001A40F0"/>
    <w:rsid w:val="001A43DE"/>
    <w:rsid w:val="001A4E37"/>
    <w:rsid w:val="001B1504"/>
    <w:rsid w:val="001B6594"/>
    <w:rsid w:val="001B7E2D"/>
    <w:rsid w:val="001C2A0E"/>
    <w:rsid w:val="001C5721"/>
    <w:rsid w:val="001C67A0"/>
    <w:rsid w:val="001D014D"/>
    <w:rsid w:val="001D0348"/>
    <w:rsid w:val="001D0B9E"/>
    <w:rsid w:val="001D2F4C"/>
    <w:rsid w:val="001D49DC"/>
    <w:rsid w:val="001D7C29"/>
    <w:rsid w:val="001E159F"/>
    <w:rsid w:val="001E306D"/>
    <w:rsid w:val="001E4343"/>
    <w:rsid w:val="001F07AB"/>
    <w:rsid w:val="001F2923"/>
    <w:rsid w:val="001F428E"/>
    <w:rsid w:val="001F69D3"/>
    <w:rsid w:val="002005C1"/>
    <w:rsid w:val="002014A6"/>
    <w:rsid w:val="00202412"/>
    <w:rsid w:val="0021028C"/>
    <w:rsid w:val="002102B5"/>
    <w:rsid w:val="002112B2"/>
    <w:rsid w:val="00211547"/>
    <w:rsid w:val="0021271C"/>
    <w:rsid w:val="0021296A"/>
    <w:rsid w:val="00214A4D"/>
    <w:rsid w:val="00214D47"/>
    <w:rsid w:val="0021575A"/>
    <w:rsid w:val="00215EC0"/>
    <w:rsid w:val="0021749A"/>
    <w:rsid w:val="00221899"/>
    <w:rsid w:val="00223DF2"/>
    <w:rsid w:val="002251E1"/>
    <w:rsid w:val="00227586"/>
    <w:rsid w:val="002321D4"/>
    <w:rsid w:val="00232E0A"/>
    <w:rsid w:val="002343FE"/>
    <w:rsid w:val="00236357"/>
    <w:rsid w:val="00240879"/>
    <w:rsid w:val="00242903"/>
    <w:rsid w:val="00245579"/>
    <w:rsid w:val="00246169"/>
    <w:rsid w:val="00246BDB"/>
    <w:rsid w:val="00247BA2"/>
    <w:rsid w:val="00250444"/>
    <w:rsid w:val="002508EE"/>
    <w:rsid w:val="00251B79"/>
    <w:rsid w:val="00251F92"/>
    <w:rsid w:val="00256EA6"/>
    <w:rsid w:val="0026032E"/>
    <w:rsid w:val="00262CAF"/>
    <w:rsid w:val="0026562C"/>
    <w:rsid w:val="00273D08"/>
    <w:rsid w:val="002744D8"/>
    <w:rsid w:val="00274713"/>
    <w:rsid w:val="0027668B"/>
    <w:rsid w:val="0027695D"/>
    <w:rsid w:val="00276DA3"/>
    <w:rsid w:val="0027718D"/>
    <w:rsid w:val="00280B62"/>
    <w:rsid w:val="00283CCC"/>
    <w:rsid w:val="00284726"/>
    <w:rsid w:val="002857D5"/>
    <w:rsid w:val="00286654"/>
    <w:rsid w:val="00291F4D"/>
    <w:rsid w:val="002945F9"/>
    <w:rsid w:val="00296238"/>
    <w:rsid w:val="002A45C2"/>
    <w:rsid w:val="002A6AA0"/>
    <w:rsid w:val="002B1795"/>
    <w:rsid w:val="002B27F1"/>
    <w:rsid w:val="002B5366"/>
    <w:rsid w:val="002B6EC9"/>
    <w:rsid w:val="002C048B"/>
    <w:rsid w:val="002C1053"/>
    <w:rsid w:val="002C1C1D"/>
    <w:rsid w:val="002C26D7"/>
    <w:rsid w:val="002C7E8F"/>
    <w:rsid w:val="002D07BF"/>
    <w:rsid w:val="002D1085"/>
    <w:rsid w:val="002D14CD"/>
    <w:rsid w:val="002D3F41"/>
    <w:rsid w:val="002E0813"/>
    <w:rsid w:val="002E099A"/>
    <w:rsid w:val="002E1207"/>
    <w:rsid w:val="002E37D8"/>
    <w:rsid w:val="002E48BE"/>
    <w:rsid w:val="002E4B88"/>
    <w:rsid w:val="002E4CB2"/>
    <w:rsid w:val="002E4EEE"/>
    <w:rsid w:val="002E7353"/>
    <w:rsid w:val="002E7BD1"/>
    <w:rsid w:val="002E7EB1"/>
    <w:rsid w:val="002F04FD"/>
    <w:rsid w:val="002F1522"/>
    <w:rsid w:val="002F4E02"/>
    <w:rsid w:val="002F5A9D"/>
    <w:rsid w:val="002F7EFD"/>
    <w:rsid w:val="003053FC"/>
    <w:rsid w:val="00306F94"/>
    <w:rsid w:val="00307125"/>
    <w:rsid w:val="00313024"/>
    <w:rsid w:val="00317127"/>
    <w:rsid w:val="00320B9F"/>
    <w:rsid w:val="0032106A"/>
    <w:rsid w:val="0032177B"/>
    <w:rsid w:val="00321E5C"/>
    <w:rsid w:val="0032266D"/>
    <w:rsid w:val="00322DC9"/>
    <w:rsid w:val="00322F59"/>
    <w:rsid w:val="00325291"/>
    <w:rsid w:val="00327B7B"/>
    <w:rsid w:val="003300A0"/>
    <w:rsid w:val="00331EF7"/>
    <w:rsid w:val="00332719"/>
    <w:rsid w:val="00332E5A"/>
    <w:rsid w:val="00336A61"/>
    <w:rsid w:val="00337E1B"/>
    <w:rsid w:val="00342887"/>
    <w:rsid w:val="003449EA"/>
    <w:rsid w:val="00344C11"/>
    <w:rsid w:val="0034658B"/>
    <w:rsid w:val="00353E42"/>
    <w:rsid w:val="00356756"/>
    <w:rsid w:val="00361811"/>
    <w:rsid w:val="003618CE"/>
    <w:rsid w:val="0036317E"/>
    <w:rsid w:val="00365F5E"/>
    <w:rsid w:val="003721B3"/>
    <w:rsid w:val="0037387E"/>
    <w:rsid w:val="003774BC"/>
    <w:rsid w:val="0038068C"/>
    <w:rsid w:val="00380B3F"/>
    <w:rsid w:val="00383B0A"/>
    <w:rsid w:val="00384AAF"/>
    <w:rsid w:val="00384B44"/>
    <w:rsid w:val="0038512A"/>
    <w:rsid w:val="0039021C"/>
    <w:rsid w:val="0039027B"/>
    <w:rsid w:val="003916FA"/>
    <w:rsid w:val="00393FA3"/>
    <w:rsid w:val="0039400D"/>
    <w:rsid w:val="00394FD5"/>
    <w:rsid w:val="00395191"/>
    <w:rsid w:val="0039592F"/>
    <w:rsid w:val="00395AFA"/>
    <w:rsid w:val="00396068"/>
    <w:rsid w:val="003A121D"/>
    <w:rsid w:val="003A1F8E"/>
    <w:rsid w:val="003A3030"/>
    <w:rsid w:val="003A3C7E"/>
    <w:rsid w:val="003A77F2"/>
    <w:rsid w:val="003B017A"/>
    <w:rsid w:val="003B1B09"/>
    <w:rsid w:val="003B612B"/>
    <w:rsid w:val="003B77CA"/>
    <w:rsid w:val="003C06CE"/>
    <w:rsid w:val="003C1A3F"/>
    <w:rsid w:val="003C38DE"/>
    <w:rsid w:val="003C592D"/>
    <w:rsid w:val="003C61DE"/>
    <w:rsid w:val="003C754F"/>
    <w:rsid w:val="003D302B"/>
    <w:rsid w:val="003D3D09"/>
    <w:rsid w:val="003D3FA7"/>
    <w:rsid w:val="003D4AD9"/>
    <w:rsid w:val="003D4F18"/>
    <w:rsid w:val="003D58A6"/>
    <w:rsid w:val="003E3E82"/>
    <w:rsid w:val="003E729B"/>
    <w:rsid w:val="003F0816"/>
    <w:rsid w:val="003F23DC"/>
    <w:rsid w:val="003F62AD"/>
    <w:rsid w:val="003F77BA"/>
    <w:rsid w:val="0040043E"/>
    <w:rsid w:val="00404016"/>
    <w:rsid w:val="004073A5"/>
    <w:rsid w:val="00407594"/>
    <w:rsid w:val="00407D32"/>
    <w:rsid w:val="00411126"/>
    <w:rsid w:val="00415093"/>
    <w:rsid w:val="00421835"/>
    <w:rsid w:val="004259BD"/>
    <w:rsid w:val="00426091"/>
    <w:rsid w:val="00426496"/>
    <w:rsid w:val="00426C94"/>
    <w:rsid w:val="004307EA"/>
    <w:rsid w:val="004314A5"/>
    <w:rsid w:val="004317EE"/>
    <w:rsid w:val="00431DD6"/>
    <w:rsid w:val="004324C0"/>
    <w:rsid w:val="0043272F"/>
    <w:rsid w:val="00440A74"/>
    <w:rsid w:val="00440DF4"/>
    <w:rsid w:val="00442E1A"/>
    <w:rsid w:val="00442FC5"/>
    <w:rsid w:val="004431D8"/>
    <w:rsid w:val="00443754"/>
    <w:rsid w:val="00445F58"/>
    <w:rsid w:val="0044651A"/>
    <w:rsid w:val="004504EE"/>
    <w:rsid w:val="00450967"/>
    <w:rsid w:val="004515E9"/>
    <w:rsid w:val="0045424C"/>
    <w:rsid w:val="00454CFB"/>
    <w:rsid w:val="004559D3"/>
    <w:rsid w:val="00456416"/>
    <w:rsid w:val="00456A7D"/>
    <w:rsid w:val="00457224"/>
    <w:rsid w:val="0045742F"/>
    <w:rsid w:val="00457DA5"/>
    <w:rsid w:val="00457EA5"/>
    <w:rsid w:val="00461746"/>
    <w:rsid w:val="004621CA"/>
    <w:rsid w:val="004644F7"/>
    <w:rsid w:val="00464EE2"/>
    <w:rsid w:val="00471432"/>
    <w:rsid w:val="00473290"/>
    <w:rsid w:val="00473A3F"/>
    <w:rsid w:val="00474F06"/>
    <w:rsid w:val="00475C52"/>
    <w:rsid w:val="0047796E"/>
    <w:rsid w:val="00477EDE"/>
    <w:rsid w:val="00482FBB"/>
    <w:rsid w:val="00482FDA"/>
    <w:rsid w:val="00484AB5"/>
    <w:rsid w:val="00485FFE"/>
    <w:rsid w:val="00493CD6"/>
    <w:rsid w:val="00493E9B"/>
    <w:rsid w:val="00495656"/>
    <w:rsid w:val="00495B53"/>
    <w:rsid w:val="00496454"/>
    <w:rsid w:val="004974C5"/>
    <w:rsid w:val="004A3A61"/>
    <w:rsid w:val="004A3BA4"/>
    <w:rsid w:val="004A3FC3"/>
    <w:rsid w:val="004A4CCF"/>
    <w:rsid w:val="004A6FB4"/>
    <w:rsid w:val="004B05A4"/>
    <w:rsid w:val="004B22F9"/>
    <w:rsid w:val="004B49B0"/>
    <w:rsid w:val="004B4DFA"/>
    <w:rsid w:val="004C1BF4"/>
    <w:rsid w:val="004C2FC5"/>
    <w:rsid w:val="004C35FE"/>
    <w:rsid w:val="004D0167"/>
    <w:rsid w:val="004D02C7"/>
    <w:rsid w:val="004D190C"/>
    <w:rsid w:val="004D2B81"/>
    <w:rsid w:val="004D5678"/>
    <w:rsid w:val="004D6E0B"/>
    <w:rsid w:val="004E0E18"/>
    <w:rsid w:val="004E2778"/>
    <w:rsid w:val="004E3346"/>
    <w:rsid w:val="004F2C03"/>
    <w:rsid w:val="004F3BF7"/>
    <w:rsid w:val="004F3E0D"/>
    <w:rsid w:val="004F519C"/>
    <w:rsid w:val="004F566A"/>
    <w:rsid w:val="004F643B"/>
    <w:rsid w:val="004F64C7"/>
    <w:rsid w:val="00501143"/>
    <w:rsid w:val="0050166E"/>
    <w:rsid w:val="0050216D"/>
    <w:rsid w:val="005035D9"/>
    <w:rsid w:val="00504280"/>
    <w:rsid w:val="005119D5"/>
    <w:rsid w:val="00511C73"/>
    <w:rsid w:val="00511D2E"/>
    <w:rsid w:val="00516272"/>
    <w:rsid w:val="00516452"/>
    <w:rsid w:val="00516578"/>
    <w:rsid w:val="0052049D"/>
    <w:rsid w:val="00522883"/>
    <w:rsid w:val="005244B2"/>
    <w:rsid w:val="00527D0E"/>
    <w:rsid w:val="00527F46"/>
    <w:rsid w:val="00530266"/>
    <w:rsid w:val="00530BF3"/>
    <w:rsid w:val="00531B9C"/>
    <w:rsid w:val="005327B4"/>
    <w:rsid w:val="00533320"/>
    <w:rsid w:val="00533CF6"/>
    <w:rsid w:val="0053718E"/>
    <w:rsid w:val="00537216"/>
    <w:rsid w:val="00541258"/>
    <w:rsid w:val="00541D87"/>
    <w:rsid w:val="0054307D"/>
    <w:rsid w:val="005442B7"/>
    <w:rsid w:val="0054629C"/>
    <w:rsid w:val="005504B0"/>
    <w:rsid w:val="00550EC3"/>
    <w:rsid w:val="00552E04"/>
    <w:rsid w:val="0055461D"/>
    <w:rsid w:val="00555088"/>
    <w:rsid w:val="00555808"/>
    <w:rsid w:val="00556B20"/>
    <w:rsid w:val="005603CB"/>
    <w:rsid w:val="005609DF"/>
    <w:rsid w:val="00565F9B"/>
    <w:rsid w:val="00566513"/>
    <w:rsid w:val="005700D1"/>
    <w:rsid w:val="005708A2"/>
    <w:rsid w:val="005720C7"/>
    <w:rsid w:val="00573A63"/>
    <w:rsid w:val="005762FD"/>
    <w:rsid w:val="00580D3C"/>
    <w:rsid w:val="00584753"/>
    <w:rsid w:val="00587548"/>
    <w:rsid w:val="00592A10"/>
    <w:rsid w:val="005961F4"/>
    <w:rsid w:val="0059632E"/>
    <w:rsid w:val="00596D82"/>
    <w:rsid w:val="00597DCB"/>
    <w:rsid w:val="005A09F6"/>
    <w:rsid w:val="005A1430"/>
    <w:rsid w:val="005A199C"/>
    <w:rsid w:val="005A1D95"/>
    <w:rsid w:val="005A3AF8"/>
    <w:rsid w:val="005A509C"/>
    <w:rsid w:val="005A5E18"/>
    <w:rsid w:val="005A603F"/>
    <w:rsid w:val="005A7B5C"/>
    <w:rsid w:val="005B138E"/>
    <w:rsid w:val="005B36B9"/>
    <w:rsid w:val="005B4292"/>
    <w:rsid w:val="005B4A84"/>
    <w:rsid w:val="005B511C"/>
    <w:rsid w:val="005C127F"/>
    <w:rsid w:val="005C53E8"/>
    <w:rsid w:val="005C7A02"/>
    <w:rsid w:val="005D0500"/>
    <w:rsid w:val="005D47F8"/>
    <w:rsid w:val="005D5CCB"/>
    <w:rsid w:val="005D5E31"/>
    <w:rsid w:val="005E25E3"/>
    <w:rsid w:val="005E4D47"/>
    <w:rsid w:val="005E5216"/>
    <w:rsid w:val="005E57D4"/>
    <w:rsid w:val="005E5BFB"/>
    <w:rsid w:val="005E72D2"/>
    <w:rsid w:val="005F0F97"/>
    <w:rsid w:val="005F253E"/>
    <w:rsid w:val="005F6A92"/>
    <w:rsid w:val="00601700"/>
    <w:rsid w:val="006026F4"/>
    <w:rsid w:val="00606C10"/>
    <w:rsid w:val="0061069E"/>
    <w:rsid w:val="00611A65"/>
    <w:rsid w:val="00614A27"/>
    <w:rsid w:val="00615C6B"/>
    <w:rsid w:val="006172E2"/>
    <w:rsid w:val="00620A4A"/>
    <w:rsid w:val="00620AC2"/>
    <w:rsid w:val="00620ED5"/>
    <w:rsid w:val="00624D01"/>
    <w:rsid w:val="00624FD6"/>
    <w:rsid w:val="00626274"/>
    <w:rsid w:val="00631FE6"/>
    <w:rsid w:val="00633BDC"/>
    <w:rsid w:val="00636A7E"/>
    <w:rsid w:val="0064012A"/>
    <w:rsid w:val="0064073F"/>
    <w:rsid w:val="006409D6"/>
    <w:rsid w:val="00640F91"/>
    <w:rsid w:val="006428B6"/>
    <w:rsid w:val="00643384"/>
    <w:rsid w:val="00647E7F"/>
    <w:rsid w:val="006541A9"/>
    <w:rsid w:val="006543B1"/>
    <w:rsid w:val="00656428"/>
    <w:rsid w:val="00656F32"/>
    <w:rsid w:val="00657156"/>
    <w:rsid w:val="006617ED"/>
    <w:rsid w:val="00664C29"/>
    <w:rsid w:val="006667AF"/>
    <w:rsid w:val="00674A74"/>
    <w:rsid w:val="006750D3"/>
    <w:rsid w:val="00677178"/>
    <w:rsid w:val="00681AAE"/>
    <w:rsid w:val="006822F5"/>
    <w:rsid w:val="00685A55"/>
    <w:rsid w:val="00691BD4"/>
    <w:rsid w:val="00691E0D"/>
    <w:rsid w:val="00693182"/>
    <w:rsid w:val="00693225"/>
    <w:rsid w:val="00693DC6"/>
    <w:rsid w:val="00697493"/>
    <w:rsid w:val="006A39F5"/>
    <w:rsid w:val="006A59CA"/>
    <w:rsid w:val="006B07A1"/>
    <w:rsid w:val="006B1FFC"/>
    <w:rsid w:val="006B2851"/>
    <w:rsid w:val="006B2867"/>
    <w:rsid w:val="006B2A03"/>
    <w:rsid w:val="006B2E8C"/>
    <w:rsid w:val="006B3684"/>
    <w:rsid w:val="006B40E0"/>
    <w:rsid w:val="006B6C03"/>
    <w:rsid w:val="006B7321"/>
    <w:rsid w:val="006B79E1"/>
    <w:rsid w:val="006C1E76"/>
    <w:rsid w:val="006C53A2"/>
    <w:rsid w:val="006C6D4C"/>
    <w:rsid w:val="006D220E"/>
    <w:rsid w:val="006D2518"/>
    <w:rsid w:val="006D2C97"/>
    <w:rsid w:val="006D396B"/>
    <w:rsid w:val="006D39B9"/>
    <w:rsid w:val="006D7C96"/>
    <w:rsid w:val="006E1CAC"/>
    <w:rsid w:val="006E3BE4"/>
    <w:rsid w:val="006E4012"/>
    <w:rsid w:val="006E54FC"/>
    <w:rsid w:val="006E6E73"/>
    <w:rsid w:val="006F0386"/>
    <w:rsid w:val="006F2310"/>
    <w:rsid w:val="006F3A2D"/>
    <w:rsid w:val="006F4EA3"/>
    <w:rsid w:val="007002B7"/>
    <w:rsid w:val="0070235F"/>
    <w:rsid w:val="007051C9"/>
    <w:rsid w:val="00707434"/>
    <w:rsid w:val="007111CC"/>
    <w:rsid w:val="0071422E"/>
    <w:rsid w:val="00714FEE"/>
    <w:rsid w:val="007175BA"/>
    <w:rsid w:val="007179EC"/>
    <w:rsid w:val="007202F9"/>
    <w:rsid w:val="00724B06"/>
    <w:rsid w:val="00725E61"/>
    <w:rsid w:val="00726376"/>
    <w:rsid w:val="00727D16"/>
    <w:rsid w:val="0073180D"/>
    <w:rsid w:val="007318D1"/>
    <w:rsid w:val="00732C83"/>
    <w:rsid w:val="00732C98"/>
    <w:rsid w:val="00733D3E"/>
    <w:rsid w:val="007343F4"/>
    <w:rsid w:val="00736771"/>
    <w:rsid w:val="00737F84"/>
    <w:rsid w:val="00741A68"/>
    <w:rsid w:val="007421AB"/>
    <w:rsid w:val="00743215"/>
    <w:rsid w:val="007445D2"/>
    <w:rsid w:val="007452FD"/>
    <w:rsid w:val="007511D1"/>
    <w:rsid w:val="00753466"/>
    <w:rsid w:val="00754E9C"/>
    <w:rsid w:val="00757614"/>
    <w:rsid w:val="00765AC0"/>
    <w:rsid w:val="00765C15"/>
    <w:rsid w:val="0076622A"/>
    <w:rsid w:val="007665D3"/>
    <w:rsid w:val="00767413"/>
    <w:rsid w:val="00770E7C"/>
    <w:rsid w:val="007712F6"/>
    <w:rsid w:val="007775AA"/>
    <w:rsid w:val="007775CF"/>
    <w:rsid w:val="00782AAC"/>
    <w:rsid w:val="00782B61"/>
    <w:rsid w:val="00785BF8"/>
    <w:rsid w:val="007864F2"/>
    <w:rsid w:val="007865D7"/>
    <w:rsid w:val="00786899"/>
    <w:rsid w:val="007873C7"/>
    <w:rsid w:val="00787A46"/>
    <w:rsid w:val="00791C51"/>
    <w:rsid w:val="0079322B"/>
    <w:rsid w:val="007977BF"/>
    <w:rsid w:val="00797DF4"/>
    <w:rsid w:val="007A0464"/>
    <w:rsid w:val="007A0619"/>
    <w:rsid w:val="007A1753"/>
    <w:rsid w:val="007A4236"/>
    <w:rsid w:val="007A45D1"/>
    <w:rsid w:val="007A5A8F"/>
    <w:rsid w:val="007B1517"/>
    <w:rsid w:val="007B350C"/>
    <w:rsid w:val="007B353D"/>
    <w:rsid w:val="007B43AE"/>
    <w:rsid w:val="007B5165"/>
    <w:rsid w:val="007C0016"/>
    <w:rsid w:val="007C041E"/>
    <w:rsid w:val="007C0474"/>
    <w:rsid w:val="007C1183"/>
    <w:rsid w:val="007C1619"/>
    <w:rsid w:val="007D0100"/>
    <w:rsid w:val="007D23F6"/>
    <w:rsid w:val="007E14E9"/>
    <w:rsid w:val="007E1F3A"/>
    <w:rsid w:val="007E20DD"/>
    <w:rsid w:val="007E444E"/>
    <w:rsid w:val="007E51D2"/>
    <w:rsid w:val="007E5EF4"/>
    <w:rsid w:val="007E622C"/>
    <w:rsid w:val="007E7A8A"/>
    <w:rsid w:val="007F0057"/>
    <w:rsid w:val="007F0810"/>
    <w:rsid w:val="007F3463"/>
    <w:rsid w:val="00801503"/>
    <w:rsid w:val="00801862"/>
    <w:rsid w:val="0081037A"/>
    <w:rsid w:val="00810698"/>
    <w:rsid w:val="00811333"/>
    <w:rsid w:val="0081281D"/>
    <w:rsid w:val="008154A5"/>
    <w:rsid w:val="00820771"/>
    <w:rsid w:val="008253FB"/>
    <w:rsid w:val="00825BC3"/>
    <w:rsid w:val="00831362"/>
    <w:rsid w:val="00844756"/>
    <w:rsid w:val="00846EB8"/>
    <w:rsid w:val="0085362B"/>
    <w:rsid w:val="008557E1"/>
    <w:rsid w:val="00857140"/>
    <w:rsid w:val="00857508"/>
    <w:rsid w:val="008623BE"/>
    <w:rsid w:val="00864106"/>
    <w:rsid w:val="00864F30"/>
    <w:rsid w:val="00865C72"/>
    <w:rsid w:val="0086772B"/>
    <w:rsid w:val="00867C07"/>
    <w:rsid w:val="0087440E"/>
    <w:rsid w:val="0087756E"/>
    <w:rsid w:val="00880E96"/>
    <w:rsid w:val="0088116E"/>
    <w:rsid w:val="00882389"/>
    <w:rsid w:val="0088527C"/>
    <w:rsid w:val="008858C3"/>
    <w:rsid w:val="008906CA"/>
    <w:rsid w:val="008907E1"/>
    <w:rsid w:val="00892EBB"/>
    <w:rsid w:val="008934D7"/>
    <w:rsid w:val="00895979"/>
    <w:rsid w:val="00896392"/>
    <w:rsid w:val="008967FA"/>
    <w:rsid w:val="008A0DE4"/>
    <w:rsid w:val="008A2254"/>
    <w:rsid w:val="008A264A"/>
    <w:rsid w:val="008A3D59"/>
    <w:rsid w:val="008A4365"/>
    <w:rsid w:val="008A6647"/>
    <w:rsid w:val="008B0463"/>
    <w:rsid w:val="008B1C39"/>
    <w:rsid w:val="008B4F88"/>
    <w:rsid w:val="008B5539"/>
    <w:rsid w:val="008C021B"/>
    <w:rsid w:val="008C4858"/>
    <w:rsid w:val="008C7A15"/>
    <w:rsid w:val="008D0C43"/>
    <w:rsid w:val="008E1C08"/>
    <w:rsid w:val="008E214C"/>
    <w:rsid w:val="008E32EE"/>
    <w:rsid w:val="008E3392"/>
    <w:rsid w:val="008E3AA8"/>
    <w:rsid w:val="008E411E"/>
    <w:rsid w:val="008E427B"/>
    <w:rsid w:val="008F2B51"/>
    <w:rsid w:val="008F7563"/>
    <w:rsid w:val="00900A40"/>
    <w:rsid w:val="009033EE"/>
    <w:rsid w:val="009042EE"/>
    <w:rsid w:val="00907F66"/>
    <w:rsid w:val="00910D80"/>
    <w:rsid w:val="00911AB8"/>
    <w:rsid w:val="00912E52"/>
    <w:rsid w:val="00913255"/>
    <w:rsid w:val="00913DCF"/>
    <w:rsid w:val="0091457B"/>
    <w:rsid w:val="0091593E"/>
    <w:rsid w:val="0092153E"/>
    <w:rsid w:val="0092566B"/>
    <w:rsid w:val="009268A0"/>
    <w:rsid w:val="0092701B"/>
    <w:rsid w:val="00927F12"/>
    <w:rsid w:val="0093041C"/>
    <w:rsid w:val="00931667"/>
    <w:rsid w:val="009323B0"/>
    <w:rsid w:val="00932F7B"/>
    <w:rsid w:val="0093416A"/>
    <w:rsid w:val="00934AA2"/>
    <w:rsid w:val="0093679C"/>
    <w:rsid w:val="00936E3C"/>
    <w:rsid w:val="0093779F"/>
    <w:rsid w:val="009400D5"/>
    <w:rsid w:val="00940E12"/>
    <w:rsid w:val="00942931"/>
    <w:rsid w:val="009438D6"/>
    <w:rsid w:val="00945CC3"/>
    <w:rsid w:val="0094675C"/>
    <w:rsid w:val="009477F3"/>
    <w:rsid w:val="00952B37"/>
    <w:rsid w:val="00952DE5"/>
    <w:rsid w:val="00954386"/>
    <w:rsid w:val="00957D7F"/>
    <w:rsid w:val="00962F2C"/>
    <w:rsid w:val="009659DA"/>
    <w:rsid w:val="00966ACB"/>
    <w:rsid w:val="0096739D"/>
    <w:rsid w:val="00971435"/>
    <w:rsid w:val="009757D8"/>
    <w:rsid w:val="0098247B"/>
    <w:rsid w:val="00982549"/>
    <w:rsid w:val="0098407A"/>
    <w:rsid w:val="009852ED"/>
    <w:rsid w:val="00986239"/>
    <w:rsid w:val="009908B4"/>
    <w:rsid w:val="00991253"/>
    <w:rsid w:val="00991CCA"/>
    <w:rsid w:val="00992116"/>
    <w:rsid w:val="0099574B"/>
    <w:rsid w:val="00997704"/>
    <w:rsid w:val="009A00B9"/>
    <w:rsid w:val="009A3341"/>
    <w:rsid w:val="009A3AA8"/>
    <w:rsid w:val="009A4273"/>
    <w:rsid w:val="009B0C17"/>
    <w:rsid w:val="009B3DF9"/>
    <w:rsid w:val="009C152A"/>
    <w:rsid w:val="009C3434"/>
    <w:rsid w:val="009C4603"/>
    <w:rsid w:val="009C4EF7"/>
    <w:rsid w:val="009C622B"/>
    <w:rsid w:val="009D0066"/>
    <w:rsid w:val="009D595B"/>
    <w:rsid w:val="009E2914"/>
    <w:rsid w:val="009E4BB7"/>
    <w:rsid w:val="009E6FFD"/>
    <w:rsid w:val="009F1099"/>
    <w:rsid w:val="009F2B85"/>
    <w:rsid w:val="00A003EF"/>
    <w:rsid w:val="00A02E78"/>
    <w:rsid w:val="00A04DBC"/>
    <w:rsid w:val="00A05D99"/>
    <w:rsid w:val="00A077C4"/>
    <w:rsid w:val="00A079C0"/>
    <w:rsid w:val="00A12500"/>
    <w:rsid w:val="00A14409"/>
    <w:rsid w:val="00A14F28"/>
    <w:rsid w:val="00A15D32"/>
    <w:rsid w:val="00A15FF0"/>
    <w:rsid w:val="00A169B6"/>
    <w:rsid w:val="00A23301"/>
    <w:rsid w:val="00A25211"/>
    <w:rsid w:val="00A26C52"/>
    <w:rsid w:val="00A3277E"/>
    <w:rsid w:val="00A32CB8"/>
    <w:rsid w:val="00A3310C"/>
    <w:rsid w:val="00A3319A"/>
    <w:rsid w:val="00A36CCF"/>
    <w:rsid w:val="00A37BE3"/>
    <w:rsid w:val="00A4207B"/>
    <w:rsid w:val="00A44F8A"/>
    <w:rsid w:val="00A46E79"/>
    <w:rsid w:val="00A50419"/>
    <w:rsid w:val="00A5124F"/>
    <w:rsid w:val="00A5383C"/>
    <w:rsid w:val="00A54E8A"/>
    <w:rsid w:val="00A55076"/>
    <w:rsid w:val="00A5552A"/>
    <w:rsid w:val="00A56CDD"/>
    <w:rsid w:val="00A56FC6"/>
    <w:rsid w:val="00A57644"/>
    <w:rsid w:val="00A639A0"/>
    <w:rsid w:val="00A64CE8"/>
    <w:rsid w:val="00A64DDA"/>
    <w:rsid w:val="00A67145"/>
    <w:rsid w:val="00A70839"/>
    <w:rsid w:val="00A70C95"/>
    <w:rsid w:val="00A7127C"/>
    <w:rsid w:val="00A7180E"/>
    <w:rsid w:val="00A71B1F"/>
    <w:rsid w:val="00A73C29"/>
    <w:rsid w:val="00A73F91"/>
    <w:rsid w:val="00A764D5"/>
    <w:rsid w:val="00A80547"/>
    <w:rsid w:val="00A810AD"/>
    <w:rsid w:val="00A833AB"/>
    <w:rsid w:val="00A83A3A"/>
    <w:rsid w:val="00A92F16"/>
    <w:rsid w:val="00A94F75"/>
    <w:rsid w:val="00A95208"/>
    <w:rsid w:val="00AA0553"/>
    <w:rsid w:val="00AA1216"/>
    <w:rsid w:val="00AA14EA"/>
    <w:rsid w:val="00AA165E"/>
    <w:rsid w:val="00AA72BA"/>
    <w:rsid w:val="00AB0FDA"/>
    <w:rsid w:val="00AB13EA"/>
    <w:rsid w:val="00AB3B7B"/>
    <w:rsid w:val="00AB7B49"/>
    <w:rsid w:val="00AC0E09"/>
    <w:rsid w:val="00AC12BE"/>
    <w:rsid w:val="00AC1A33"/>
    <w:rsid w:val="00AC30D6"/>
    <w:rsid w:val="00AC725F"/>
    <w:rsid w:val="00AD146B"/>
    <w:rsid w:val="00AD23A0"/>
    <w:rsid w:val="00AD392B"/>
    <w:rsid w:val="00AD6587"/>
    <w:rsid w:val="00AD65B4"/>
    <w:rsid w:val="00AE0BCF"/>
    <w:rsid w:val="00AE24C8"/>
    <w:rsid w:val="00AE4A8E"/>
    <w:rsid w:val="00AF28E5"/>
    <w:rsid w:val="00AF30CA"/>
    <w:rsid w:val="00AF61AA"/>
    <w:rsid w:val="00B0126C"/>
    <w:rsid w:val="00B01BC7"/>
    <w:rsid w:val="00B035B8"/>
    <w:rsid w:val="00B04E53"/>
    <w:rsid w:val="00B07937"/>
    <w:rsid w:val="00B124E5"/>
    <w:rsid w:val="00B1334B"/>
    <w:rsid w:val="00B156F7"/>
    <w:rsid w:val="00B2210A"/>
    <w:rsid w:val="00B23021"/>
    <w:rsid w:val="00B2385F"/>
    <w:rsid w:val="00B25AF5"/>
    <w:rsid w:val="00B2779B"/>
    <w:rsid w:val="00B3065F"/>
    <w:rsid w:val="00B31BCE"/>
    <w:rsid w:val="00B34C4A"/>
    <w:rsid w:val="00B40876"/>
    <w:rsid w:val="00B40CCE"/>
    <w:rsid w:val="00B41EB3"/>
    <w:rsid w:val="00B42439"/>
    <w:rsid w:val="00B42A85"/>
    <w:rsid w:val="00B43B41"/>
    <w:rsid w:val="00B43F20"/>
    <w:rsid w:val="00B46516"/>
    <w:rsid w:val="00B46B11"/>
    <w:rsid w:val="00B4756A"/>
    <w:rsid w:val="00B51A2A"/>
    <w:rsid w:val="00B51F08"/>
    <w:rsid w:val="00B52ADB"/>
    <w:rsid w:val="00B53FFC"/>
    <w:rsid w:val="00B54F51"/>
    <w:rsid w:val="00B550E2"/>
    <w:rsid w:val="00B56102"/>
    <w:rsid w:val="00B56D29"/>
    <w:rsid w:val="00B57C19"/>
    <w:rsid w:val="00B633F7"/>
    <w:rsid w:val="00B63A1E"/>
    <w:rsid w:val="00B650EF"/>
    <w:rsid w:val="00B665E9"/>
    <w:rsid w:val="00B731D1"/>
    <w:rsid w:val="00B73F60"/>
    <w:rsid w:val="00B7621D"/>
    <w:rsid w:val="00B774E2"/>
    <w:rsid w:val="00B810E4"/>
    <w:rsid w:val="00B812B5"/>
    <w:rsid w:val="00B81F66"/>
    <w:rsid w:val="00B86A9F"/>
    <w:rsid w:val="00B8769D"/>
    <w:rsid w:val="00B878F1"/>
    <w:rsid w:val="00B90C45"/>
    <w:rsid w:val="00B90F70"/>
    <w:rsid w:val="00B91064"/>
    <w:rsid w:val="00B9109E"/>
    <w:rsid w:val="00B91C8A"/>
    <w:rsid w:val="00B91E1F"/>
    <w:rsid w:val="00B91EF6"/>
    <w:rsid w:val="00B96EC6"/>
    <w:rsid w:val="00BA24B9"/>
    <w:rsid w:val="00BA34E2"/>
    <w:rsid w:val="00BA5B7E"/>
    <w:rsid w:val="00BB2F24"/>
    <w:rsid w:val="00BB2FD4"/>
    <w:rsid w:val="00BB3B40"/>
    <w:rsid w:val="00BB6678"/>
    <w:rsid w:val="00BB736B"/>
    <w:rsid w:val="00BC021E"/>
    <w:rsid w:val="00BC0496"/>
    <w:rsid w:val="00BC09B6"/>
    <w:rsid w:val="00BC2279"/>
    <w:rsid w:val="00BC3052"/>
    <w:rsid w:val="00BC3951"/>
    <w:rsid w:val="00BC4A05"/>
    <w:rsid w:val="00BC786B"/>
    <w:rsid w:val="00BC7A6B"/>
    <w:rsid w:val="00BD0468"/>
    <w:rsid w:val="00BD04AE"/>
    <w:rsid w:val="00BD0C5F"/>
    <w:rsid w:val="00BD0DC3"/>
    <w:rsid w:val="00BD12B2"/>
    <w:rsid w:val="00BD3317"/>
    <w:rsid w:val="00BD40BA"/>
    <w:rsid w:val="00BD53A6"/>
    <w:rsid w:val="00BD685D"/>
    <w:rsid w:val="00BD706C"/>
    <w:rsid w:val="00BE249D"/>
    <w:rsid w:val="00BE4FE2"/>
    <w:rsid w:val="00BE56F5"/>
    <w:rsid w:val="00BE696C"/>
    <w:rsid w:val="00BF079B"/>
    <w:rsid w:val="00BF0F37"/>
    <w:rsid w:val="00BF198A"/>
    <w:rsid w:val="00BF2DB1"/>
    <w:rsid w:val="00BF30D2"/>
    <w:rsid w:val="00BF56DD"/>
    <w:rsid w:val="00C00809"/>
    <w:rsid w:val="00C031B0"/>
    <w:rsid w:val="00C0410A"/>
    <w:rsid w:val="00C10613"/>
    <w:rsid w:val="00C10F2B"/>
    <w:rsid w:val="00C11631"/>
    <w:rsid w:val="00C116BD"/>
    <w:rsid w:val="00C11B15"/>
    <w:rsid w:val="00C151C3"/>
    <w:rsid w:val="00C16FFC"/>
    <w:rsid w:val="00C17F64"/>
    <w:rsid w:val="00C2040D"/>
    <w:rsid w:val="00C20F05"/>
    <w:rsid w:val="00C2113C"/>
    <w:rsid w:val="00C22161"/>
    <w:rsid w:val="00C27868"/>
    <w:rsid w:val="00C32847"/>
    <w:rsid w:val="00C32BFE"/>
    <w:rsid w:val="00C350B2"/>
    <w:rsid w:val="00C365F5"/>
    <w:rsid w:val="00C40608"/>
    <w:rsid w:val="00C40991"/>
    <w:rsid w:val="00C413D0"/>
    <w:rsid w:val="00C44734"/>
    <w:rsid w:val="00C45B50"/>
    <w:rsid w:val="00C5191C"/>
    <w:rsid w:val="00C52A61"/>
    <w:rsid w:val="00C53C5E"/>
    <w:rsid w:val="00C53C88"/>
    <w:rsid w:val="00C5535A"/>
    <w:rsid w:val="00C57021"/>
    <w:rsid w:val="00C61B92"/>
    <w:rsid w:val="00C61DCB"/>
    <w:rsid w:val="00C62363"/>
    <w:rsid w:val="00C645FE"/>
    <w:rsid w:val="00C64A49"/>
    <w:rsid w:val="00C6509D"/>
    <w:rsid w:val="00C661F5"/>
    <w:rsid w:val="00C7014A"/>
    <w:rsid w:val="00C723FF"/>
    <w:rsid w:val="00C72F36"/>
    <w:rsid w:val="00C73809"/>
    <w:rsid w:val="00C73B9B"/>
    <w:rsid w:val="00C740D2"/>
    <w:rsid w:val="00C743F7"/>
    <w:rsid w:val="00C7508C"/>
    <w:rsid w:val="00C800CA"/>
    <w:rsid w:val="00C80A4C"/>
    <w:rsid w:val="00C8114E"/>
    <w:rsid w:val="00C8188C"/>
    <w:rsid w:val="00C85DED"/>
    <w:rsid w:val="00C92D0A"/>
    <w:rsid w:val="00C95D2B"/>
    <w:rsid w:val="00C97ADE"/>
    <w:rsid w:val="00CA23B0"/>
    <w:rsid w:val="00CA498F"/>
    <w:rsid w:val="00CA4C2D"/>
    <w:rsid w:val="00CA684A"/>
    <w:rsid w:val="00CA6C8F"/>
    <w:rsid w:val="00CA6CC8"/>
    <w:rsid w:val="00CA7D2B"/>
    <w:rsid w:val="00CB218D"/>
    <w:rsid w:val="00CB55FC"/>
    <w:rsid w:val="00CB6701"/>
    <w:rsid w:val="00CC09BE"/>
    <w:rsid w:val="00CC4D20"/>
    <w:rsid w:val="00CD0E90"/>
    <w:rsid w:val="00CD12BF"/>
    <w:rsid w:val="00CD329B"/>
    <w:rsid w:val="00CD4252"/>
    <w:rsid w:val="00CD4518"/>
    <w:rsid w:val="00CD62DD"/>
    <w:rsid w:val="00CE19AE"/>
    <w:rsid w:val="00CE35B9"/>
    <w:rsid w:val="00CE3AD9"/>
    <w:rsid w:val="00CE47BA"/>
    <w:rsid w:val="00CE70B6"/>
    <w:rsid w:val="00CF0F86"/>
    <w:rsid w:val="00CF2181"/>
    <w:rsid w:val="00CF4FA6"/>
    <w:rsid w:val="00CF53CB"/>
    <w:rsid w:val="00CF6ED9"/>
    <w:rsid w:val="00CF7720"/>
    <w:rsid w:val="00D03C1B"/>
    <w:rsid w:val="00D06450"/>
    <w:rsid w:val="00D113A9"/>
    <w:rsid w:val="00D1281E"/>
    <w:rsid w:val="00D132F7"/>
    <w:rsid w:val="00D13CC0"/>
    <w:rsid w:val="00D15917"/>
    <w:rsid w:val="00D16A71"/>
    <w:rsid w:val="00D2066C"/>
    <w:rsid w:val="00D24AB9"/>
    <w:rsid w:val="00D261CF"/>
    <w:rsid w:val="00D27455"/>
    <w:rsid w:val="00D326F5"/>
    <w:rsid w:val="00D3509B"/>
    <w:rsid w:val="00D36BD6"/>
    <w:rsid w:val="00D401CF"/>
    <w:rsid w:val="00D40BDA"/>
    <w:rsid w:val="00D410E0"/>
    <w:rsid w:val="00D41479"/>
    <w:rsid w:val="00D44017"/>
    <w:rsid w:val="00D46995"/>
    <w:rsid w:val="00D47B3D"/>
    <w:rsid w:val="00D53166"/>
    <w:rsid w:val="00D55169"/>
    <w:rsid w:val="00D5550F"/>
    <w:rsid w:val="00D57690"/>
    <w:rsid w:val="00D61D94"/>
    <w:rsid w:val="00D744F1"/>
    <w:rsid w:val="00D754C1"/>
    <w:rsid w:val="00D76929"/>
    <w:rsid w:val="00D80021"/>
    <w:rsid w:val="00D80962"/>
    <w:rsid w:val="00D81EBB"/>
    <w:rsid w:val="00D82A04"/>
    <w:rsid w:val="00D831A3"/>
    <w:rsid w:val="00D83471"/>
    <w:rsid w:val="00D84B4F"/>
    <w:rsid w:val="00D90CBD"/>
    <w:rsid w:val="00D90FAA"/>
    <w:rsid w:val="00DA2046"/>
    <w:rsid w:val="00DA20A6"/>
    <w:rsid w:val="00DA376D"/>
    <w:rsid w:val="00DA4176"/>
    <w:rsid w:val="00DA6C32"/>
    <w:rsid w:val="00DB3B1B"/>
    <w:rsid w:val="00DB3D6D"/>
    <w:rsid w:val="00DC0106"/>
    <w:rsid w:val="00DC0627"/>
    <w:rsid w:val="00DC0D0D"/>
    <w:rsid w:val="00DC3D14"/>
    <w:rsid w:val="00DC5369"/>
    <w:rsid w:val="00DC5980"/>
    <w:rsid w:val="00DC717B"/>
    <w:rsid w:val="00DD321A"/>
    <w:rsid w:val="00DE1EA2"/>
    <w:rsid w:val="00DE2348"/>
    <w:rsid w:val="00DE4E5C"/>
    <w:rsid w:val="00DE6DE1"/>
    <w:rsid w:val="00DF020B"/>
    <w:rsid w:val="00DF2FDC"/>
    <w:rsid w:val="00DF598B"/>
    <w:rsid w:val="00E034D7"/>
    <w:rsid w:val="00E03590"/>
    <w:rsid w:val="00E03AC1"/>
    <w:rsid w:val="00E03BA0"/>
    <w:rsid w:val="00E07BC0"/>
    <w:rsid w:val="00E10254"/>
    <w:rsid w:val="00E10353"/>
    <w:rsid w:val="00E11972"/>
    <w:rsid w:val="00E130E9"/>
    <w:rsid w:val="00E145ED"/>
    <w:rsid w:val="00E17A44"/>
    <w:rsid w:val="00E208AA"/>
    <w:rsid w:val="00E21D0C"/>
    <w:rsid w:val="00E22E92"/>
    <w:rsid w:val="00E25C99"/>
    <w:rsid w:val="00E32734"/>
    <w:rsid w:val="00E3316F"/>
    <w:rsid w:val="00E331F2"/>
    <w:rsid w:val="00E333AD"/>
    <w:rsid w:val="00E34BA7"/>
    <w:rsid w:val="00E35780"/>
    <w:rsid w:val="00E415F5"/>
    <w:rsid w:val="00E45438"/>
    <w:rsid w:val="00E45CAD"/>
    <w:rsid w:val="00E46199"/>
    <w:rsid w:val="00E5325F"/>
    <w:rsid w:val="00E541D2"/>
    <w:rsid w:val="00E54D43"/>
    <w:rsid w:val="00E553DC"/>
    <w:rsid w:val="00E5660D"/>
    <w:rsid w:val="00E56F9B"/>
    <w:rsid w:val="00E57030"/>
    <w:rsid w:val="00E657CA"/>
    <w:rsid w:val="00E6643B"/>
    <w:rsid w:val="00E6668E"/>
    <w:rsid w:val="00E677C0"/>
    <w:rsid w:val="00E72B5F"/>
    <w:rsid w:val="00E7471D"/>
    <w:rsid w:val="00E763CB"/>
    <w:rsid w:val="00E77740"/>
    <w:rsid w:val="00E81773"/>
    <w:rsid w:val="00E81F19"/>
    <w:rsid w:val="00E8237C"/>
    <w:rsid w:val="00E83187"/>
    <w:rsid w:val="00E87834"/>
    <w:rsid w:val="00E90721"/>
    <w:rsid w:val="00E914C1"/>
    <w:rsid w:val="00E94483"/>
    <w:rsid w:val="00E97748"/>
    <w:rsid w:val="00EA0DF9"/>
    <w:rsid w:val="00EA1475"/>
    <w:rsid w:val="00EA2154"/>
    <w:rsid w:val="00EA329A"/>
    <w:rsid w:val="00EA3CDC"/>
    <w:rsid w:val="00EA46C6"/>
    <w:rsid w:val="00EA4AA5"/>
    <w:rsid w:val="00EA4AA6"/>
    <w:rsid w:val="00EA4D36"/>
    <w:rsid w:val="00EA62CB"/>
    <w:rsid w:val="00EA7A4E"/>
    <w:rsid w:val="00EA7D51"/>
    <w:rsid w:val="00EB08F0"/>
    <w:rsid w:val="00EB091C"/>
    <w:rsid w:val="00EB2A29"/>
    <w:rsid w:val="00EB6E51"/>
    <w:rsid w:val="00EC0CDD"/>
    <w:rsid w:val="00EC17FE"/>
    <w:rsid w:val="00EC2C92"/>
    <w:rsid w:val="00EC4D0D"/>
    <w:rsid w:val="00ED1DB3"/>
    <w:rsid w:val="00EE01D7"/>
    <w:rsid w:val="00EE2F67"/>
    <w:rsid w:val="00EE49F3"/>
    <w:rsid w:val="00EE52B2"/>
    <w:rsid w:val="00EE5DCB"/>
    <w:rsid w:val="00EE6BB2"/>
    <w:rsid w:val="00EE7637"/>
    <w:rsid w:val="00EF1389"/>
    <w:rsid w:val="00EF3838"/>
    <w:rsid w:val="00EF4F26"/>
    <w:rsid w:val="00EF5C62"/>
    <w:rsid w:val="00EF7140"/>
    <w:rsid w:val="00F00DD7"/>
    <w:rsid w:val="00F0281A"/>
    <w:rsid w:val="00F04AD1"/>
    <w:rsid w:val="00F04D56"/>
    <w:rsid w:val="00F07A4B"/>
    <w:rsid w:val="00F07B43"/>
    <w:rsid w:val="00F1511D"/>
    <w:rsid w:val="00F1528C"/>
    <w:rsid w:val="00F155D4"/>
    <w:rsid w:val="00F1617F"/>
    <w:rsid w:val="00F16F55"/>
    <w:rsid w:val="00F172B8"/>
    <w:rsid w:val="00F17A00"/>
    <w:rsid w:val="00F20C39"/>
    <w:rsid w:val="00F21BE0"/>
    <w:rsid w:val="00F23677"/>
    <w:rsid w:val="00F26DF2"/>
    <w:rsid w:val="00F272A5"/>
    <w:rsid w:val="00F278C0"/>
    <w:rsid w:val="00F3051E"/>
    <w:rsid w:val="00F33E97"/>
    <w:rsid w:val="00F342B1"/>
    <w:rsid w:val="00F34694"/>
    <w:rsid w:val="00F35F11"/>
    <w:rsid w:val="00F367F9"/>
    <w:rsid w:val="00F37AD6"/>
    <w:rsid w:val="00F448A3"/>
    <w:rsid w:val="00F4562F"/>
    <w:rsid w:val="00F45CA7"/>
    <w:rsid w:val="00F471A8"/>
    <w:rsid w:val="00F50746"/>
    <w:rsid w:val="00F5262B"/>
    <w:rsid w:val="00F538FA"/>
    <w:rsid w:val="00F544FB"/>
    <w:rsid w:val="00F56B18"/>
    <w:rsid w:val="00F57D99"/>
    <w:rsid w:val="00F6311F"/>
    <w:rsid w:val="00F63F69"/>
    <w:rsid w:val="00F64BFC"/>
    <w:rsid w:val="00F65E4E"/>
    <w:rsid w:val="00F66332"/>
    <w:rsid w:val="00F667F5"/>
    <w:rsid w:val="00F74B5E"/>
    <w:rsid w:val="00F7789C"/>
    <w:rsid w:val="00F77AF0"/>
    <w:rsid w:val="00F8247C"/>
    <w:rsid w:val="00F843B5"/>
    <w:rsid w:val="00F84AC8"/>
    <w:rsid w:val="00F853A1"/>
    <w:rsid w:val="00F85905"/>
    <w:rsid w:val="00F860D9"/>
    <w:rsid w:val="00F86510"/>
    <w:rsid w:val="00F904C7"/>
    <w:rsid w:val="00F9059C"/>
    <w:rsid w:val="00F92B47"/>
    <w:rsid w:val="00F92F4B"/>
    <w:rsid w:val="00F9462B"/>
    <w:rsid w:val="00F948FC"/>
    <w:rsid w:val="00F974AA"/>
    <w:rsid w:val="00FA0174"/>
    <w:rsid w:val="00FA030E"/>
    <w:rsid w:val="00FA0AF5"/>
    <w:rsid w:val="00FA3E8B"/>
    <w:rsid w:val="00FA4506"/>
    <w:rsid w:val="00FA5776"/>
    <w:rsid w:val="00FA6753"/>
    <w:rsid w:val="00FA7412"/>
    <w:rsid w:val="00FB06ED"/>
    <w:rsid w:val="00FB6E9A"/>
    <w:rsid w:val="00FC2BE5"/>
    <w:rsid w:val="00FC51CC"/>
    <w:rsid w:val="00FC52A9"/>
    <w:rsid w:val="00FD0428"/>
    <w:rsid w:val="00FD054B"/>
    <w:rsid w:val="00FD1453"/>
    <w:rsid w:val="00FD22A4"/>
    <w:rsid w:val="00FD2C82"/>
    <w:rsid w:val="00FD3034"/>
    <w:rsid w:val="00FD5C51"/>
    <w:rsid w:val="00FD6480"/>
    <w:rsid w:val="00FD6A77"/>
    <w:rsid w:val="00FE2631"/>
    <w:rsid w:val="00FE6A97"/>
    <w:rsid w:val="00FE75E5"/>
    <w:rsid w:val="00FF0058"/>
    <w:rsid w:val="00FF2449"/>
    <w:rsid w:val="00FF4313"/>
    <w:rsid w:val="00FF5AA3"/>
    <w:rsid w:val="00FF67BB"/>
    <w:rsid w:val="00FF7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E641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288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cs="Times New Roman"/>
      <w:b/>
      <w:bCs/>
      <w:caps/>
      <w:color w:val="FFFFFF"/>
      <w:spacing w:val="15"/>
      <w:sz w:val="20"/>
      <w:szCs w:val="20"/>
      <w:lang w:val="x-none" w:eastAsia="x-none"/>
    </w:rPr>
  </w:style>
  <w:style w:type="paragraph" w:styleId="Heading2">
    <w:name w:val="heading 2"/>
    <w:basedOn w:val="Normal"/>
    <w:next w:val="Normal"/>
    <w:link w:val="Heading2Char"/>
    <w:uiPriority w:val="9"/>
    <w:qFormat/>
    <w:rsid w:val="00522883"/>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eastAsia="Calibri" w:hAnsi="Calibri" w:cs="Times New Roman"/>
      <w:caps/>
      <w:spacing w:val="15"/>
      <w:sz w:val="20"/>
      <w:szCs w:val="20"/>
      <w:lang w:val="x-none" w:eastAsia="x-none"/>
    </w:rPr>
  </w:style>
  <w:style w:type="paragraph" w:styleId="Heading3">
    <w:name w:val="heading 3"/>
    <w:basedOn w:val="Normal"/>
    <w:next w:val="Normal"/>
    <w:link w:val="Heading3Char"/>
    <w:uiPriority w:val="9"/>
    <w:qFormat/>
    <w:rsid w:val="00522883"/>
    <w:pPr>
      <w:pBdr>
        <w:top w:val="single" w:sz="6" w:space="2" w:color="4F81BD"/>
        <w:left w:val="single" w:sz="6" w:space="2" w:color="4F81BD"/>
      </w:pBdr>
      <w:spacing w:before="300" w:line="276" w:lineRule="auto"/>
      <w:outlineLvl w:val="2"/>
    </w:pPr>
    <w:rPr>
      <w:rFonts w:ascii="Calibri" w:eastAsia="Calibri" w:hAnsi="Calibri" w:cs="Times New Roman"/>
      <w:caps/>
      <w:color w:val="243F60"/>
      <w:spacing w:val="15"/>
      <w:sz w:val="20"/>
      <w:szCs w:val="20"/>
      <w:lang w:val="x-none" w:eastAsia="x-none"/>
    </w:rPr>
  </w:style>
  <w:style w:type="paragraph" w:styleId="Heading4">
    <w:name w:val="heading 4"/>
    <w:basedOn w:val="Normal"/>
    <w:next w:val="Normal"/>
    <w:link w:val="Heading4Char"/>
    <w:uiPriority w:val="9"/>
    <w:qFormat/>
    <w:rsid w:val="00522883"/>
    <w:pPr>
      <w:pBdr>
        <w:top w:val="dotted" w:sz="6" w:space="2" w:color="4F81BD"/>
        <w:left w:val="dotted" w:sz="6" w:space="2" w:color="4F81BD"/>
      </w:pBdr>
      <w:spacing w:before="300" w:line="276" w:lineRule="auto"/>
      <w:outlineLvl w:val="3"/>
    </w:pPr>
    <w:rPr>
      <w:rFonts w:ascii="Calibri" w:eastAsia="Calibri" w:hAnsi="Calibri" w:cs="Times New Roman"/>
      <w:caps/>
      <w:color w:val="365F91"/>
      <w:spacing w:val="10"/>
      <w:sz w:val="20"/>
      <w:szCs w:val="20"/>
      <w:lang w:val="x-none" w:eastAsia="x-none"/>
    </w:rPr>
  </w:style>
  <w:style w:type="paragraph" w:styleId="Heading5">
    <w:name w:val="heading 5"/>
    <w:basedOn w:val="Normal"/>
    <w:next w:val="Normal"/>
    <w:link w:val="Heading5Char"/>
    <w:uiPriority w:val="9"/>
    <w:qFormat/>
    <w:rsid w:val="00522883"/>
    <w:pPr>
      <w:pBdr>
        <w:bottom w:val="single" w:sz="6" w:space="1" w:color="4F81BD"/>
      </w:pBdr>
      <w:spacing w:before="300" w:line="276" w:lineRule="auto"/>
      <w:outlineLvl w:val="4"/>
    </w:pPr>
    <w:rPr>
      <w:rFonts w:ascii="Calibri" w:eastAsia="Calibri" w:hAnsi="Calibri" w:cs="Times New Roman"/>
      <w:caps/>
      <w:color w:val="365F91"/>
      <w:spacing w:val="10"/>
      <w:sz w:val="20"/>
      <w:szCs w:val="20"/>
      <w:lang w:val="x-none" w:eastAsia="x-none"/>
    </w:rPr>
  </w:style>
  <w:style w:type="paragraph" w:styleId="Heading6">
    <w:name w:val="heading 6"/>
    <w:basedOn w:val="Normal"/>
    <w:next w:val="Normal"/>
    <w:link w:val="Heading6Char"/>
    <w:qFormat/>
    <w:rsid w:val="00522883"/>
    <w:pPr>
      <w:pBdr>
        <w:bottom w:val="dotted" w:sz="6" w:space="1" w:color="4F81BD"/>
      </w:pBdr>
      <w:spacing w:before="300" w:line="276" w:lineRule="auto"/>
      <w:outlineLvl w:val="5"/>
    </w:pPr>
    <w:rPr>
      <w:rFonts w:ascii="Calibri" w:eastAsia="Calibri" w:hAnsi="Calibri" w:cs="Times New Roman"/>
      <w:caps/>
      <w:color w:val="365F91"/>
      <w:spacing w:val="10"/>
      <w:sz w:val="20"/>
      <w:szCs w:val="20"/>
      <w:lang w:val="x-none" w:eastAsia="x-none"/>
    </w:rPr>
  </w:style>
  <w:style w:type="paragraph" w:styleId="Heading7">
    <w:name w:val="heading 7"/>
    <w:basedOn w:val="Normal"/>
    <w:next w:val="Normal"/>
    <w:link w:val="Heading7Char"/>
    <w:uiPriority w:val="9"/>
    <w:qFormat/>
    <w:rsid w:val="00522883"/>
    <w:pPr>
      <w:spacing w:before="300" w:line="276" w:lineRule="auto"/>
      <w:outlineLvl w:val="6"/>
    </w:pPr>
    <w:rPr>
      <w:rFonts w:ascii="Calibri" w:eastAsia="Calibri" w:hAnsi="Calibri" w:cs="Times New Roman"/>
      <w:caps/>
      <w:color w:val="365F91"/>
      <w:spacing w:val="10"/>
      <w:sz w:val="20"/>
      <w:szCs w:val="20"/>
      <w:lang w:val="x-none" w:eastAsia="x-none"/>
    </w:rPr>
  </w:style>
  <w:style w:type="paragraph" w:styleId="Heading8">
    <w:name w:val="heading 8"/>
    <w:basedOn w:val="Normal"/>
    <w:next w:val="Normal"/>
    <w:link w:val="Heading8Char"/>
    <w:uiPriority w:val="9"/>
    <w:qFormat/>
    <w:rsid w:val="00522883"/>
    <w:pPr>
      <w:spacing w:before="300" w:line="276" w:lineRule="auto"/>
      <w:outlineLvl w:val="7"/>
    </w:pPr>
    <w:rPr>
      <w:rFonts w:ascii="Calibri" w:eastAsia="Calibri" w:hAnsi="Calibri" w:cs="Times New Roman"/>
      <w:caps/>
      <w:spacing w:val="10"/>
      <w:sz w:val="18"/>
      <w:szCs w:val="18"/>
      <w:lang w:val="x-none" w:eastAsia="x-none"/>
    </w:rPr>
  </w:style>
  <w:style w:type="paragraph" w:styleId="Heading9">
    <w:name w:val="heading 9"/>
    <w:basedOn w:val="Normal"/>
    <w:next w:val="Normal"/>
    <w:link w:val="Heading9Char"/>
    <w:uiPriority w:val="9"/>
    <w:qFormat/>
    <w:rsid w:val="00522883"/>
    <w:pPr>
      <w:spacing w:before="300" w:line="276" w:lineRule="auto"/>
      <w:outlineLvl w:val="8"/>
    </w:pPr>
    <w:rPr>
      <w:rFonts w:ascii="Calibri" w:eastAsia="Calibri" w:hAnsi="Calibri" w:cs="Times New Roman"/>
      <w:i/>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883"/>
    <w:rPr>
      <w:rFonts w:ascii="Calibri" w:eastAsia="Calibri" w:hAnsi="Calibri" w:cs="Times New Roman"/>
      <w:b/>
      <w:bCs/>
      <w:caps/>
      <w:color w:val="FFFFFF"/>
      <w:spacing w:val="15"/>
      <w:sz w:val="20"/>
      <w:szCs w:val="20"/>
      <w:shd w:val="clear" w:color="auto" w:fill="4F81BD"/>
      <w:lang w:val="x-none" w:eastAsia="x-none"/>
    </w:rPr>
  </w:style>
  <w:style w:type="character" w:customStyle="1" w:styleId="Heading2Char">
    <w:name w:val="Heading 2 Char"/>
    <w:link w:val="Heading2"/>
    <w:uiPriority w:val="9"/>
    <w:rsid w:val="00522883"/>
    <w:rPr>
      <w:rFonts w:ascii="Calibri" w:eastAsia="Calibri" w:hAnsi="Calibri" w:cs="Times New Roman"/>
      <w:caps/>
      <w:spacing w:val="15"/>
      <w:sz w:val="20"/>
      <w:szCs w:val="20"/>
      <w:shd w:val="clear" w:color="auto" w:fill="DBE5F1"/>
      <w:lang w:val="x-none" w:eastAsia="x-none"/>
    </w:rPr>
  </w:style>
  <w:style w:type="character" w:customStyle="1" w:styleId="Heading3Char">
    <w:name w:val="Heading 3 Char"/>
    <w:link w:val="Heading3"/>
    <w:uiPriority w:val="9"/>
    <w:rsid w:val="00522883"/>
    <w:rPr>
      <w:rFonts w:ascii="Calibri" w:eastAsia="Calibri" w:hAnsi="Calibri" w:cs="Times New Roman"/>
      <w:caps/>
      <w:color w:val="243F60"/>
      <w:spacing w:val="15"/>
      <w:sz w:val="20"/>
      <w:szCs w:val="20"/>
      <w:lang w:val="x-none" w:eastAsia="x-none"/>
    </w:rPr>
  </w:style>
  <w:style w:type="character" w:customStyle="1" w:styleId="Heading4Char">
    <w:name w:val="Heading 4 Char"/>
    <w:link w:val="Heading4"/>
    <w:uiPriority w:val="9"/>
    <w:rsid w:val="00522883"/>
    <w:rPr>
      <w:rFonts w:ascii="Calibri" w:eastAsia="Calibri" w:hAnsi="Calibri" w:cs="Times New Roman"/>
      <w:caps/>
      <w:color w:val="365F91"/>
      <w:spacing w:val="10"/>
      <w:sz w:val="20"/>
      <w:szCs w:val="20"/>
      <w:lang w:val="x-none" w:eastAsia="x-none"/>
    </w:rPr>
  </w:style>
  <w:style w:type="character" w:customStyle="1" w:styleId="Heading5Char">
    <w:name w:val="Heading 5 Char"/>
    <w:link w:val="Heading5"/>
    <w:uiPriority w:val="9"/>
    <w:rsid w:val="00522883"/>
    <w:rPr>
      <w:rFonts w:ascii="Calibri" w:eastAsia="Calibri" w:hAnsi="Calibri" w:cs="Times New Roman"/>
      <w:caps/>
      <w:color w:val="365F91"/>
      <w:spacing w:val="10"/>
      <w:sz w:val="20"/>
      <w:szCs w:val="20"/>
      <w:lang w:val="x-none" w:eastAsia="x-none"/>
    </w:rPr>
  </w:style>
  <w:style w:type="character" w:customStyle="1" w:styleId="Heading6Char">
    <w:name w:val="Heading 6 Char"/>
    <w:link w:val="Heading6"/>
    <w:rsid w:val="00522883"/>
    <w:rPr>
      <w:rFonts w:ascii="Calibri" w:eastAsia="Calibri" w:hAnsi="Calibri" w:cs="Times New Roman"/>
      <w:caps/>
      <w:color w:val="365F91"/>
      <w:spacing w:val="10"/>
      <w:sz w:val="20"/>
      <w:szCs w:val="20"/>
      <w:lang w:val="x-none" w:eastAsia="x-none"/>
    </w:rPr>
  </w:style>
  <w:style w:type="character" w:customStyle="1" w:styleId="Heading7Char">
    <w:name w:val="Heading 7 Char"/>
    <w:link w:val="Heading7"/>
    <w:uiPriority w:val="9"/>
    <w:rsid w:val="00522883"/>
    <w:rPr>
      <w:rFonts w:ascii="Calibri" w:eastAsia="Calibri" w:hAnsi="Calibri" w:cs="Times New Roman"/>
      <w:caps/>
      <w:color w:val="365F91"/>
      <w:spacing w:val="10"/>
      <w:sz w:val="20"/>
      <w:szCs w:val="20"/>
      <w:lang w:val="x-none" w:eastAsia="x-none"/>
    </w:rPr>
  </w:style>
  <w:style w:type="character" w:customStyle="1" w:styleId="Heading8Char">
    <w:name w:val="Heading 8 Char"/>
    <w:link w:val="Heading8"/>
    <w:uiPriority w:val="9"/>
    <w:rsid w:val="00522883"/>
    <w:rPr>
      <w:rFonts w:ascii="Calibri" w:eastAsia="Calibri" w:hAnsi="Calibri" w:cs="Times New Roman"/>
      <w:caps/>
      <w:spacing w:val="10"/>
      <w:sz w:val="18"/>
      <w:szCs w:val="18"/>
      <w:lang w:val="x-none" w:eastAsia="x-none"/>
    </w:rPr>
  </w:style>
  <w:style w:type="character" w:customStyle="1" w:styleId="Heading9Char">
    <w:name w:val="Heading 9 Char"/>
    <w:link w:val="Heading9"/>
    <w:uiPriority w:val="9"/>
    <w:rsid w:val="00522883"/>
    <w:rPr>
      <w:rFonts w:ascii="Calibri" w:eastAsia="Calibri" w:hAnsi="Calibri" w:cs="Times New Roman"/>
      <w:i/>
      <w:caps/>
      <w:spacing w:val="10"/>
      <w:sz w:val="18"/>
      <w:szCs w:val="18"/>
      <w:lang w:val="x-none" w:eastAsia="x-none"/>
    </w:rPr>
  </w:style>
  <w:style w:type="paragraph" w:styleId="ListParagraph">
    <w:name w:val="List Paragraph"/>
    <w:aliases w:val="List Paragraph (numbered (a))"/>
    <w:basedOn w:val="Normal"/>
    <w:link w:val="ListParagraphChar"/>
    <w:uiPriority w:val="34"/>
    <w:qFormat/>
    <w:rsid w:val="00E81773"/>
    <w:pPr>
      <w:ind w:left="720"/>
      <w:contextualSpacing/>
    </w:pPr>
  </w:style>
  <w:style w:type="character" w:customStyle="1" w:styleId="ListParagraphChar">
    <w:name w:val="List Paragraph Char"/>
    <w:aliases w:val="List Paragraph (numbered (a)) Char"/>
    <w:link w:val="ListParagraph"/>
    <w:uiPriority w:val="34"/>
    <w:rsid w:val="000B73D7"/>
  </w:style>
  <w:style w:type="character" w:styleId="FootnoteReference">
    <w:name w:val="footnote reference"/>
    <w:aliases w:val="ftref,Char Char Char Char Char Char Char Char Char Char Char Char Char Char Char Char Char Char Char Char Char Char Char, Char Char,Error-Fußnotenzeichen5,Error-Fußnotenzeichen6,Error-Fußnotenzeichen3,Footnote Reference1, BVI fnr,fr"/>
    <w:uiPriority w:val="99"/>
    <w:unhideWhenUsed/>
    <w:rsid w:val="00D57690"/>
    <w:rPr>
      <w:vertAlign w:val="superscript"/>
    </w:rPr>
  </w:style>
  <w:style w:type="character" w:styleId="Hyperlink">
    <w:name w:val="Hyperlink"/>
    <w:uiPriority w:val="99"/>
    <w:rsid w:val="00D57690"/>
    <w:rPr>
      <w:color w:val="0000FF"/>
      <w:u w:val="single"/>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OOTNOTES,fn,ADB, Char"/>
    <w:basedOn w:val="Normal"/>
    <w:link w:val="FootnoteTextChar"/>
    <w:uiPriority w:val="99"/>
    <w:rsid w:val="00D57690"/>
    <w:pPr>
      <w:spacing w:after="200" w:line="276" w:lineRule="auto"/>
    </w:pPr>
    <w:rPr>
      <w:rFonts w:ascii="Calibri" w:eastAsia="Calibri" w:hAnsi="Calibri" w:cs="Times New Roman"/>
      <w:sz w:val="20"/>
      <w:szCs w:val="20"/>
      <w:lang w:val="fr-FR"/>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OOTNOTES Char"/>
    <w:basedOn w:val="DefaultParagraphFont"/>
    <w:link w:val="FootnoteText"/>
    <w:uiPriority w:val="99"/>
    <w:rsid w:val="00D57690"/>
    <w:rPr>
      <w:rFonts w:ascii="Calibri" w:eastAsia="Calibri" w:hAnsi="Calibri" w:cs="Times New Roman"/>
      <w:sz w:val="20"/>
      <w:szCs w:val="20"/>
      <w:lang w:val="fr-FR"/>
    </w:rPr>
  </w:style>
  <w:style w:type="paragraph" w:styleId="Caption">
    <w:name w:val="caption"/>
    <w:basedOn w:val="Normal"/>
    <w:next w:val="Normal"/>
    <w:uiPriority w:val="35"/>
    <w:qFormat/>
    <w:rsid w:val="000B73D7"/>
    <w:pPr>
      <w:spacing w:line="276" w:lineRule="auto"/>
      <w:jc w:val="both"/>
    </w:pPr>
    <w:rPr>
      <w:rFonts w:ascii="Calibri" w:eastAsia="Times New Roman" w:hAnsi="Calibri" w:cs="Calibri"/>
      <w:b/>
      <w:bCs/>
      <w:sz w:val="20"/>
      <w:szCs w:val="20"/>
      <w:lang w:val="en-GB" w:eastAsia="en-GB"/>
    </w:rPr>
  </w:style>
  <w:style w:type="paragraph" w:customStyle="1" w:styleId="Default">
    <w:name w:val="Default"/>
    <w:rsid w:val="000B73D7"/>
    <w:pPr>
      <w:autoSpaceDE w:val="0"/>
      <w:autoSpaceDN w:val="0"/>
      <w:adjustRightInd w:val="0"/>
    </w:pPr>
    <w:rPr>
      <w:rFonts w:ascii="Times New Roman" w:eastAsia="Calibri" w:hAnsi="Times New Roman" w:cs="Times New Roman"/>
      <w:color w:val="000000"/>
    </w:rPr>
  </w:style>
  <w:style w:type="paragraph" w:styleId="BodyTextIndent2">
    <w:name w:val="Body Text Indent 2"/>
    <w:basedOn w:val="Normal"/>
    <w:link w:val="BodyTextIndent2Char"/>
    <w:uiPriority w:val="99"/>
    <w:unhideWhenUsed/>
    <w:rsid w:val="00565F9B"/>
    <w:pPr>
      <w:spacing w:after="120" w:line="480" w:lineRule="auto"/>
      <w:ind w:left="360"/>
    </w:pPr>
    <w:rPr>
      <w:rFonts w:ascii="Calibri" w:eastAsia="Calibri" w:hAnsi="Calibri" w:cs="Times New Roman"/>
      <w:sz w:val="22"/>
      <w:szCs w:val="22"/>
      <w:lang w:val="en-ZW"/>
    </w:rPr>
  </w:style>
  <w:style w:type="character" w:customStyle="1" w:styleId="BodyTextIndent2Char">
    <w:name w:val="Body Text Indent 2 Char"/>
    <w:basedOn w:val="DefaultParagraphFont"/>
    <w:link w:val="BodyTextIndent2"/>
    <w:uiPriority w:val="99"/>
    <w:rsid w:val="00565F9B"/>
    <w:rPr>
      <w:rFonts w:ascii="Calibri" w:eastAsia="Calibri" w:hAnsi="Calibri" w:cs="Times New Roman"/>
      <w:sz w:val="22"/>
      <w:szCs w:val="22"/>
      <w:lang w:val="en-ZW"/>
    </w:rPr>
  </w:style>
  <w:style w:type="table" w:styleId="TableGrid">
    <w:name w:val="Table Grid"/>
    <w:basedOn w:val="TableNormal"/>
    <w:uiPriority w:val="59"/>
    <w:rsid w:val="00B91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9109E"/>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247BA2"/>
  </w:style>
  <w:style w:type="character" w:styleId="Strong">
    <w:name w:val="Strong"/>
    <w:basedOn w:val="DefaultParagraphFont"/>
    <w:uiPriority w:val="22"/>
    <w:qFormat/>
    <w:rsid w:val="00247BA2"/>
    <w:rPr>
      <w:b/>
      <w:bCs/>
    </w:rPr>
  </w:style>
  <w:style w:type="paragraph" w:styleId="Title">
    <w:name w:val="Title"/>
    <w:basedOn w:val="Normal"/>
    <w:link w:val="TitleChar"/>
    <w:uiPriority w:val="10"/>
    <w:qFormat/>
    <w:rsid w:val="00FD6A77"/>
    <w:pPr>
      <w:spacing w:before="240" w:after="60" w:line="276" w:lineRule="auto"/>
      <w:jc w:val="center"/>
      <w:outlineLvl w:val="0"/>
    </w:pPr>
    <w:rPr>
      <w:rFonts w:ascii="Arial" w:eastAsia="Calibri" w:hAnsi="Arial" w:cs="Times New Roman"/>
      <w:b/>
      <w:bCs/>
      <w:kern w:val="28"/>
      <w:sz w:val="32"/>
      <w:szCs w:val="32"/>
      <w:lang w:val="fr-FR"/>
    </w:rPr>
  </w:style>
  <w:style w:type="character" w:customStyle="1" w:styleId="TitleChar">
    <w:name w:val="Title Char"/>
    <w:basedOn w:val="DefaultParagraphFont"/>
    <w:link w:val="Title"/>
    <w:uiPriority w:val="10"/>
    <w:rsid w:val="00FD6A77"/>
    <w:rPr>
      <w:rFonts w:ascii="Arial" w:eastAsia="Calibri" w:hAnsi="Arial" w:cs="Times New Roman"/>
      <w:b/>
      <w:bCs/>
      <w:kern w:val="28"/>
      <w:sz w:val="32"/>
      <w:szCs w:val="32"/>
      <w:lang w:val="fr-FR"/>
    </w:rPr>
  </w:style>
  <w:style w:type="character" w:styleId="FollowedHyperlink">
    <w:name w:val="FollowedHyperlink"/>
    <w:basedOn w:val="DefaultParagraphFont"/>
    <w:uiPriority w:val="99"/>
    <w:semiHidden/>
    <w:unhideWhenUsed/>
    <w:rsid w:val="00697493"/>
    <w:rPr>
      <w:color w:val="954F72" w:themeColor="followedHyperlink"/>
      <w:u w:val="single"/>
    </w:rPr>
  </w:style>
  <w:style w:type="paragraph" w:styleId="Header">
    <w:name w:val="header"/>
    <w:basedOn w:val="Normal"/>
    <w:link w:val="HeaderChar"/>
    <w:uiPriority w:val="99"/>
    <w:unhideWhenUsed/>
    <w:rsid w:val="00697493"/>
    <w:pPr>
      <w:tabs>
        <w:tab w:val="center" w:pos="4680"/>
        <w:tab w:val="right" w:pos="9360"/>
      </w:tabs>
    </w:pPr>
  </w:style>
  <w:style w:type="character" w:customStyle="1" w:styleId="HeaderChar">
    <w:name w:val="Header Char"/>
    <w:basedOn w:val="DefaultParagraphFont"/>
    <w:link w:val="Header"/>
    <w:uiPriority w:val="99"/>
    <w:rsid w:val="00697493"/>
  </w:style>
  <w:style w:type="paragraph" w:styleId="Footer">
    <w:name w:val="footer"/>
    <w:basedOn w:val="Normal"/>
    <w:link w:val="FooterChar"/>
    <w:uiPriority w:val="99"/>
    <w:unhideWhenUsed/>
    <w:rsid w:val="00697493"/>
    <w:pPr>
      <w:tabs>
        <w:tab w:val="center" w:pos="4680"/>
        <w:tab w:val="right" w:pos="9360"/>
      </w:tabs>
    </w:pPr>
  </w:style>
  <w:style w:type="character" w:customStyle="1" w:styleId="FooterChar">
    <w:name w:val="Footer Char"/>
    <w:basedOn w:val="DefaultParagraphFont"/>
    <w:link w:val="Footer"/>
    <w:uiPriority w:val="99"/>
    <w:rsid w:val="00697493"/>
  </w:style>
  <w:style w:type="paragraph" w:styleId="BodyText">
    <w:name w:val="Body Text"/>
    <w:basedOn w:val="Normal"/>
    <w:link w:val="BodyTextChar"/>
    <w:uiPriority w:val="99"/>
    <w:unhideWhenUsed/>
    <w:rsid w:val="004515E9"/>
    <w:pPr>
      <w:spacing w:after="120"/>
    </w:pPr>
  </w:style>
  <w:style w:type="character" w:customStyle="1" w:styleId="BodyTextChar">
    <w:name w:val="Body Text Char"/>
    <w:basedOn w:val="DefaultParagraphFont"/>
    <w:link w:val="BodyText"/>
    <w:uiPriority w:val="99"/>
    <w:rsid w:val="004515E9"/>
  </w:style>
  <w:style w:type="character" w:styleId="PageNumber">
    <w:name w:val="page number"/>
    <w:rsid w:val="004515E9"/>
    <w:rPr>
      <w:sz w:val="12"/>
    </w:rPr>
  </w:style>
  <w:style w:type="paragraph" w:customStyle="1" w:styleId="PdGSur-titre">
    <w:name w:val="PdG Sur-titre"/>
    <w:basedOn w:val="Normal"/>
    <w:rsid w:val="004515E9"/>
    <w:pPr>
      <w:spacing w:before="2880" w:after="180"/>
    </w:pPr>
    <w:rPr>
      <w:rFonts w:ascii="Verdana" w:eastAsia="MS P????" w:hAnsi="Verdana" w:cs="Times New Roman"/>
      <w:sz w:val="44"/>
      <w:szCs w:val="44"/>
      <w:lang w:val="fr-FR" w:eastAsia="fr-FR"/>
    </w:rPr>
  </w:style>
  <w:style w:type="paragraph" w:customStyle="1" w:styleId="PdGTitre">
    <w:name w:val="PdG Titre"/>
    <w:basedOn w:val="Normal"/>
    <w:qFormat/>
    <w:rsid w:val="004515E9"/>
    <w:pPr>
      <w:spacing w:after="180"/>
    </w:pPr>
    <w:rPr>
      <w:rFonts w:ascii="Verdana" w:eastAsia="MS P????" w:hAnsi="Verdana" w:cs="Times New Roman"/>
      <w:b/>
      <w:color w:val="000000"/>
      <w:sz w:val="44"/>
      <w:szCs w:val="44"/>
      <w:lang w:val="fr-FR" w:eastAsia="fr-FR"/>
    </w:rPr>
  </w:style>
  <w:style w:type="paragraph" w:customStyle="1" w:styleId="ClientNom">
    <w:name w:val="Client Nom"/>
    <w:basedOn w:val="Normal"/>
    <w:qFormat/>
    <w:rsid w:val="004515E9"/>
    <w:pPr>
      <w:spacing w:before="960"/>
      <w:contextualSpacing/>
    </w:pPr>
    <w:rPr>
      <w:rFonts w:ascii="Verdana" w:eastAsia="MS P????" w:hAnsi="Verdana" w:cs="Times New Roman"/>
      <w:b/>
      <w:sz w:val="14"/>
      <w:szCs w:val="14"/>
      <w:lang w:val="fr-FR" w:eastAsia="fr-FR"/>
    </w:rPr>
  </w:style>
  <w:style w:type="paragraph" w:customStyle="1" w:styleId="ClientAdresse">
    <w:name w:val="Client Adresse"/>
    <w:basedOn w:val="Normal"/>
    <w:qFormat/>
    <w:rsid w:val="004515E9"/>
    <w:pPr>
      <w:spacing w:line="276" w:lineRule="auto"/>
    </w:pPr>
    <w:rPr>
      <w:rFonts w:ascii="Verdana" w:eastAsia="MS P????" w:hAnsi="Verdana" w:cs="Times New Roman"/>
      <w:sz w:val="14"/>
      <w:szCs w:val="14"/>
      <w:lang w:val="fr-FR"/>
    </w:rPr>
  </w:style>
  <w:style w:type="paragraph" w:customStyle="1" w:styleId="DateRrrence">
    <w:name w:val="Date Rérérence"/>
    <w:basedOn w:val="Normal"/>
    <w:semiHidden/>
    <w:qFormat/>
    <w:rsid w:val="004515E9"/>
    <w:pPr>
      <w:spacing w:before="600"/>
      <w:contextualSpacing/>
      <w:jc w:val="right"/>
    </w:pPr>
    <w:rPr>
      <w:rFonts w:ascii="Verdana" w:eastAsia="MS PGothic" w:hAnsi="Verdana" w:cs="Times New Roman"/>
      <w:b/>
      <w:lang w:val="fr-FR" w:eastAsia="fr-FR"/>
    </w:rPr>
  </w:style>
  <w:style w:type="paragraph" w:customStyle="1" w:styleId="Neutral">
    <w:name w:val="Neutral"/>
    <w:qFormat/>
    <w:rsid w:val="004515E9"/>
    <w:rPr>
      <w:rFonts w:ascii="Verdana" w:eastAsia="MS P????" w:hAnsi="Verdana" w:cs="Times New Roman"/>
      <w:sz w:val="20"/>
      <w:lang w:val="fr-FR" w:eastAsia="fr-FR"/>
    </w:rPr>
  </w:style>
  <w:style w:type="paragraph" w:styleId="TOC1">
    <w:name w:val="toc 1"/>
    <w:basedOn w:val="Normal"/>
    <w:next w:val="Normal"/>
    <w:autoRedefine/>
    <w:uiPriority w:val="39"/>
    <w:qFormat/>
    <w:rsid w:val="001F428E"/>
    <w:pPr>
      <w:tabs>
        <w:tab w:val="right" w:leader="dot" w:pos="8720"/>
      </w:tabs>
      <w:spacing w:after="120" w:line="276" w:lineRule="auto"/>
    </w:pPr>
    <w:rPr>
      <w:rFonts w:ascii="Calibri" w:eastAsia="Calibri" w:hAnsi="Calibri" w:cs="Times New Roman"/>
      <w:b/>
      <w:bCs/>
      <w:caps/>
      <w:noProof/>
      <w:sz w:val="28"/>
      <w:szCs w:val="28"/>
      <w:lang w:val="fr-FR"/>
    </w:rPr>
  </w:style>
  <w:style w:type="paragraph" w:styleId="TableofFigures">
    <w:name w:val="table of figures"/>
    <w:basedOn w:val="Normal"/>
    <w:next w:val="Normal"/>
    <w:autoRedefine/>
    <w:uiPriority w:val="99"/>
    <w:rsid w:val="001E306D"/>
    <w:pPr>
      <w:tabs>
        <w:tab w:val="right" w:leader="dot" w:pos="9355"/>
      </w:tabs>
      <w:spacing w:after="180"/>
      <w:ind w:left="1080" w:hanging="1080"/>
    </w:pPr>
    <w:rPr>
      <w:rFonts w:ascii="Verdana" w:eastAsia="MS P????" w:hAnsi="Verdana" w:cs="Times New Roman"/>
      <w:b/>
      <w:bCs/>
      <w:noProof/>
      <w:sz w:val="18"/>
      <w:szCs w:val="18"/>
      <w:lang w:val="en-GB" w:eastAsia="fr-FR"/>
    </w:rPr>
  </w:style>
  <w:style w:type="paragraph" w:customStyle="1" w:styleId="EnTeteTitre">
    <w:name w:val="EnTete_Titre"/>
    <w:basedOn w:val="Normal"/>
    <w:qFormat/>
    <w:rsid w:val="004515E9"/>
    <w:pPr>
      <w:jc w:val="both"/>
    </w:pPr>
    <w:rPr>
      <w:rFonts w:ascii="Verdana" w:eastAsia="MS P????" w:hAnsi="Verdana" w:cs="Times New Roman"/>
      <w:b/>
      <w:bCs/>
      <w:caps/>
      <w:noProof/>
      <w:color w:val="4CAEDC"/>
      <w:sz w:val="36"/>
      <w:szCs w:val="36"/>
      <w:lang w:val="fr-FR" w:eastAsia="fr-FR"/>
    </w:rPr>
  </w:style>
  <w:style w:type="paragraph" w:customStyle="1" w:styleId="EnTeteSousTitre">
    <w:name w:val="EnTete_SousTitre"/>
    <w:basedOn w:val="Normal"/>
    <w:qFormat/>
    <w:rsid w:val="004515E9"/>
    <w:pPr>
      <w:jc w:val="both"/>
    </w:pPr>
    <w:rPr>
      <w:rFonts w:ascii="Verdana" w:eastAsia="MS P????" w:hAnsi="Verdana" w:cs="Times New Roman"/>
      <w:b/>
      <w:bCs/>
      <w:sz w:val="20"/>
      <w:szCs w:val="20"/>
      <w:lang w:val="fr-FR" w:eastAsia="fr-FR"/>
    </w:rPr>
  </w:style>
  <w:style w:type="paragraph" w:customStyle="1" w:styleId="EnTeteSousSousTitre">
    <w:name w:val="EnTete_SousSousTitre"/>
    <w:basedOn w:val="Normal"/>
    <w:qFormat/>
    <w:rsid w:val="004515E9"/>
    <w:pPr>
      <w:spacing w:after="180"/>
      <w:jc w:val="both"/>
    </w:pPr>
    <w:rPr>
      <w:rFonts w:ascii="Verdana" w:eastAsia="MS P????" w:hAnsi="Verdana" w:cs="Verdana"/>
      <w:sz w:val="16"/>
      <w:szCs w:val="16"/>
      <w:lang w:val="fr-FR" w:eastAsia="fr-FR"/>
    </w:rPr>
  </w:style>
  <w:style w:type="paragraph" w:customStyle="1" w:styleId="SafegeSlogan">
    <w:name w:val="Safege_Slogan"/>
    <w:basedOn w:val="Normal"/>
    <w:link w:val="SafegeSloganCar"/>
    <w:rsid w:val="004515E9"/>
    <w:pPr>
      <w:spacing w:after="200" w:line="276" w:lineRule="auto"/>
      <w:jc w:val="center"/>
    </w:pPr>
    <w:rPr>
      <w:rFonts w:ascii="Calibri" w:eastAsia="Calibri" w:hAnsi="Calibri" w:cs="Times New Roman"/>
      <w:sz w:val="22"/>
      <w:szCs w:val="22"/>
      <w:lang w:val="fr-FR"/>
    </w:rPr>
  </w:style>
  <w:style w:type="character" w:customStyle="1" w:styleId="SafegeSloganCar">
    <w:name w:val="Safege_Slogan Car"/>
    <w:link w:val="SafegeSlogan"/>
    <w:rsid w:val="004515E9"/>
    <w:rPr>
      <w:rFonts w:ascii="Calibri" w:eastAsia="Calibri" w:hAnsi="Calibri" w:cs="Times New Roman"/>
      <w:sz w:val="22"/>
      <w:szCs w:val="22"/>
      <w:lang w:val="fr-FR"/>
    </w:rPr>
  </w:style>
  <w:style w:type="paragraph" w:styleId="TOCHeading">
    <w:name w:val="TOC Heading"/>
    <w:basedOn w:val="Heading1"/>
    <w:next w:val="Normal"/>
    <w:uiPriority w:val="39"/>
    <w:unhideWhenUsed/>
    <w:qFormat/>
    <w:rsid w:val="004515E9"/>
    <w:pPr>
      <w:spacing w:before="480"/>
      <w:outlineLvl w:val="9"/>
    </w:pPr>
    <w:rPr>
      <w:rFonts w:asciiTheme="majorHAnsi" w:eastAsiaTheme="majorEastAsia" w:hAnsiTheme="majorHAnsi" w:cstheme="majorBidi"/>
      <w:b w:val="0"/>
      <w:color w:val="2F5496" w:themeColor="accent1" w:themeShade="BF"/>
      <w:sz w:val="28"/>
      <w:szCs w:val="28"/>
      <w:lang w:val="en-US" w:eastAsia="en-US"/>
    </w:rPr>
  </w:style>
  <w:style w:type="paragraph" w:styleId="TOC2">
    <w:name w:val="toc 2"/>
    <w:basedOn w:val="Normal"/>
    <w:next w:val="Normal"/>
    <w:autoRedefine/>
    <w:uiPriority w:val="39"/>
    <w:unhideWhenUsed/>
    <w:rsid w:val="001F428E"/>
    <w:pPr>
      <w:tabs>
        <w:tab w:val="right" w:leader="dot" w:pos="8720"/>
      </w:tabs>
      <w:spacing w:after="100"/>
      <w:ind w:left="240"/>
    </w:pPr>
    <w:rPr>
      <w:noProof/>
      <w:sz w:val="22"/>
      <w:szCs w:val="22"/>
    </w:rPr>
  </w:style>
  <w:style w:type="paragraph" w:styleId="TOC3">
    <w:name w:val="toc 3"/>
    <w:basedOn w:val="Normal"/>
    <w:next w:val="Normal"/>
    <w:autoRedefine/>
    <w:uiPriority w:val="39"/>
    <w:unhideWhenUsed/>
    <w:rsid w:val="006D7C96"/>
    <w:pPr>
      <w:tabs>
        <w:tab w:val="right" w:leader="dot" w:pos="8730"/>
      </w:tabs>
      <w:spacing w:after="100"/>
      <w:ind w:left="480"/>
    </w:pPr>
  </w:style>
  <w:style w:type="paragraph" w:styleId="TOC4">
    <w:name w:val="toc 4"/>
    <w:basedOn w:val="Normal"/>
    <w:next w:val="Normal"/>
    <w:autoRedefine/>
    <w:uiPriority w:val="39"/>
    <w:unhideWhenUsed/>
    <w:rsid w:val="004515E9"/>
    <w:pPr>
      <w:spacing w:after="100"/>
      <w:ind w:left="720"/>
    </w:pPr>
    <w:rPr>
      <w:rFonts w:eastAsiaTheme="minorEastAsia"/>
    </w:rPr>
  </w:style>
  <w:style w:type="paragraph" w:styleId="TOC5">
    <w:name w:val="toc 5"/>
    <w:basedOn w:val="Normal"/>
    <w:next w:val="Normal"/>
    <w:autoRedefine/>
    <w:uiPriority w:val="39"/>
    <w:unhideWhenUsed/>
    <w:rsid w:val="004515E9"/>
    <w:pPr>
      <w:spacing w:after="100"/>
      <w:ind w:left="960"/>
    </w:pPr>
    <w:rPr>
      <w:rFonts w:eastAsiaTheme="minorEastAsia"/>
    </w:rPr>
  </w:style>
  <w:style w:type="paragraph" w:styleId="TOC6">
    <w:name w:val="toc 6"/>
    <w:basedOn w:val="Normal"/>
    <w:next w:val="Normal"/>
    <w:autoRedefine/>
    <w:uiPriority w:val="39"/>
    <w:unhideWhenUsed/>
    <w:rsid w:val="004515E9"/>
    <w:pPr>
      <w:spacing w:after="100"/>
      <w:ind w:left="1200"/>
    </w:pPr>
    <w:rPr>
      <w:rFonts w:eastAsiaTheme="minorEastAsia"/>
    </w:rPr>
  </w:style>
  <w:style w:type="paragraph" w:styleId="TOC7">
    <w:name w:val="toc 7"/>
    <w:basedOn w:val="Normal"/>
    <w:next w:val="Normal"/>
    <w:autoRedefine/>
    <w:uiPriority w:val="39"/>
    <w:unhideWhenUsed/>
    <w:rsid w:val="004515E9"/>
    <w:pPr>
      <w:spacing w:after="100"/>
      <w:ind w:left="1440"/>
    </w:pPr>
    <w:rPr>
      <w:rFonts w:eastAsiaTheme="minorEastAsia"/>
    </w:rPr>
  </w:style>
  <w:style w:type="paragraph" w:styleId="TOC8">
    <w:name w:val="toc 8"/>
    <w:basedOn w:val="Normal"/>
    <w:next w:val="Normal"/>
    <w:autoRedefine/>
    <w:uiPriority w:val="39"/>
    <w:unhideWhenUsed/>
    <w:rsid w:val="004515E9"/>
    <w:pPr>
      <w:spacing w:after="100"/>
      <w:ind w:left="1680"/>
    </w:pPr>
    <w:rPr>
      <w:rFonts w:eastAsiaTheme="minorEastAsia"/>
    </w:rPr>
  </w:style>
  <w:style w:type="paragraph" w:styleId="TOC9">
    <w:name w:val="toc 9"/>
    <w:basedOn w:val="Normal"/>
    <w:next w:val="Normal"/>
    <w:autoRedefine/>
    <w:uiPriority w:val="39"/>
    <w:unhideWhenUsed/>
    <w:rsid w:val="004515E9"/>
    <w:pPr>
      <w:spacing w:after="100"/>
      <w:ind w:left="1920"/>
    </w:pPr>
    <w:rPr>
      <w:rFonts w:eastAsiaTheme="minorEastAsia"/>
    </w:rPr>
  </w:style>
  <w:style w:type="paragraph" w:styleId="NoSpacing">
    <w:name w:val="No Spacing"/>
    <w:uiPriority w:val="1"/>
    <w:qFormat/>
    <w:rsid w:val="00C11B1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323B0"/>
    <w:pPr>
      <w:widowControl w:val="0"/>
    </w:pPr>
    <w:rPr>
      <w:rFonts w:ascii="Calibri" w:eastAsia="Calibri" w:hAnsi="Calibri" w:cs="Times New Roman"/>
      <w:sz w:val="22"/>
      <w:szCs w:val="22"/>
    </w:rPr>
  </w:style>
  <w:style w:type="character" w:customStyle="1" w:styleId="ms-rtefontsize-2">
    <w:name w:val="ms-rtefontsize-2"/>
    <w:basedOn w:val="DefaultParagraphFont"/>
    <w:rsid w:val="006B1FFC"/>
  </w:style>
  <w:style w:type="paragraph" w:styleId="BalloonText">
    <w:name w:val="Balloon Text"/>
    <w:basedOn w:val="Normal"/>
    <w:link w:val="BalloonTextChar"/>
    <w:uiPriority w:val="99"/>
    <w:semiHidden/>
    <w:unhideWhenUsed/>
    <w:rsid w:val="00474F06"/>
    <w:rPr>
      <w:rFonts w:ascii="Tahoma" w:hAnsi="Tahoma" w:cs="Tahoma"/>
      <w:sz w:val="16"/>
      <w:szCs w:val="16"/>
    </w:rPr>
  </w:style>
  <w:style w:type="character" w:customStyle="1" w:styleId="BalloonTextChar">
    <w:name w:val="Balloon Text Char"/>
    <w:basedOn w:val="DefaultParagraphFont"/>
    <w:link w:val="BalloonText"/>
    <w:uiPriority w:val="99"/>
    <w:semiHidden/>
    <w:rsid w:val="00474F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288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cs="Times New Roman"/>
      <w:b/>
      <w:bCs/>
      <w:caps/>
      <w:color w:val="FFFFFF"/>
      <w:spacing w:val="15"/>
      <w:sz w:val="20"/>
      <w:szCs w:val="20"/>
      <w:lang w:val="x-none" w:eastAsia="x-none"/>
    </w:rPr>
  </w:style>
  <w:style w:type="paragraph" w:styleId="Heading2">
    <w:name w:val="heading 2"/>
    <w:basedOn w:val="Normal"/>
    <w:next w:val="Normal"/>
    <w:link w:val="Heading2Char"/>
    <w:uiPriority w:val="9"/>
    <w:qFormat/>
    <w:rsid w:val="00522883"/>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eastAsia="Calibri" w:hAnsi="Calibri" w:cs="Times New Roman"/>
      <w:caps/>
      <w:spacing w:val="15"/>
      <w:sz w:val="20"/>
      <w:szCs w:val="20"/>
      <w:lang w:val="x-none" w:eastAsia="x-none"/>
    </w:rPr>
  </w:style>
  <w:style w:type="paragraph" w:styleId="Heading3">
    <w:name w:val="heading 3"/>
    <w:basedOn w:val="Normal"/>
    <w:next w:val="Normal"/>
    <w:link w:val="Heading3Char"/>
    <w:uiPriority w:val="9"/>
    <w:qFormat/>
    <w:rsid w:val="00522883"/>
    <w:pPr>
      <w:pBdr>
        <w:top w:val="single" w:sz="6" w:space="2" w:color="4F81BD"/>
        <w:left w:val="single" w:sz="6" w:space="2" w:color="4F81BD"/>
      </w:pBdr>
      <w:spacing w:before="300" w:line="276" w:lineRule="auto"/>
      <w:outlineLvl w:val="2"/>
    </w:pPr>
    <w:rPr>
      <w:rFonts w:ascii="Calibri" w:eastAsia="Calibri" w:hAnsi="Calibri" w:cs="Times New Roman"/>
      <w:caps/>
      <w:color w:val="243F60"/>
      <w:spacing w:val="15"/>
      <w:sz w:val="20"/>
      <w:szCs w:val="20"/>
      <w:lang w:val="x-none" w:eastAsia="x-none"/>
    </w:rPr>
  </w:style>
  <w:style w:type="paragraph" w:styleId="Heading4">
    <w:name w:val="heading 4"/>
    <w:basedOn w:val="Normal"/>
    <w:next w:val="Normal"/>
    <w:link w:val="Heading4Char"/>
    <w:uiPriority w:val="9"/>
    <w:qFormat/>
    <w:rsid w:val="00522883"/>
    <w:pPr>
      <w:pBdr>
        <w:top w:val="dotted" w:sz="6" w:space="2" w:color="4F81BD"/>
        <w:left w:val="dotted" w:sz="6" w:space="2" w:color="4F81BD"/>
      </w:pBdr>
      <w:spacing w:before="300" w:line="276" w:lineRule="auto"/>
      <w:outlineLvl w:val="3"/>
    </w:pPr>
    <w:rPr>
      <w:rFonts w:ascii="Calibri" w:eastAsia="Calibri" w:hAnsi="Calibri" w:cs="Times New Roman"/>
      <w:caps/>
      <w:color w:val="365F91"/>
      <w:spacing w:val="10"/>
      <w:sz w:val="20"/>
      <w:szCs w:val="20"/>
      <w:lang w:val="x-none" w:eastAsia="x-none"/>
    </w:rPr>
  </w:style>
  <w:style w:type="paragraph" w:styleId="Heading5">
    <w:name w:val="heading 5"/>
    <w:basedOn w:val="Normal"/>
    <w:next w:val="Normal"/>
    <w:link w:val="Heading5Char"/>
    <w:uiPriority w:val="9"/>
    <w:qFormat/>
    <w:rsid w:val="00522883"/>
    <w:pPr>
      <w:pBdr>
        <w:bottom w:val="single" w:sz="6" w:space="1" w:color="4F81BD"/>
      </w:pBdr>
      <w:spacing w:before="300" w:line="276" w:lineRule="auto"/>
      <w:outlineLvl w:val="4"/>
    </w:pPr>
    <w:rPr>
      <w:rFonts w:ascii="Calibri" w:eastAsia="Calibri" w:hAnsi="Calibri" w:cs="Times New Roman"/>
      <w:caps/>
      <w:color w:val="365F91"/>
      <w:spacing w:val="10"/>
      <w:sz w:val="20"/>
      <w:szCs w:val="20"/>
      <w:lang w:val="x-none" w:eastAsia="x-none"/>
    </w:rPr>
  </w:style>
  <w:style w:type="paragraph" w:styleId="Heading6">
    <w:name w:val="heading 6"/>
    <w:basedOn w:val="Normal"/>
    <w:next w:val="Normal"/>
    <w:link w:val="Heading6Char"/>
    <w:qFormat/>
    <w:rsid w:val="00522883"/>
    <w:pPr>
      <w:pBdr>
        <w:bottom w:val="dotted" w:sz="6" w:space="1" w:color="4F81BD"/>
      </w:pBdr>
      <w:spacing w:before="300" w:line="276" w:lineRule="auto"/>
      <w:outlineLvl w:val="5"/>
    </w:pPr>
    <w:rPr>
      <w:rFonts w:ascii="Calibri" w:eastAsia="Calibri" w:hAnsi="Calibri" w:cs="Times New Roman"/>
      <w:caps/>
      <w:color w:val="365F91"/>
      <w:spacing w:val="10"/>
      <w:sz w:val="20"/>
      <w:szCs w:val="20"/>
      <w:lang w:val="x-none" w:eastAsia="x-none"/>
    </w:rPr>
  </w:style>
  <w:style w:type="paragraph" w:styleId="Heading7">
    <w:name w:val="heading 7"/>
    <w:basedOn w:val="Normal"/>
    <w:next w:val="Normal"/>
    <w:link w:val="Heading7Char"/>
    <w:uiPriority w:val="9"/>
    <w:qFormat/>
    <w:rsid w:val="00522883"/>
    <w:pPr>
      <w:spacing w:before="300" w:line="276" w:lineRule="auto"/>
      <w:outlineLvl w:val="6"/>
    </w:pPr>
    <w:rPr>
      <w:rFonts w:ascii="Calibri" w:eastAsia="Calibri" w:hAnsi="Calibri" w:cs="Times New Roman"/>
      <w:caps/>
      <w:color w:val="365F91"/>
      <w:spacing w:val="10"/>
      <w:sz w:val="20"/>
      <w:szCs w:val="20"/>
      <w:lang w:val="x-none" w:eastAsia="x-none"/>
    </w:rPr>
  </w:style>
  <w:style w:type="paragraph" w:styleId="Heading8">
    <w:name w:val="heading 8"/>
    <w:basedOn w:val="Normal"/>
    <w:next w:val="Normal"/>
    <w:link w:val="Heading8Char"/>
    <w:uiPriority w:val="9"/>
    <w:qFormat/>
    <w:rsid w:val="00522883"/>
    <w:pPr>
      <w:spacing w:before="300" w:line="276" w:lineRule="auto"/>
      <w:outlineLvl w:val="7"/>
    </w:pPr>
    <w:rPr>
      <w:rFonts w:ascii="Calibri" w:eastAsia="Calibri" w:hAnsi="Calibri" w:cs="Times New Roman"/>
      <w:caps/>
      <w:spacing w:val="10"/>
      <w:sz w:val="18"/>
      <w:szCs w:val="18"/>
      <w:lang w:val="x-none" w:eastAsia="x-none"/>
    </w:rPr>
  </w:style>
  <w:style w:type="paragraph" w:styleId="Heading9">
    <w:name w:val="heading 9"/>
    <w:basedOn w:val="Normal"/>
    <w:next w:val="Normal"/>
    <w:link w:val="Heading9Char"/>
    <w:uiPriority w:val="9"/>
    <w:qFormat/>
    <w:rsid w:val="00522883"/>
    <w:pPr>
      <w:spacing w:before="300" w:line="276" w:lineRule="auto"/>
      <w:outlineLvl w:val="8"/>
    </w:pPr>
    <w:rPr>
      <w:rFonts w:ascii="Calibri" w:eastAsia="Calibri" w:hAnsi="Calibri" w:cs="Times New Roman"/>
      <w:i/>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883"/>
    <w:rPr>
      <w:rFonts w:ascii="Calibri" w:eastAsia="Calibri" w:hAnsi="Calibri" w:cs="Times New Roman"/>
      <w:b/>
      <w:bCs/>
      <w:caps/>
      <w:color w:val="FFFFFF"/>
      <w:spacing w:val="15"/>
      <w:sz w:val="20"/>
      <w:szCs w:val="20"/>
      <w:shd w:val="clear" w:color="auto" w:fill="4F81BD"/>
      <w:lang w:val="x-none" w:eastAsia="x-none"/>
    </w:rPr>
  </w:style>
  <w:style w:type="character" w:customStyle="1" w:styleId="Heading2Char">
    <w:name w:val="Heading 2 Char"/>
    <w:link w:val="Heading2"/>
    <w:uiPriority w:val="9"/>
    <w:rsid w:val="00522883"/>
    <w:rPr>
      <w:rFonts w:ascii="Calibri" w:eastAsia="Calibri" w:hAnsi="Calibri" w:cs="Times New Roman"/>
      <w:caps/>
      <w:spacing w:val="15"/>
      <w:sz w:val="20"/>
      <w:szCs w:val="20"/>
      <w:shd w:val="clear" w:color="auto" w:fill="DBE5F1"/>
      <w:lang w:val="x-none" w:eastAsia="x-none"/>
    </w:rPr>
  </w:style>
  <w:style w:type="character" w:customStyle="1" w:styleId="Heading3Char">
    <w:name w:val="Heading 3 Char"/>
    <w:link w:val="Heading3"/>
    <w:uiPriority w:val="9"/>
    <w:rsid w:val="00522883"/>
    <w:rPr>
      <w:rFonts w:ascii="Calibri" w:eastAsia="Calibri" w:hAnsi="Calibri" w:cs="Times New Roman"/>
      <w:caps/>
      <w:color w:val="243F60"/>
      <w:spacing w:val="15"/>
      <w:sz w:val="20"/>
      <w:szCs w:val="20"/>
      <w:lang w:val="x-none" w:eastAsia="x-none"/>
    </w:rPr>
  </w:style>
  <w:style w:type="character" w:customStyle="1" w:styleId="Heading4Char">
    <w:name w:val="Heading 4 Char"/>
    <w:link w:val="Heading4"/>
    <w:uiPriority w:val="9"/>
    <w:rsid w:val="00522883"/>
    <w:rPr>
      <w:rFonts w:ascii="Calibri" w:eastAsia="Calibri" w:hAnsi="Calibri" w:cs="Times New Roman"/>
      <w:caps/>
      <w:color w:val="365F91"/>
      <w:spacing w:val="10"/>
      <w:sz w:val="20"/>
      <w:szCs w:val="20"/>
      <w:lang w:val="x-none" w:eastAsia="x-none"/>
    </w:rPr>
  </w:style>
  <w:style w:type="character" w:customStyle="1" w:styleId="Heading5Char">
    <w:name w:val="Heading 5 Char"/>
    <w:link w:val="Heading5"/>
    <w:uiPriority w:val="9"/>
    <w:rsid w:val="00522883"/>
    <w:rPr>
      <w:rFonts w:ascii="Calibri" w:eastAsia="Calibri" w:hAnsi="Calibri" w:cs="Times New Roman"/>
      <w:caps/>
      <w:color w:val="365F91"/>
      <w:spacing w:val="10"/>
      <w:sz w:val="20"/>
      <w:szCs w:val="20"/>
      <w:lang w:val="x-none" w:eastAsia="x-none"/>
    </w:rPr>
  </w:style>
  <w:style w:type="character" w:customStyle="1" w:styleId="Heading6Char">
    <w:name w:val="Heading 6 Char"/>
    <w:link w:val="Heading6"/>
    <w:rsid w:val="00522883"/>
    <w:rPr>
      <w:rFonts w:ascii="Calibri" w:eastAsia="Calibri" w:hAnsi="Calibri" w:cs="Times New Roman"/>
      <w:caps/>
      <w:color w:val="365F91"/>
      <w:spacing w:val="10"/>
      <w:sz w:val="20"/>
      <w:szCs w:val="20"/>
      <w:lang w:val="x-none" w:eastAsia="x-none"/>
    </w:rPr>
  </w:style>
  <w:style w:type="character" w:customStyle="1" w:styleId="Heading7Char">
    <w:name w:val="Heading 7 Char"/>
    <w:link w:val="Heading7"/>
    <w:uiPriority w:val="9"/>
    <w:rsid w:val="00522883"/>
    <w:rPr>
      <w:rFonts w:ascii="Calibri" w:eastAsia="Calibri" w:hAnsi="Calibri" w:cs="Times New Roman"/>
      <w:caps/>
      <w:color w:val="365F91"/>
      <w:spacing w:val="10"/>
      <w:sz w:val="20"/>
      <w:szCs w:val="20"/>
      <w:lang w:val="x-none" w:eastAsia="x-none"/>
    </w:rPr>
  </w:style>
  <w:style w:type="character" w:customStyle="1" w:styleId="Heading8Char">
    <w:name w:val="Heading 8 Char"/>
    <w:link w:val="Heading8"/>
    <w:uiPriority w:val="9"/>
    <w:rsid w:val="00522883"/>
    <w:rPr>
      <w:rFonts w:ascii="Calibri" w:eastAsia="Calibri" w:hAnsi="Calibri" w:cs="Times New Roman"/>
      <w:caps/>
      <w:spacing w:val="10"/>
      <w:sz w:val="18"/>
      <w:szCs w:val="18"/>
      <w:lang w:val="x-none" w:eastAsia="x-none"/>
    </w:rPr>
  </w:style>
  <w:style w:type="character" w:customStyle="1" w:styleId="Heading9Char">
    <w:name w:val="Heading 9 Char"/>
    <w:link w:val="Heading9"/>
    <w:uiPriority w:val="9"/>
    <w:rsid w:val="00522883"/>
    <w:rPr>
      <w:rFonts w:ascii="Calibri" w:eastAsia="Calibri" w:hAnsi="Calibri" w:cs="Times New Roman"/>
      <w:i/>
      <w:caps/>
      <w:spacing w:val="10"/>
      <w:sz w:val="18"/>
      <w:szCs w:val="18"/>
      <w:lang w:val="x-none" w:eastAsia="x-none"/>
    </w:rPr>
  </w:style>
  <w:style w:type="paragraph" w:styleId="ListParagraph">
    <w:name w:val="List Paragraph"/>
    <w:aliases w:val="List Paragraph (numbered (a))"/>
    <w:basedOn w:val="Normal"/>
    <w:link w:val="ListParagraphChar"/>
    <w:uiPriority w:val="34"/>
    <w:qFormat/>
    <w:rsid w:val="00E81773"/>
    <w:pPr>
      <w:ind w:left="720"/>
      <w:contextualSpacing/>
    </w:pPr>
  </w:style>
  <w:style w:type="character" w:customStyle="1" w:styleId="ListParagraphChar">
    <w:name w:val="List Paragraph Char"/>
    <w:aliases w:val="List Paragraph (numbered (a)) Char"/>
    <w:link w:val="ListParagraph"/>
    <w:uiPriority w:val="34"/>
    <w:rsid w:val="000B73D7"/>
  </w:style>
  <w:style w:type="character" w:styleId="FootnoteReference">
    <w:name w:val="footnote reference"/>
    <w:aliases w:val="ftref,Char Char Char Char Char Char Char Char Char Char Char Char Char Char Char Char Char Char Char Char Char Char Char, Char Char,Error-Fußnotenzeichen5,Error-Fußnotenzeichen6,Error-Fußnotenzeichen3,Footnote Reference1, BVI fnr,fr"/>
    <w:uiPriority w:val="99"/>
    <w:unhideWhenUsed/>
    <w:rsid w:val="00D57690"/>
    <w:rPr>
      <w:vertAlign w:val="superscript"/>
    </w:rPr>
  </w:style>
  <w:style w:type="character" w:styleId="Hyperlink">
    <w:name w:val="Hyperlink"/>
    <w:uiPriority w:val="99"/>
    <w:rsid w:val="00D57690"/>
    <w:rPr>
      <w:color w:val="0000FF"/>
      <w:u w:val="single"/>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OOTNOTES,fn,ADB, Char"/>
    <w:basedOn w:val="Normal"/>
    <w:link w:val="FootnoteTextChar"/>
    <w:uiPriority w:val="99"/>
    <w:rsid w:val="00D57690"/>
    <w:pPr>
      <w:spacing w:after="200" w:line="276" w:lineRule="auto"/>
    </w:pPr>
    <w:rPr>
      <w:rFonts w:ascii="Calibri" w:eastAsia="Calibri" w:hAnsi="Calibri" w:cs="Times New Roman"/>
      <w:sz w:val="20"/>
      <w:szCs w:val="20"/>
      <w:lang w:val="fr-FR"/>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OOTNOTES Char"/>
    <w:basedOn w:val="DefaultParagraphFont"/>
    <w:link w:val="FootnoteText"/>
    <w:uiPriority w:val="99"/>
    <w:rsid w:val="00D57690"/>
    <w:rPr>
      <w:rFonts w:ascii="Calibri" w:eastAsia="Calibri" w:hAnsi="Calibri" w:cs="Times New Roman"/>
      <w:sz w:val="20"/>
      <w:szCs w:val="20"/>
      <w:lang w:val="fr-FR"/>
    </w:rPr>
  </w:style>
  <w:style w:type="paragraph" w:styleId="Caption">
    <w:name w:val="caption"/>
    <w:basedOn w:val="Normal"/>
    <w:next w:val="Normal"/>
    <w:uiPriority w:val="35"/>
    <w:qFormat/>
    <w:rsid w:val="000B73D7"/>
    <w:pPr>
      <w:spacing w:line="276" w:lineRule="auto"/>
      <w:jc w:val="both"/>
    </w:pPr>
    <w:rPr>
      <w:rFonts w:ascii="Calibri" w:eastAsia="Times New Roman" w:hAnsi="Calibri" w:cs="Calibri"/>
      <w:b/>
      <w:bCs/>
      <w:sz w:val="20"/>
      <w:szCs w:val="20"/>
      <w:lang w:val="en-GB" w:eastAsia="en-GB"/>
    </w:rPr>
  </w:style>
  <w:style w:type="paragraph" w:customStyle="1" w:styleId="Default">
    <w:name w:val="Default"/>
    <w:rsid w:val="000B73D7"/>
    <w:pPr>
      <w:autoSpaceDE w:val="0"/>
      <w:autoSpaceDN w:val="0"/>
      <w:adjustRightInd w:val="0"/>
    </w:pPr>
    <w:rPr>
      <w:rFonts w:ascii="Times New Roman" w:eastAsia="Calibri" w:hAnsi="Times New Roman" w:cs="Times New Roman"/>
      <w:color w:val="000000"/>
    </w:rPr>
  </w:style>
  <w:style w:type="paragraph" w:styleId="BodyTextIndent2">
    <w:name w:val="Body Text Indent 2"/>
    <w:basedOn w:val="Normal"/>
    <w:link w:val="BodyTextIndent2Char"/>
    <w:uiPriority w:val="99"/>
    <w:unhideWhenUsed/>
    <w:rsid w:val="00565F9B"/>
    <w:pPr>
      <w:spacing w:after="120" w:line="480" w:lineRule="auto"/>
      <w:ind w:left="360"/>
    </w:pPr>
    <w:rPr>
      <w:rFonts w:ascii="Calibri" w:eastAsia="Calibri" w:hAnsi="Calibri" w:cs="Times New Roman"/>
      <w:sz w:val="22"/>
      <w:szCs w:val="22"/>
      <w:lang w:val="en-ZW"/>
    </w:rPr>
  </w:style>
  <w:style w:type="character" w:customStyle="1" w:styleId="BodyTextIndent2Char">
    <w:name w:val="Body Text Indent 2 Char"/>
    <w:basedOn w:val="DefaultParagraphFont"/>
    <w:link w:val="BodyTextIndent2"/>
    <w:uiPriority w:val="99"/>
    <w:rsid w:val="00565F9B"/>
    <w:rPr>
      <w:rFonts w:ascii="Calibri" w:eastAsia="Calibri" w:hAnsi="Calibri" w:cs="Times New Roman"/>
      <w:sz w:val="22"/>
      <w:szCs w:val="22"/>
      <w:lang w:val="en-ZW"/>
    </w:rPr>
  </w:style>
  <w:style w:type="table" w:styleId="TableGrid">
    <w:name w:val="Table Grid"/>
    <w:basedOn w:val="TableNormal"/>
    <w:uiPriority w:val="59"/>
    <w:rsid w:val="00B91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9109E"/>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247BA2"/>
  </w:style>
  <w:style w:type="character" w:styleId="Strong">
    <w:name w:val="Strong"/>
    <w:basedOn w:val="DefaultParagraphFont"/>
    <w:uiPriority w:val="22"/>
    <w:qFormat/>
    <w:rsid w:val="00247BA2"/>
    <w:rPr>
      <w:b/>
      <w:bCs/>
    </w:rPr>
  </w:style>
  <w:style w:type="paragraph" w:styleId="Title">
    <w:name w:val="Title"/>
    <w:basedOn w:val="Normal"/>
    <w:link w:val="TitleChar"/>
    <w:uiPriority w:val="10"/>
    <w:qFormat/>
    <w:rsid w:val="00FD6A77"/>
    <w:pPr>
      <w:spacing w:before="240" w:after="60" w:line="276" w:lineRule="auto"/>
      <w:jc w:val="center"/>
      <w:outlineLvl w:val="0"/>
    </w:pPr>
    <w:rPr>
      <w:rFonts w:ascii="Arial" w:eastAsia="Calibri" w:hAnsi="Arial" w:cs="Times New Roman"/>
      <w:b/>
      <w:bCs/>
      <w:kern w:val="28"/>
      <w:sz w:val="32"/>
      <w:szCs w:val="32"/>
      <w:lang w:val="fr-FR"/>
    </w:rPr>
  </w:style>
  <w:style w:type="character" w:customStyle="1" w:styleId="TitleChar">
    <w:name w:val="Title Char"/>
    <w:basedOn w:val="DefaultParagraphFont"/>
    <w:link w:val="Title"/>
    <w:uiPriority w:val="10"/>
    <w:rsid w:val="00FD6A77"/>
    <w:rPr>
      <w:rFonts w:ascii="Arial" w:eastAsia="Calibri" w:hAnsi="Arial" w:cs="Times New Roman"/>
      <w:b/>
      <w:bCs/>
      <w:kern w:val="28"/>
      <w:sz w:val="32"/>
      <w:szCs w:val="32"/>
      <w:lang w:val="fr-FR"/>
    </w:rPr>
  </w:style>
  <w:style w:type="character" w:styleId="FollowedHyperlink">
    <w:name w:val="FollowedHyperlink"/>
    <w:basedOn w:val="DefaultParagraphFont"/>
    <w:uiPriority w:val="99"/>
    <w:semiHidden/>
    <w:unhideWhenUsed/>
    <w:rsid w:val="00697493"/>
    <w:rPr>
      <w:color w:val="954F72" w:themeColor="followedHyperlink"/>
      <w:u w:val="single"/>
    </w:rPr>
  </w:style>
  <w:style w:type="paragraph" w:styleId="Header">
    <w:name w:val="header"/>
    <w:basedOn w:val="Normal"/>
    <w:link w:val="HeaderChar"/>
    <w:uiPriority w:val="99"/>
    <w:unhideWhenUsed/>
    <w:rsid w:val="00697493"/>
    <w:pPr>
      <w:tabs>
        <w:tab w:val="center" w:pos="4680"/>
        <w:tab w:val="right" w:pos="9360"/>
      </w:tabs>
    </w:pPr>
  </w:style>
  <w:style w:type="character" w:customStyle="1" w:styleId="HeaderChar">
    <w:name w:val="Header Char"/>
    <w:basedOn w:val="DefaultParagraphFont"/>
    <w:link w:val="Header"/>
    <w:uiPriority w:val="99"/>
    <w:rsid w:val="00697493"/>
  </w:style>
  <w:style w:type="paragraph" w:styleId="Footer">
    <w:name w:val="footer"/>
    <w:basedOn w:val="Normal"/>
    <w:link w:val="FooterChar"/>
    <w:uiPriority w:val="99"/>
    <w:unhideWhenUsed/>
    <w:rsid w:val="00697493"/>
    <w:pPr>
      <w:tabs>
        <w:tab w:val="center" w:pos="4680"/>
        <w:tab w:val="right" w:pos="9360"/>
      </w:tabs>
    </w:pPr>
  </w:style>
  <w:style w:type="character" w:customStyle="1" w:styleId="FooterChar">
    <w:name w:val="Footer Char"/>
    <w:basedOn w:val="DefaultParagraphFont"/>
    <w:link w:val="Footer"/>
    <w:uiPriority w:val="99"/>
    <w:rsid w:val="00697493"/>
  </w:style>
  <w:style w:type="paragraph" w:styleId="BodyText">
    <w:name w:val="Body Text"/>
    <w:basedOn w:val="Normal"/>
    <w:link w:val="BodyTextChar"/>
    <w:uiPriority w:val="99"/>
    <w:unhideWhenUsed/>
    <w:rsid w:val="004515E9"/>
    <w:pPr>
      <w:spacing w:after="120"/>
    </w:pPr>
  </w:style>
  <w:style w:type="character" w:customStyle="1" w:styleId="BodyTextChar">
    <w:name w:val="Body Text Char"/>
    <w:basedOn w:val="DefaultParagraphFont"/>
    <w:link w:val="BodyText"/>
    <w:uiPriority w:val="99"/>
    <w:rsid w:val="004515E9"/>
  </w:style>
  <w:style w:type="character" w:styleId="PageNumber">
    <w:name w:val="page number"/>
    <w:rsid w:val="004515E9"/>
    <w:rPr>
      <w:sz w:val="12"/>
    </w:rPr>
  </w:style>
  <w:style w:type="paragraph" w:customStyle="1" w:styleId="PdGSur-titre">
    <w:name w:val="PdG Sur-titre"/>
    <w:basedOn w:val="Normal"/>
    <w:rsid w:val="004515E9"/>
    <w:pPr>
      <w:spacing w:before="2880" w:after="180"/>
    </w:pPr>
    <w:rPr>
      <w:rFonts w:ascii="Verdana" w:eastAsia="MS P????" w:hAnsi="Verdana" w:cs="Times New Roman"/>
      <w:sz w:val="44"/>
      <w:szCs w:val="44"/>
      <w:lang w:val="fr-FR" w:eastAsia="fr-FR"/>
    </w:rPr>
  </w:style>
  <w:style w:type="paragraph" w:customStyle="1" w:styleId="PdGTitre">
    <w:name w:val="PdG Titre"/>
    <w:basedOn w:val="Normal"/>
    <w:qFormat/>
    <w:rsid w:val="004515E9"/>
    <w:pPr>
      <w:spacing w:after="180"/>
    </w:pPr>
    <w:rPr>
      <w:rFonts w:ascii="Verdana" w:eastAsia="MS P????" w:hAnsi="Verdana" w:cs="Times New Roman"/>
      <w:b/>
      <w:color w:val="000000"/>
      <w:sz w:val="44"/>
      <w:szCs w:val="44"/>
      <w:lang w:val="fr-FR" w:eastAsia="fr-FR"/>
    </w:rPr>
  </w:style>
  <w:style w:type="paragraph" w:customStyle="1" w:styleId="ClientNom">
    <w:name w:val="Client Nom"/>
    <w:basedOn w:val="Normal"/>
    <w:qFormat/>
    <w:rsid w:val="004515E9"/>
    <w:pPr>
      <w:spacing w:before="960"/>
      <w:contextualSpacing/>
    </w:pPr>
    <w:rPr>
      <w:rFonts w:ascii="Verdana" w:eastAsia="MS P????" w:hAnsi="Verdana" w:cs="Times New Roman"/>
      <w:b/>
      <w:sz w:val="14"/>
      <w:szCs w:val="14"/>
      <w:lang w:val="fr-FR" w:eastAsia="fr-FR"/>
    </w:rPr>
  </w:style>
  <w:style w:type="paragraph" w:customStyle="1" w:styleId="ClientAdresse">
    <w:name w:val="Client Adresse"/>
    <w:basedOn w:val="Normal"/>
    <w:qFormat/>
    <w:rsid w:val="004515E9"/>
    <w:pPr>
      <w:spacing w:line="276" w:lineRule="auto"/>
    </w:pPr>
    <w:rPr>
      <w:rFonts w:ascii="Verdana" w:eastAsia="MS P????" w:hAnsi="Verdana" w:cs="Times New Roman"/>
      <w:sz w:val="14"/>
      <w:szCs w:val="14"/>
      <w:lang w:val="fr-FR"/>
    </w:rPr>
  </w:style>
  <w:style w:type="paragraph" w:customStyle="1" w:styleId="DateRrrence">
    <w:name w:val="Date Rérérence"/>
    <w:basedOn w:val="Normal"/>
    <w:semiHidden/>
    <w:qFormat/>
    <w:rsid w:val="004515E9"/>
    <w:pPr>
      <w:spacing w:before="600"/>
      <w:contextualSpacing/>
      <w:jc w:val="right"/>
    </w:pPr>
    <w:rPr>
      <w:rFonts w:ascii="Verdana" w:eastAsia="MS PGothic" w:hAnsi="Verdana" w:cs="Times New Roman"/>
      <w:b/>
      <w:lang w:val="fr-FR" w:eastAsia="fr-FR"/>
    </w:rPr>
  </w:style>
  <w:style w:type="paragraph" w:customStyle="1" w:styleId="Neutral">
    <w:name w:val="Neutral"/>
    <w:qFormat/>
    <w:rsid w:val="004515E9"/>
    <w:rPr>
      <w:rFonts w:ascii="Verdana" w:eastAsia="MS P????" w:hAnsi="Verdana" w:cs="Times New Roman"/>
      <w:sz w:val="20"/>
      <w:lang w:val="fr-FR" w:eastAsia="fr-FR"/>
    </w:rPr>
  </w:style>
  <w:style w:type="paragraph" w:styleId="TOC1">
    <w:name w:val="toc 1"/>
    <w:basedOn w:val="Normal"/>
    <w:next w:val="Normal"/>
    <w:autoRedefine/>
    <w:uiPriority w:val="39"/>
    <w:qFormat/>
    <w:rsid w:val="001F428E"/>
    <w:pPr>
      <w:tabs>
        <w:tab w:val="right" w:leader="dot" w:pos="8720"/>
      </w:tabs>
      <w:spacing w:after="120" w:line="276" w:lineRule="auto"/>
    </w:pPr>
    <w:rPr>
      <w:rFonts w:ascii="Calibri" w:eastAsia="Calibri" w:hAnsi="Calibri" w:cs="Times New Roman"/>
      <w:b/>
      <w:bCs/>
      <w:caps/>
      <w:noProof/>
      <w:sz w:val="28"/>
      <w:szCs w:val="28"/>
      <w:lang w:val="fr-FR"/>
    </w:rPr>
  </w:style>
  <w:style w:type="paragraph" w:styleId="TableofFigures">
    <w:name w:val="table of figures"/>
    <w:basedOn w:val="Normal"/>
    <w:next w:val="Normal"/>
    <w:autoRedefine/>
    <w:uiPriority w:val="99"/>
    <w:rsid w:val="001E306D"/>
    <w:pPr>
      <w:tabs>
        <w:tab w:val="right" w:leader="dot" w:pos="9355"/>
      </w:tabs>
      <w:spacing w:after="180"/>
      <w:ind w:left="1080" w:hanging="1080"/>
    </w:pPr>
    <w:rPr>
      <w:rFonts w:ascii="Verdana" w:eastAsia="MS P????" w:hAnsi="Verdana" w:cs="Times New Roman"/>
      <w:b/>
      <w:bCs/>
      <w:noProof/>
      <w:sz w:val="18"/>
      <w:szCs w:val="18"/>
      <w:lang w:val="en-GB" w:eastAsia="fr-FR"/>
    </w:rPr>
  </w:style>
  <w:style w:type="paragraph" w:customStyle="1" w:styleId="EnTeteTitre">
    <w:name w:val="EnTete_Titre"/>
    <w:basedOn w:val="Normal"/>
    <w:qFormat/>
    <w:rsid w:val="004515E9"/>
    <w:pPr>
      <w:jc w:val="both"/>
    </w:pPr>
    <w:rPr>
      <w:rFonts w:ascii="Verdana" w:eastAsia="MS P????" w:hAnsi="Verdana" w:cs="Times New Roman"/>
      <w:b/>
      <w:bCs/>
      <w:caps/>
      <w:noProof/>
      <w:color w:val="4CAEDC"/>
      <w:sz w:val="36"/>
      <w:szCs w:val="36"/>
      <w:lang w:val="fr-FR" w:eastAsia="fr-FR"/>
    </w:rPr>
  </w:style>
  <w:style w:type="paragraph" w:customStyle="1" w:styleId="EnTeteSousTitre">
    <w:name w:val="EnTete_SousTitre"/>
    <w:basedOn w:val="Normal"/>
    <w:qFormat/>
    <w:rsid w:val="004515E9"/>
    <w:pPr>
      <w:jc w:val="both"/>
    </w:pPr>
    <w:rPr>
      <w:rFonts w:ascii="Verdana" w:eastAsia="MS P????" w:hAnsi="Verdana" w:cs="Times New Roman"/>
      <w:b/>
      <w:bCs/>
      <w:sz w:val="20"/>
      <w:szCs w:val="20"/>
      <w:lang w:val="fr-FR" w:eastAsia="fr-FR"/>
    </w:rPr>
  </w:style>
  <w:style w:type="paragraph" w:customStyle="1" w:styleId="EnTeteSousSousTitre">
    <w:name w:val="EnTete_SousSousTitre"/>
    <w:basedOn w:val="Normal"/>
    <w:qFormat/>
    <w:rsid w:val="004515E9"/>
    <w:pPr>
      <w:spacing w:after="180"/>
      <w:jc w:val="both"/>
    </w:pPr>
    <w:rPr>
      <w:rFonts w:ascii="Verdana" w:eastAsia="MS P????" w:hAnsi="Verdana" w:cs="Verdana"/>
      <w:sz w:val="16"/>
      <w:szCs w:val="16"/>
      <w:lang w:val="fr-FR" w:eastAsia="fr-FR"/>
    </w:rPr>
  </w:style>
  <w:style w:type="paragraph" w:customStyle="1" w:styleId="SafegeSlogan">
    <w:name w:val="Safege_Slogan"/>
    <w:basedOn w:val="Normal"/>
    <w:link w:val="SafegeSloganCar"/>
    <w:rsid w:val="004515E9"/>
    <w:pPr>
      <w:spacing w:after="200" w:line="276" w:lineRule="auto"/>
      <w:jc w:val="center"/>
    </w:pPr>
    <w:rPr>
      <w:rFonts w:ascii="Calibri" w:eastAsia="Calibri" w:hAnsi="Calibri" w:cs="Times New Roman"/>
      <w:sz w:val="22"/>
      <w:szCs w:val="22"/>
      <w:lang w:val="fr-FR"/>
    </w:rPr>
  </w:style>
  <w:style w:type="character" w:customStyle="1" w:styleId="SafegeSloganCar">
    <w:name w:val="Safege_Slogan Car"/>
    <w:link w:val="SafegeSlogan"/>
    <w:rsid w:val="004515E9"/>
    <w:rPr>
      <w:rFonts w:ascii="Calibri" w:eastAsia="Calibri" w:hAnsi="Calibri" w:cs="Times New Roman"/>
      <w:sz w:val="22"/>
      <w:szCs w:val="22"/>
      <w:lang w:val="fr-FR"/>
    </w:rPr>
  </w:style>
  <w:style w:type="paragraph" w:styleId="TOCHeading">
    <w:name w:val="TOC Heading"/>
    <w:basedOn w:val="Heading1"/>
    <w:next w:val="Normal"/>
    <w:uiPriority w:val="39"/>
    <w:unhideWhenUsed/>
    <w:qFormat/>
    <w:rsid w:val="004515E9"/>
    <w:pPr>
      <w:spacing w:before="480"/>
      <w:outlineLvl w:val="9"/>
    </w:pPr>
    <w:rPr>
      <w:rFonts w:asciiTheme="majorHAnsi" w:eastAsiaTheme="majorEastAsia" w:hAnsiTheme="majorHAnsi" w:cstheme="majorBidi"/>
      <w:b w:val="0"/>
      <w:color w:val="2F5496" w:themeColor="accent1" w:themeShade="BF"/>
      <w:sz w:val="28"/>
      <w:szCs w:val="28"/>
      <w:lang w:val="en-US" w:eastAsia="en-US"/>
    </w:rPr>
  </w:style>
  <w:style w:type="paragraph" w:styleId="TOC2">
    <w:name w:val="toc 2"/>
    <w:basedOn w:val="Normal"/>
    <w:next w:val="Normal"/>
    <w:autoRedefine/>
    <w:uiPriority w:val="39"/>
    <w:unhideWhenUsed/>
    <w:rsid w:val="001F428E"/>
    <w:pPr>
      <w:tabs>
        <w:tab w:val="right" w:leader="dot" w:pos="8720"/>
      </w:tabs>
      <w:spacing w:after="100"/>
      <w:ind w:left="240"/>
    </w:pPr>
    <w:rPr>
      <w:noProof/>
      <w:sz w:val="22"/>
      <w:szCs w:val="22"/>
    </w:rPr>
  </w:style>
  <w:style w:type="paragraph" w:styleId="TOC3">
    <w:name w:val="toc 3"/>
    <w:basedOn w:val="Normal"/>
    <w:next w:val="Normal"/>
    <w:autoRedefine/>
    <w:uiPriority w:val="39"/>
    <w:unhideWhenUsed/>
    <w:rsid w:val="006D7C96"/>
    <w:pPr>
      <w:tabs>
        <w:tab w:val="right" w:leader="dot" w:pos="8730"/>
      </w:tabs>
      <w:spacing w:after="100"/>
      <w:ind w:left="480"/>
    </w:pPr>
  </w:style>
  <w:style w:type="paragraph" w:styleId="TOC4">
    <w:name w:val="toc 4"/>
    <w:basedOn w:val="Normal"/>
    <w:next w:val="Normal"/>
    <w:autoRedefine/>
    <w:uiPriority w:val="39"/>
    <w:unhideWhenUsed/>
    <w:rsid w:val="004515E9"/>
    <w:pPr>
      <w:spacing w:after="100"/>
      <w:ind w:left="720"/>
    </w:pPr>
    <w:rPr>
      <w:rFonts w:eastAsiaTheme="minorEastAsia"/>
    </w:rPr>
  </w:style>
  <w:style w:type="paragraph" w:styleId="TOC5">
    <w:name w:val="toc 5"/>
    <w:basedOn w:val="Normal"/>
    <w:next w:val="Normal"/>
    <w:autoRedefine/>
    <w:uiPriority w:val="39"/>
    <w:unhideWhenUsed/>
    <w:rsid w:val="004515E9"/>
    <w:pPr>
      <w:spacing w:after="100"/>
      <w:ind w:left="960"/>
    </w:pPr>
    <w:rPr>
      <w:rFonts w:eastAsiaTheme="minorEastAsia"/>
    </w:rPr>
  </w:style>
  <w:style w:type="paragraph" w:styleId="TOC6">
    <w:name w:val="toc 6"/>
    <w:basedOn w:val="Normal"/>
    <w:next w:val="Normal"/>
    <w:autoRedefine/>
    <w:uiPriority w:val="39"/>
    <w:unhideWhenUsed/>
    <w:rsid w:val="004515E9"/>
    <w:pPr>
      <w:spacing w:after="100"/>
      <w:ind w:left="1200"/>
    </w:pPr>
    <w:rPr>
      <w:rFonts w:eastAsiaTheme="minorEastAsia"/>
    </w:rPr>
  </w:style>
  <w:style w:type="paragraph" w:styleId="TOC7">
    <w:name w:val="toc 7"/>
    <w:basedOn w:val="Normal"/>
    <w:next w:val="Normal"/>
    <w:autoRedefine/>
    <w:uiPriority w:val="39"/>
    <w:unhideWhenUsed/>
    <w:rsid w:val="004515E9"/>
    <w:pPr>
      <w:spacing w:after="100"/>
      <w:ind w:left="1440"/>
    </w:pPr>
    <w:rPr>
      <w:rFonts w:eastAsiaTheme="minorEastAsia"/>
    </w:rPr>
  </w:style>
  <w:style w:type="paragraph" w:styleId="TOC8">
    <w:name w:val="toc 8"/>
    <w:basedOn w:val="Normal"/>
    <w:next w:val="Normal"/>
    <w:autoRedefine/>
    <w:uiPriority w:val="39"/>
    <w:unhideWhenUsed/>
    <w:rsid w:val="004515E9"/>
    <w:pPr>
      <w:spacing w:after="100"/>
      <w:ind w:left="1680"/>
    </w:pPr>
    <w:rPr>
      <w:rFonts w:eastAsiaTheme="minorEastAsia"/>
    </w:rPr>
  </w:style>
  <w:style w:type="paragraph" w:styleId="TOC9">
    <w:name w:val="toc 9"/>
    <w:basedOn w:val="Normal"/>
    <w:next w:val="Normal"/>
    <w:autoRedefine/>
    <w:uiPriority w:val="39"/>
    <w:unhideWhenUsed/>
    <w:rsid w:val="004515E9"/>
    <w:pPr>
      <w:spacing w:after="100"/>
      <w:ind w:left="1920"/>
    </w:pPr>
    <w:rPr>
      <w:rFonts w:eastAsiaTheme="minorEastAsia"/>
    </w:rPr>
  </w:style>
  <w:style w:type="paragraph" w:styleId="NoSpacing">
    <w:name w:val="No Spacing"/>
    <w:uiPriority w:val="1"/>
    <w:qFormat/>
    <w:rsid w:val="00C11B1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323B0"/>
    <w:pPr>
      <w:widowControl w:val="0"/>
    </w:pPr>
    <w:rPr>
      <w:rFonts w:ascii="Calibri" w:eastAsia="Calibri" w:hAnsi="Calibri" w:cs="Times New Roman"/>
      <w:sz w:val="22"/>
      <w:szCs w:val="22"/>
    </w:rPr>
  </w:style>
  <w:style w:type="character" w:customStyle="1" w:styleId="ms-rtefontsize-2">
    <w:name w:val="ms-rtefontsize-2"/>
    <w:basedOn w:val="DefaultParagraphFont"/>
    <w:rsid w:val="006B1FFC"/>
  </w:style>
  <w:style w:type="paragraph" w:styleId="BalloonText">
    <w:name w:val="Balloon Text"/>
    <w:basedOn w:val="Normal"/>
    <w:link w:val="BalloonTextChar"/>
    <w:uiPriority w:val="99"/>
    <w:semiHidden/>
    <w:unhideWhenUsed/>
    <w:rsid w:val="00474F06"/>
    <w:rPr>
      <w:rFonts w:ascii="Tahoma" w:hAnsi="Tahoma" w:cs="Tahoma"/>
      <w:sz w:val="16"/>
      <w:szCs w:val="16"/>
    </w:rPr>
  </w:style>
  <w:style w:type="character" w:customStyle="1" w:styleId="BalloonTextChar">
    <w:name w:val="Balloon Text Char"/>
    <w:basedOn w:val="DefaultParagraphFont"/>
    <w:link w:val="BalloonText"/>
    <w:uiPriority w:val="99"/>
    <w:semiHidden/>
    <w:rsid w:val="00474F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01292">
      <w:bodyDiv w:val="1"/>
      <w:marLeft w:val="0"/>
      <w:marRight w:val="0"/>
      <w:marTop w:val="0"/>
      <w:marBottom w:val="0"/>
      <w:divBdr>
        <w:top w:val="none" w:sz="0" w:space="0" w:color="auto"/>
        <w:left w:val="none" w:sz="0" w:space="0" w:color="auto"/>
        <w:bottom w:val="none" w:sz="0" w:space="0" w:color="auto"/>
        <w:right w:val="none" w:sz="0" w:space="0" w:color="auto"/>
      </w:divBdr>
    </w:div>
    <w:div w:id="445582164">
      <w:bodyDiv w:val="1"/>
      <w:marLeft w:val="0"/>
      <w:marRight w:val="0"/>
      <w:marTop w:val="0"/>
      <w:marBottom w:val="0"/>
      <w:divBdr>
        <w:top w:val="none" w:sz="0" w:space="0" w:color="auto"/>
        <w:left w:val="none" w:sz="0" w:space="0" w:color="auto"/>
        <w:bottom w:val="none" w:sz="0" w:space="0" w:color="auto"/>
        <w:right w:val="none" w:sz="0" w:space="0" w:color="auto"/>
      </w:divBdr>
      <w:divsChild>
        <w:div w:id="1035349676">
          <w:marLeft w:val="0"/>
          <w:marRight w:val="0"/>
          <w:marTop w:val="0"/>
          <w:marBottom w:val="0"/>
          <w:divBdr>
            <w:top w:val="none" w:sz="0" w:space="0" w:color="auto"/>
            <w:left w:val="none" w:sz="0" w:space="0" w:color="auto"/>
            <w:bottom w:val="none" w:sz="0" w:space="0" w:color="auto"/>
            <w:right w:val="none" w:sz="0" w:space="0" w:color="auto"/>
          </w:divBdr>
          <w:divsChild>
            <w:div w:id="683023106">
              <w:marLeft w:val="0"/>
              <w:marRight w:val="0"/>
              <w:marTop w:val="0"/>
              <w:marBottom w:val="0"/>
              <w:divBdr>
                <w:top w:val="none" w:sz="0" w:space="0" w:color="auto"/>
                <w:left w:val="none" w:sz="0" w:space="0" w:color="auto"/>
                <w:bottom w:val="none" w:sz="0" w:space="0" w:color="auto"/>
                <w:right w:val="none" w:sz="0" w:space="0" w:color="auto"/>
              </w:divBdr>
              <w:divsChild>
                <w:div w:id="1878004071">
                  <w:marLeft w:val="0"/>
                  <w:marRight w:val="0"/>
                  <w:marTop w:val="0"/>
                  <w:marBottom w:val="0"/>
                  <w:divBdr>
                    <w:top w:val="none" w:sz="0" w:space="0" w:color="auto"/>
                    <w:left w:val="none" w:sz="0" w:space="0" w:color="auto"/>
                    <w:bottom w:val="none" w:sz="0" w:space="0" w:color="auto"/>
                    <w:right w:val="none" w:sz="0" w:space="0" w:color="auto"/>
                  </w:divBdr>
                  <w:divsChild>
                    <w:div w:id="19419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58425">
      <w:bodyDiv w:val="1"/>
      <w:marLeft w:val="0"/>
      <w:marRight w:val="0"/>
      <w:marTop w:val="0"/>
      <w:marBottom w:val="0"/>
      <w:divBdr>
        <w:top w:val="none" w:sz="0" w:space="0" w:color="auto"/>
        <w:left w:val="none" w:sz="0" w:space="0" w:color="auto"/>
        <w:bottom w:val="none" w:sz="0" w:space="0" w:color="auto"/>
        <w:right w:val="none" w:sz="0" w:space="0" w:color="auto"/>
      </w:divBdr>
    </w:div>
    <w:div w:id="1828672144">
      <w:bodyDiv w:val="1"/>
      <w:marLeft w:val="0"/>
      <w:marRight w:val="0"/>
      <w:marTop w:val="0"/>
      <w:marBottom w:val="0"/>
      <w:divBdr>
        <w:top w:val="none" w:sz="0" w:space="0" w:color="auto"/>
        <w:left w:val="none" w:sz="0" w:space="0" w:color="auto"/>
        <w:bottom w:val="none" w:sz="0" w:space="0" w:color="auto"/>
        <w:right w:val="none" w:sz="0" w:space="0" w:color="auto"/>
      </w:divBdr>
    </w:div>
    <w:div w:id="1992781693">
      <w:bodyDiv w:val="1"/>
      <w:marLeft w:val="0"/>
      <w:marRight w:val="0"/>
      <w:marTop w:val="0"/>
      <w:marBottom w:val="0"/>
      <w:divBdr>
        <w:top w:val="none" w:sz="0" w:space="0" w:color="auto"/>
        <w:left w:val="none" w:sz="0" w:space="0" w:color="auto"/>
        <w:bottom w:val="none" w:sz="0" w:space="0" w:color="auto"/>
        <w:right w:val="none" w:sz="0" w:space="0" w:color="auto"/>
      </w:divBdr>
      <w:divsChild>
        <w:div w:id="745301059">
          <w:marLeft w:val="0"/>
          <w:marRight w:val="0"/>
          <w:marTop w:val="0"/>
          <w:marBottom w:val="0"/>
          <w:divBdr>
            <w:top w:val="none" w:sz="0" w:space="0" w:color="auto"/>
            <w:left w:val="none" w:sz="0" w:space="0" w:color="auto"/>
            <w:bottom w:val="none" w:sz="0" w:space="0" w:color="auto"/>
            <w:right w:val="none" w:sz="0" w:space="0" w:color="auto"/>
          </w:divBdr>
          <w:divsChild>
            <w:div w:id="789131479">
              <w:marLeft w:val="0"/>
              <w:marRight w:val="0"/>
              <w:marTop w:val="0"/>
              <w:marBottom w:val="0"/>
              <w:divBdr>
                <w:top w:val="none" w:sz="0" w:space="0" w:color="auto"/>
                <w:left w:val="none" w:sz="0" w:space="0" w:color="auto"/>
                <w:bottom w:val="none" w:sz="0" w:space="0" w:color="auto"/>
                <w:right w:val="none" w:sz="0" w:space="0" w:color="auto"/>
              </w:divBdr>
              <w:divsChild>
                <w:div w:id="8586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un.org/wcm/webdav/site/sustainableenergyforall/shared/Documents/SG_Sustainable_Energy_for_All_vision_final_cle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AppData\Local\Temp\7zOE024.tmp\Volumes%20from%202012%202013%20to%202016%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98" b="1" i="0" u="none" strike="noStrike" kern="1200" spc="0" baseline="0">
                <a:solidFill>
                  <a:schemeClr val="tx1">
                    <a:lumMod val="65000"/>
                    <a:lumOff val="35000"/>
                  </a:schemeClr>
                </a:solidFill>
                <a:latin typeface="+mn-lt"/>
                <a:ea typeface="+mn-ea"/>
                <a:cs typeface="+mn-cs"/>
              </a:defRPr>
            </a:pPr>
            <a:r>
              <a:rPr lang="nso-ZA" sz="1198" dirty="0"/>
              <a:t>2015/16</a:t>
            </a:r>
            <a:r>
              <a:rPr lang="nso-ZA" sz="1198" baseline="0" dirty="0"/>
              <a:t> Energy Mix </a:t>
            </a:r>
            <a:endParaRPr lang="nso-ZA" sz="1200" dirty="0"/>
          </a:p>
        </c:rich>
      </c:tx>
      <c:layout>
        <c:manualLayout>
          <c:xMode val="edge"/>
          <c:yMode val="edge"/>
          <c:x val="0.25461197631986099"/>
          <c:y val="5.66036937690481E-2"/>
        </c:manualLayout>
      </c:layout>
      <c:overlay val="0"/>
      <c:spPr>
        <a:noFill/>
        <a:ln w="2535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0762609773556607E-2"/>
          <c:y val="0.25611721883821098"/>
          <c:w val="0.66947919758367203"/>
          <c:h val="0.64649197741791697"/>
        </c:manualLayout>
      </c:layout>
      <c:pie3DChart>
        <c:varyColors val="1"/>
        <c:ser>
          <c:idx val="0"/>
          <c:order val="0"/>
          <c:spPr>
            <a:solidFill>
              <a:srgbClr val="5B9BD5"/>
            </a:solidFill>
            <a:ln w="25358">
              <a:noFill/>
            </a:ln>
          </c:spPr>
          <c:dPt>
            <c:idx val="0"/>
            <c:bubble3D val="0"/>
            <c:spPr>
              <a:solidFill>
                <a:srgbClr val="5B9BD5"/>
              </a:solidFill>
              <a:ln w="3170">
                <a:solidFill>
                  <a:srgbClr val="FFFFFF"/>
                </a:solidFill>
                <a:prstDash val="solid"/>
              </a:ln>
            </c:spPr>
            <c:extLst xmlns:c16r2="http://schemas.microsoft.com/office/drawing/2015/06/chart">
              <c:ext xmlns:c16="http://schemas.microsoft.com/office/drawing/2014/chart" uri="{C3380CC4-5D6E-409C-BE32-E72D297353CC}">
                <c16:uniqueId val="{00000001-2A76-4872-BE97-44CBC68078FD}"/>
              </c:ext>
            </c:extLst>
          </c:dPt>
          <c:dPt>
            <c:idx val="1"/>
            <c:bubble3D val="0"/>
            <c:spPr>
              <a:solidFill>
                <a:srgbClr val="ED7D31"/>
              </a:solidFill>
              <a:ln w="3170">
                <a:solidFill>
                  <a:srgbClr val="FFFFFF"/>
                </a:solidFill>
                <a:prstDash val="solid"/>
              </a:ln>
            </c:spPr>
            <c:extLst xmlns:c16r2="http://schemas.microsoft.com/office/drawing/2015/06/chart">
              <c:ext xmlns:c16="http://schemas.microsoft.com/office/drawing/2014/chart" uri="{C3380CC4-5D6E-409C-BE32-E72D297353CC}">
                <c16:uniqueId val="{00000003-2A76-4872-BE97-44CBC68078FD}"/>
              </c:ext>
            </c:extLst>
          </c:dPt>
          <c:dPt>
            <c:idx val="2"/>
            <c:bubble3D val="0"/>
            <c:spPr>
              <a:solidFill>
                <a:srgbClr val="A5A5A5"/>
              </a:solidFill>
              <a:ln w="3170">
                <a:solidFill>
                  <a:srgbClr val="FFFFFF"/>
                </a:solidFill>
                <a:prstDash val="solid"/>
              </a:ln>
            </c:spPr>
            <c:extLst xmlns:c16r2="http://schemas.microsoft.com/office/drawing/2015/06/chart">
              <c:ext xmlns:c16="http://schemas.microsoft.com/office/drawing/2014/chart" uri="{C3380CC4-5D6E-409C-BE32-E72D297353CC}">
                <c16:uniqueId val="{00000005-2A76-4872-BE97-44CBC68078FD}"/>
              </c:ext>
            </c:extLst>
          </c:dPt>
          <c:dLbls>
            <c:spPr>
              <a:noFill/>
              <a:ln w="25358">
                <a:noFill/>
              </a:ln>
            </c:spPr>
            <c:txPr>
              <a:bodyPr rot="0" spcFirstLastPara="1" vertOverflow="ellipsis" vert="horz" wrap="square" anchor="ctr" anchorCtr="1"/>
              <a:lstStyle/>
              <a:p>
                <a:pPr>
                  <a:defRPr sz="1192"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3170">
                  <a:solidFill>
                    <a:srgbClr val="969696"/>
                  </a:solidFill>
                  <a:prstDash val="solid"/>
                </a:ln>
              </c:spPr>
            </c:leaderLines>
            <c:extLst xmlns:c16r2="http://schemas.microsoft.com/office/drawing/2015/06/chart">
              <c:ext xmlns:c15="http://schemas.microsoft.com/office/drawing/2012/chart" uri="{CE6537A1-D6FC-4f65-9D91-7224C49458BB}"/>
            </c:extLst>
          </c:dLbls>
          <c:cat>
            <c:strRef>
              <c:f>DD!$I$17:$I$19</c:f>
              <c:strCache>
                <c:ptCount val="3"/>
                <c:pt idx="0">
                  <c:v>Biomass</c:v>
                </c:pt>
                <c:pt idx="1">
                  <c:v>Petroleum</c:v>
                </c:pt>
                <c:pt idx="2">
                  <c:v>Electricity </c:v>
                </c:pt>
              </c:strCache>
            </c:strRef>
          </c:cat>
          <c:val>
            <c:numRef>
              <c:f>DD!$J$17:$J$19</c:f>
              <c:numCache>
                <c:formatCode>0%</c:formatCode>
                <c:ptCount val="3"/>
                <c:pt idx="0">
                  <c:v>0.66</c:v>
                </c:pt>
                <c:pt idx="1">
                  <c:v>0.28000000000000003</c:v>
                </c:pt>
                <c:pt idx="2">
                  <c:v>0.06</c:v>
                </c:pt>
              </c:numCache>
            </c:numRef>
          </c:val>
          <c:extLst xmlns:c16r2="http://schemas.microsoft.com/office/drawing/2015/06/chart">
            <c:ext xmlns:c16="http://schemas.microsoft.com/office/drawing/2014/chart" uri="{C3380CC4-5D6E-409C-BE32-E72D297353CC}">
              <c16:uniqueId val="{00000006-2A76-4872-BE97-44CBC68078FD}"/>
            </c:ext>
          </c:extLst>
        </c:ser>
        <c:dLbls>
          <c:showLegendKey val="0"/>
          <c:showVal val="0"/>
          <c:showCatName val="0"/>
          <c:showSerName val="0"/>
          <c:showPercent val="0"/>
          <c:showBubbleSize val="0"/>
          <c:showLeaderLines val="1"/>
        </c:dLbls>
      </c:pie3DChart>
      <c:spPr>
        <a:noFill/>
        <a:ln w="25358">
          <a:noFill/>
        </a:ln>
      </c:spPr>
    </c:plotArea>
    <c:legend>
      <c:legendPos val="r"/>
      <c:layout>
        <c:manualLayout>
          <c:xMode val="edge"/>
          <c:yMode val="edge"/>
          <c:x val="0.19896640826873399"/>
          <c:y val="0.87387387387387405"/>
          <c:w val="0.48578811369509001"/>
          <c:h val="8.55855855855856E-2"/>
        </c:manualLayout>
      </c:layout>
      <c:overlay val="0"/>
      <c:spPr>
        <a:noFill/>
        <a:ln w="25358">
          <a:noFill/>
        </a:ln>
      </c:spPr>
      <c:txPr>
        <a:bodyPr/>
        <a:lstStyle/>
        <a:p>
          <a:pPr>
            <a:defRPr sz="1008" b="1" i="0" u="none" strike="noStrike" baseline="0">
              <a:solidFill>
                <a:srgbClr val="333333"/>
              </a:solidFill>
              <a:latin typeface="Calibri"/>
              <a:ea typeface="Calibri"/>
              <a:cs typeface="Calibri"/>
            </a:defRPr>
          </a:pPr>
          <a:endParaRPr lang="en-US"/>
        </a:p>
      </c:txPr>
    </c:legend>
    <c:plotVisOnly val="1"/>
    <c:dispBlanksAs val="zero"/>
    <c:showDLblsOverMax val="0"/>
  </c:chart>
  <c:spPr>
    <a:noFill/>
    <a:ln>
      <a:noFill/>
    </a:ln>
  </c:spPr>
  <c:txPr>
    <a:bodyPr/>
    <a:lstStyle/>
    <a:p>
      <a:pPr>
        <a:defRPr sz="1192"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ZA"/>
              <a:t>Fuel</a:t>
            </a:r>
            <a:r>
              <a:rPr lang="en-ZA" baseline="0"/>
              <a:t> consumption trend 2016/17</a:t>
            </a:r>
            <a:endParaRPr lang="en-ZA"/>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Sheet1!$C$121:$C$122</c:f>
              <c:strCache>
                <c:ptCount val="1"/>
                <c:pt idx="0">
                  <c:v>93 Leaded P</c:v>
                </c:pt>
              </c:strCache>
            </c:strRef>
          </c:tx>
          <c:invertIfNegative val="1"/>
          <c:cat>
            <c:strRef>
              <c:f>Sheet1!$B$123:$B$133</c:f>
              <c:strCache>
                <c:ptCount val="11"/>
                <c:pt idx="0">
                  <c:v>April</c:v>
                </c:pt>
                <c:pt idx="1">
                  <c:v>May</c:v>
                </c:pt>
                <c:pt idx="2">
                  <c:v>June</c:v>
                </c:pt>
                <c:pt idx="3">
                  <c:v>July</c:v>
                </c:pt>
                <c:pt idx="4">
                  <c:v>August</c:v>
                </c:pt>
                <c:pt idx="5">
                  <c:v>September</c:v>
                </c:pt>
                <c:pt idx="6">
                  <c:v>October</c:v>
                </c:pt>
                <c:pt idx="7">
                  <c:v>November</c:v>
                </c:pt>
                <c:pt idx="8">
                  <c:v>December</c:v>
                </c:pt>
                <c:pt idx="9">
                  <c:v>January</c:v>
                </c:pt>
                <c:pt idx="10">
                  <c:v>February</c:v>
                </c:pt>
              </c:strCache>
            </c:strRef>
          </c:cat>
          <c:val>
            <c:numRef>
              <c:f>Sheet1!$C$123:$C$133</c:f>
              <c:numCache>
                <c:formatCode>#,##0</c:formatCode>
                <c:ptCount val="11"/>
                <c:pt idx="0">
                  <c:v>827</c:v>
                </c:pt>
                <c:pt idx="1">
                  <c:v>859</c:v>
                </c:pt>
                <c:pt idx="2">
                  <c:v>866</c:v>
                </c:pt>
                <c:pt idx="3">
                  <c:v>797</c:v>
                </c:pt>
                <c:pt idx="4">
                  <c:v>845</c:v>
                </c:pt>
                <c:pt idx="5">
                  <c:v>845</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0-3CB8-4DC6-BA80-812428E6A617}"/>
            </c:ext>
          </c:extLst>
        </c:ser>
        <c:ser>
          <c:idx val="1"/>
          <c:order val="1"/>
          <c:tx>
            <c:strRef>
              <c:f>Sheet1!$D$121:$D$122</c:f>
              <c:strCache>
                <c:ptCount val="1"/>
                <c:pt idx="0">
                  <c:v>93 UnLeaded P</c:v>
                </c:pt>
              </c:strCache>
            </c:strRef>
          </c:tx>
          <c:invertIfNegative val="1"/>
          <c:cat>
            <c:strRef>
              <c:f>Sheet1!$B$123:$B$133</c:f>
              <c:strCache>
                <c:ptCount val="11"/>
                <c:pt idx="0">
                  <c:v>April</c:v>
                </c:pt>
                <c:pt idx="1">
                  <c:v>May</c:v>
                </c:pt>
                <c:pt idx="2">
                  <c:v>June</c:v>
                </c:pt>
                <c:pt idx="3">
                  <c:v>July</c:v>
                </c:pt>
                <c:pt idx="4">
                  <c:v>August</c:v>
                </c:pt>
                <c:pt idx="5">
                  <c:v>September</c:v>
                </c:pt>
                <c:pt idx="6">
                  <c:v>October</c:v>
                </c:pt>
                <c:pt idx="7">
                  <c:v>November</c:v>
                </c:pt>
                <c:pt idx="8">
                  <c:v>December</c:v>
                </c:pt>
                <c:pt idx="9">
                  <c:v>January</c:v>
                </c:pt>
                <c:pt idx="10">
                  <c:v>February</c:v>
                </c:pt>
              </c:strCache>
            </c:strRef>
          </c:cat>
          <c:val>
            <c:numRef>
              <c:f>Sheet1!$D$123:$D$133</c:f>
              <c:numCache>
                <c:formatCode>#,##0</c:formatCode>
                <c:ptCount val="11"/>
                <c:pt idx="0">
                  <c:v>9354</c:v>
                </c:pt>
                <c:pt idx="1">
                  <c:v>9553</c:v>
                </c:pt>
                <c:pt idx="2">
                  <c:v>9428</c:v>
                </c:pt>
                <c:pt idx="3">
                  <c:v>8858</c:v>
                </c:pt>
                <c:pt idx="4">
                  <c:v>10562</c:v>
                </c:pt>
                <c:pt idx="5">
                  <c:v>10202</c:v>
                </c:pt>
                <c:pt idx="6">
                  <c:v>10700</c:v>
                </c:pt>
                <c:pt idx="7">
                  <c:v>10333</c:v>
                </c:pt>
                <c:pt idx="8">
                  <c:v>12898</c:v>
                </c:pt>
                <c:pt idx="9">
                  <c:v>10742</c:v>
                </c:pt>
                <c:pt idx="10">
                  <c:v>9229</c:v>
                </c:pt>
              </c:numCache>
            </c:numRef>
          </c:val>
          <c:extLst xmlns:c16r2="http://schemas.microsoft.com/office/drawing/2015/06/chart">
            <c:ext xmlns:c16="http://schemas.microsoft.com/office/drawing/2014/chart" uri="{C3380CC4-5D6E-409C-BE32-E72D297353CC}">
              <c16:uniqueId val="{00000001-3CB8-4DC6-BA80-812428E6A617}"/>
            </c:ext>
          </c:extLst>
        </c:ser>
        <c:ser>
          <c:idx val="2"/>
          <c:order val="2"/>
          <c:tx>
            <c:strRef>
              <c:f>Sheet1!$E$121:$E$122</c:f>
              <c:strCache>
                <c:ptCount val="1"/>
                <c:pt idx="0">
                  <c:v>500ppm Diesel</c:v>
                </c:pt>
              </c:strCache>
            </c:strRef>
          </c:tx>
          <c:invertIfNegative val="1"/>
          <c:cat>
            <c:strRef>
              <c:f>Sheet1!$B$123:$B$133</c:f>
              <c:strCache>
                <c:ptCount val="11"/>
                <c:pt idx="0">
                  <c:v>April</c:v>
                </c:pt>
                <c:pt idx="1">
                  <c:v>May</c:v>
                </c:pt>
                <c:pt idx="2">
                  <c:v>June</c:v>
                </c:pt>
                <c:pt idx="3">
                  <c:v>July</c:v>
                </c:pt>
                <c:pt idx="4">
                  <c:v>August</c:v>
                </c:pt>
                <c:pt idx="5">
                  <c:v>September</c:v>
                </c:pt>
                <c:pt idx="6">
                  <c:v>October</c:v>
                </c:pt>
                <c:pt idx="7">
                  <c:v>November</c:v>
                </c:pt>
                <c:pt idx="8">
                  <c:v>December</c:v>
                </c:pt>
                <c:pt idx="9">
                  <c:v>January</c:v>
                </c:pt>
                <c:pt idx="10">
                  <c:v>February</c:v>
                </c:pt>
              </c:strCache>
            </c:strRef>
          </c:cat>
          <c:val>
            <c:numRef>
              <c:f>Sheet1!$E$123:$E$133</c:f>
              <c:numCache>
                <c:formatCode>#,##0</c:formatCode>
                <c:ptCount val="11"/>
                <c:pt idx="0">
                  <c:v>4526</c:v>
                </c:pt>
                <c:pt idx="1">
                  <c:v>4375</c:v>
                </c:pt>
                <c:pt idx="2">
                  <c:v>4552</c:v>
                </c:pt>
                <c:pt idx="3">
                  <c:v>4290</c:v>
                </c:pt>
                <c:pt idx="4">
                  <c:v>4811</c:v>
                </c:pt>
                <c:pt idx="5">
                  <c:v>4885</c:v>
                </c:pt>
                <c:pt idx="6">
                  <c:v>6639</c:v>
                </c:pt>
                <c:pt idx="7">
                  <c:v>5546</c:v>
                </c:pt>
                <c:pt idx="8">
                  <c:v>5207</c:v>
                </c:pt>
                <c:pt idx="9">
                  <c:v>4537</c:v>
                </c:pt>
                <c:pt idx="10">
                  <c:v>3964</c:v>
                </c:pt>
              </c:numCache>
            </c:numRef>
          </c:val>
          <c:extLst xmlns:c16r2="http://schemas.microsoft.com/office/drawing/2015/06/chart">
            <c:ext xmlns:c16="http://schemas.microsoft.com/office/drawing/2014/chart" uri="{C3380CC4-5D6E-409C-BE32-E72D297353CC}">
              <c16:uniqueId val="{00000002-3CB8-4DC6-BA80-812428E6A617}"/>
            </c:ext>
          </c:extLst>
        </c:ser>
        <c:ser>
          <c:idx val="3"/>
          <c:order val="3"/>
          <c:tx>
            <c:strRef>
              <c:f>Sheet1!$F$121:$F$122</c:f>
              <c:strCache>
                <c:ptCount val="1"/>
                <c:pt idx="0">
                  <c:v>50ppm Diesel</c:v>
                </c:pt>
              </c:strCache>
            </c:strRef>
          </c:tx>
          <c:invertIfNegative val="1"/>
          <c:cat>
            <c:strRef>
              <c:f>Sheet1!$B$123:$B$133</c:f>
              <c:strCache>
                <c:ptCount val="11"/>
                <c:pt idx="0">
                  <c:v>April</c:v>
                </c:pt>
                <c:pt idx="1">
                  <c:v>May</c:v>
                </c:pt>
                <c:pt idx="2">
                  <c:v>June</c:v>
                </c:pt>
                <c:pt idx="3">
                  <c:v>July</c:v>
                </c:pt>
                <c:pt idx="4">
                  <c:v>August</c:v>
                </c:pt>
                <c:pt idx="5">
                  <c:v>September</c:v>
                </c:pt>
                <c:pt idx="6">
                  <c:v>October</c:v>
                </c:pt>
                <c:pt idx="7">
                  <c:v>November</c:v>
                </c:pt>
                <c:pt idx="8">
                  <c:v>December</c:v>
                </c:pt>
                <c:pt idx="9">
                  <c:v>January</c:v>
                </c:pt>
                <c:pt idx="10">
                  <c:v>February</c:v>
                </c:pt>
              </c:strCache>
            </c:strRef>
          </c:cat>
          <c:val>
            <c:numRef>
              <c:f>Sheet1!$F$123:$F$133</c:f>
              <c:numCache>
                <c:formatCode>#,##0</c:formatCode>
                <c:ptCount val="11"/>
                <c:pt idx="0">
                  <c:v>3966</c:v>
                </c:pt>
                <c:pt idx="1">
                  <c:v>4093</c:v>
                </c:pt>
                <c:pt idx="2">
                  <c:v>3593</c:v>
                </c:pt>
                <c:pt idx="3">
                  <c:v>3217</c:v>
                </c:pt>
                <c:pt idx="4">
                  <c:v>4047</c:v>
                </c:pt>
                <c:pt idx="5">
                  <c:v>3316</c:v>
                </c:pt>
                <c:pt idx="6">
                  <c:v>3313</c:v>
                </c:pt>
                <c:pt idx="7">
                  <c:v>3624</c:v>
                </c:pt>
                <c:pt idx="8">
                  <c:v>3204</c:v>
                </c:pt>
                <c:pt idx="9">
                  <c:v>2877</c:v>
                </c:pt>
                <c:pt idx="10">
                  <c:v>2775</c:v>
                </c:pt>
              </c:numCache>
            </c:numRef>
          </c:val>
          <c:extLst xmlns:c16r2="http://schemas.microsoft.com/office/drawing/2015/06/chart">
            <c:ext xmlns:c16="http://schemas.microsoft.com/office/drawing/2014/chart" uri="{C3380CC4-5D6E-409C-BE32-E72D297353CC}">
              <c16:uniqueId val="{00000003-3CB8-4DC6-BA80-812428E6A617}"/>
            </c:ext>
          </c:extLst>
        </c:ser>
        <c:ser>
          <c:idx val="4"/>
          <c:order val="4"/>
          <c:tx>
            <c:strRef>
              <c:f>Sheet1!$G$121:$G$122</c:f>
              <c:strCache>
                <c:ptCount val="1"/>
                <c:pt idx="0">
                  <c:v>Illuminating Paraffin</c:v>
                </c:pt>
              </c:strCache>
            </c:strRef>
          </c:tx>
          <c:invertIfNegative val="1"/>
          <c:cat>
            <c:strRef>
              <c:f>Sheet1!$B$123:$B$133</c:f>
              <c:strCache>
                <c:ptCount val="11"/>
                <c:pt idx="0">
                  <c:v>April</c:v>
                </c:pt>
                <c:pt idx="1">
                  <c:v>May</c:v>
                </c:pt>
                <c:pt idx="2">
                  <c:v>June</c:v>
                </c:pt>
                <c:pt idx="3">
                  <c:v>July</c:v>
                </c:pt>
                <c:pt idx="4">
                  <c:v>August</c:v>
                </c:pt>
                <c:pt idx="5">
                  <c:v>September</c:v>
                </c:pt>
                <c:pt idx="6">
                  <c:v>October</c:v>
                </c:pt>
                <c:pt idx="7">
                  <c:v>November</c:v>
                </c:pt>
                <c:pt idx="8">
                  <c:v>December</c:v>
                </c:pt>
                <c:pt idx="9">
                  <c:v>January</c:v>
                </c:pt>
                <c:pt idx="10">
                  <c:v>February</c:v>
                </c:pt>
              </c:strCache>
            </c:strRef>
          </c:cat>
          <c:val>
            <c:numRef>
              <c:f>Sheet1!$G$123:$G$133</c:f>
              <c:numCache>
                <c:formatCode>#,##0</c:formatCode>
                <c:ptCount val="11"/>
                <c:pt idx="0">
                  <c:v>2949</c:v>
                </c:pt>
                <c:pt idx="1">
                  <c:v>4274</c:v>
                </c:pt>
                <c:pt idx="2">
                  <c:v>4065</c:v>
                </c:pt>
                <c:pt idx="3">
                  <c:v>3503</c:v>
                </c:pt>
                <c:pt idx="4">
                  <c:v>3861</c:v>
                </c:pt>
                <c:pt idx="5">
                  <c:v>2164</c:v>
                </c:pt>
                <c:pt idx="6">
                  <c:v>1603</c:v>
                </c:pt>
                <c:pt idx="7">
                  <c:v>1701</c:v>
                </c:pt>
                <c:pt idx="8">
                  <c:v>1720</c:v>
                </c:pt>
                <c:pt idx="9">
                  <c:v>1811</c:v>
                </c:pt>
                <c:pt idx="10">
                  <c:v>1894</c:v>
                </c:pt>
              </c:numCache>
            </c:numRef>
          </c:val>
          <c:extLst xmlns:c16r2="http://schemas.microsoft.com/office/drawing/2015/06/chart">
            <c:ext xmlns:c16="http://schemas.microsoft.com/office/drawing/2014/chart" uri="{C3380CC4-5D6E-409C-BE32-E72D297353CC}">
              <c16:uniqueId val="{00000004-3CB8-4DC6-BA80-812428E6A617}"/>
            </c:ext>
          </c:extLst>
        </c:ser>
        <c:dLbls>
          <c:showLegendKey val="0"/>
          <c:showVal val="0"/>
          <c:showCatName val="0"/>
          <c:showSerName val="0"/>
          <c:showPercent val="0"/>
          <c:showBubbleSize val="0"/>
        </c:dLbls>
        <c:gapWidth val="150"/>
        <c:shape val="box"/>
        <c:axId val="325255936"/>
        <c:axId val="325257472"/>
        <c:axId val="0"/>
      </c:bar3DChart>
      <c:catAx>
        <c:axId val="325255936"/>
        <c:scaling>
          <c:orientation val="minMax"/>
        </c:scaling>
        <c:delete val="1"/>
        <c:axPos val="b"/>
        <c:numFmt formatCode="General" sourceLinked="0"/>
        <c:majorTickMark val="none"/>
        <c:minorTickMark val="cross"/>
        <c:tickLblPos val="nextTo"/>
        <c:crossAx val="325257472"/>
        <c:crosses val="autoZero"/>
        <c:auto val="1"/>
        <c:lblAlgn val="ctr"/>
        <c:lblOffset val="100"/>
        <c:noMultiLvlLbl val="1"/>
      </c:catAx>
      <c:valAx>
        <c:axId val="325257472"/>
        <c:scaling>
          <c:orientation val="minMax"/>
        </c:scaling>
        <c:delete val="1"/>
        <c:axPos val="l"/>
        <c:majorGridlines/>
        <c:numFmt formatCode="#,##0" sourceLinked="1"/>
        <c:majorTickMark val="none"/>
        <c:minorTickMark val="cross"/>
        <c:tickLblPos val="nextTo"/>
        <c:crossAx val="325255936"/>
        <c:crosses val="autoZero"/>
        <c:crossBetween val="between"/>
      </c:valAx>
    </c:plotArea>
    <c:legend>
      <c:legendPos val="r"/>
      <c:overlay val="1"/>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5B632-B9A8-4131-8D01-F474303D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24978</Words>
  <Characters>142377</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Butare</dc:creator>
  <cp:lastModifiedBy>liketso</cp:lastModifiedBy>
  <cp:revision>2</cp:revision>
  <cp:lastPrinted>2017-05-21T16:45:00Z</cp:lastPrinted>
  <dcterms:created xsi:type="dcterms:W3CDTF">2017-07-14T07:51:00Z</dcterms:created>
  <dcterms:modified xsi:type="dcterms:W3CDTF">2017-07-14T07:51:00Z</dcterms:modified>
</cp:coreProperties>
</file>